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IV.2011.00575 vom 27. März 2013</w:t>
      </w:r>
    </w:p>
    <w:p>
      <w:r>
        <w:t>ZH Sozialversicherungsgericht, 2013-03-27, DE</w:t>
      </w:r>
    </w:p>
    <w:p>
      <w:r>
        <w:rPr>
          <w:b/>
        </w:rPr>
        <w:t xml:space="preserve">Quelle: </w:t>
      </w:r>
      <w:r>
        <w:t>https://mcp.opencaselaw.ch/entscheid/zh_sozialversicherungsgericht_IV.2011.00575</w:t>
      </w:r>
    </w:p>
    <w:p>
      <w:r>
        <w:t>FR: ZH_SOZIALVERSICHERUNGSGERICHT IV.2011.00575 du 27 mars 2013</w:t>
      </w:r>
    </w:p>
    <w:p>
      <w:r>
        <w:t>IT: ZH_SOZIALVERSICHERUNGSGERICHT IV.2011.00575 del 27 marzo 2013</w:t>
      </w:r>
    </w:p>
    <w:p>
      <w:pPr>
        <w:pStyle w:val="Heading2"/>
      </w:pPr>
      <w:r>
        <w:t>Erwägungen</w:t>
      </w:r>
    </w:p>
    <w:p>
      <w:r>
        <w:rPr>
          <w:b/>
        </w:rPr>
        <w:t>E. 3</w:t>
      </w:r>
    </w:p>
    <w:p>
      <w:r>
        <w:t>3.1Â Â Â Â  Die RentenverfÃ¼gungen vom 9. Januar 1998 (Urk. 6/26-27) basierten in medizinischer Hinsicht im Wesentlichen auf dem von der Unfallversicherung veranlassten Gutachten der Psychiatrischen Klinik B.___ vom 14. Juli 1997 (Urk. 6/18). Der Gutachter, Oberarzt Dr. E.___, berichtete, der BeschwerdefÃ¼hrer trage eine Halskrause und lege diese erst auf seinen Wunsch hin bei der kÃ¶rperlichen Untersuchung ab. Sowohl in gehender wie auch in sitzender Position vermeide er Kopfbewegungen. Allgemein seien die motorischen AblÃ¤ufe verlangsamt und reduziert. Im GesprÃ¤chsverlauf zeige sich der BeschwerdefÃ¼hrer konzentriert und aufmerksam. Es wÃ¼rden sich keine Hinweise auf GedÃ¤chtnisstÃ¶rungen oder StÃ¶rungen der MerkfÃ¤higkeit oder der Auffassungsgabe finden. KÃ¶rperlich befinde sich der BeschwerdefÃ¼hrer in einem guten Allgemeinzustand (S. 11 f.).</w:t>
      </w:r>
    </w:p>
    <w:p>
      <w:r>
        <w:t>Â Â Â Â Â Â Â Â  Der Gutachter fÃ¼hrte weiter aus, er habe den Eindruck gewonnen, der Explorand habe den gegebenen Zustand als unbefristet andauernd akzeptiert. Andere als ausschliesslich kÃ¶rperliche Ursachen ziehe der BeschwerdefÃ¼hrer als GrÃ¼nde fÃ¼r seine Beschwerden nicht in Betracht. Ãber Symptome psychischer Herkunft berichte er nur bei direkter Befragung. Bei seiner Schilderung der Unfallfolgen entstehe nicht der Eindruck eines Leidensdrucks. Vielmehr wÃ¼rden die erheblichen BeeintrÃ¤chtigungen sachlich rapportiert. Zwischen dem durch extreme Schonung charakterisierten Verhalten und dem verbalen Ausdruck bestehe eine offensichtliche Diskrepanz. So habe auch er den Eindruck einer demonstrativen Ãberzeichnung der Beschwerdeschilderung gewonnen. Das Ausmass der heute angegebenen Beschwerden und BeeintrÃ¤chtigungen sei - 20 Monate nach dem Unfallereignis - nicht mehr plausibel mit der durch den Neurologen nach dem Unfall festgestellten NervenwurzelschÃ¤digung erklÃ¤rbar (S. 15 f.). Es handle sich - so der Gutachter weiter - vorliegend um ein von der primÃ¤r organischen Verursachung inzwischen weitgehend verselbstÃ¤ndigtes Beschwerdebild, das differentialdiagnostisch wie folgt zu fassen sei: die Diskrepanz von Beschwerdebild und somatischen Befunden sei wesentliches diagnostisches Kriterium der anhaltenden somatoformen SchmerzstÃ¶rung (ICD-10 F45.4). Ein zeitlicher und mutmasslich auch kausaler Zusammenhang mit belastenden Ereignissen sei im Vorfeld der Entwicklung der StÃ¶rung hÃ¤ufig erkennbar. Im Fall des BeschwerdefÃ¼hrers kÃ¶nne festgestellt werden, dass der Verkehrsunfall nach einer Zeit der Arbeitslosigkeit in eine schwierige Phase der beruflichen Neueingliederung gefallen sei. MÃ¶glicherweise sei der BeschwerdefÃ¼hrer nach dem Unfallereignis aufgrund von traumaabhÃ¤ngigen Schmerzen arbeitsunfÃ¤hig gewesen. Nach dem kÃ¼ndigungsbedingten Verlust der Arbeitsstelle kÃ¶nne das Festhalten am Beschwerdekomplex verschiedene Funktionen erfÃ¼llen. In diesem Zusammenhang sei sicher auch festzustellen, dass die differentialdiagnostische Abgrenzung von einer VortÃ¤uschung von Krankheitssymptomen (Simulation, ICD-10 Z76.5) nicht sicher zu treffen sei. FÃ¼r die Annahme dieser Diagnose spreche das Fehlen eines bei chronischen Schmerzsyndromen unabhÃ¤ngig von ihrer Ãtiologie sonst meist deutlich ausgebildeten Leidensdrucks (S. 16 ff.). Zusammenfassend sei die differentialdiagnostische Zuordnung nicht mit letzter Eindeutigkeit zu treffen Â Â Â Â Â (S. 21).</w:t>
      </w:r>
    </w:p>
    <w:p>
      <w:r>
        <w:t>Â Â Â Â Â Â Â Â  Im Falle einer SomatisierungsstÃ¶rung wÃ¼rden sich erhebliche LeistungseinschrÃ¤nkungen ergeben. Es sei dann von einer 100%igen ArbeitsunfÃ¤higkeit auszugehen (S. 24). Das VortÃ¤uschen von Krankheitssymptomen wÃ¼rde hingegen zu keiner EinschrÃ¤nkung der ArbeitsfÃ¤higkeit fÃ¼hren (S. 20 f.).</w:t>
      </w:r>
    </w:p>
    <w:p>
      <w:r>
        <w:t>3.2Â Â Â Â  Die Mitteilung der Beschwerdegegnerin vom 3. November 1999 betreffend den unverÃ¤nderten Rentenanspruch (Urk. 6/32) beruhte auf dem Gutachten der neurologischen Klinik C.___ des Spitals D.___ vom 19. Juli 1999, welches wiederum durch die Unfallversicherung in Auftrag gegeben worden war (Urk. 6/30). Die Gutachter, PD Dr. F.___, Oberarzt, und Dr. G.___, Assistenzarzt, stellten folgende Diagnosen (S. 17):</w:t>
      </w:r>
    </w:p>
    <w:p>
      <w:r>
        <w:t>-Â Â  Status nach HWS-Distorsionstrauma ohne sicheren Kopfanprall (Beschleunigungsmechanismus) im Rahmen eines Autounfalls vom 25. Oktober 1995:</w:t>
      </w:r>
    </w:p>
    <w:p>
      <w:r>
        <w:t>-Â  anhaltende somatoforme SchmerzstÃ¶rung bei chronischem zervikozephalem Schmerzsyndrom</w:t>
      </w:r>
    </w:p>
    <w:p>
      <w:r>
        <w:t>-Â  leichtgradige schmerzbedingte neuropsychologische FunktionsstÃ¶rungen</w:t>
      </w:r>
    </w:p>
    <w:p>
      <w:r>
        <w:t>-Â  sensibles Hemisyndrom links im Rahmen einer funktionellen Ausweitung</w:t>
      </w:r>
    </w:p>
    <w:p>
      <w:r>
        <w:t>-Â  kernspintomographische Hinweise fÃ¼r eine Weichteiltraumatisierung der oberen HalswirbelsÃ¤ulensegmente</w:t>
      </w:r>
    </w:p>
    <w:p>
      <w:r>
        <w:t>Â Â Â Â Â Â Â Â  Als Folge des Unfallereignisses - so die Gutachter - sei es zu einem dramatischen Knick in der Lebenslinie des BeschwerdefÃ¼hrers mit einer Verschlechterung seines Gesundheitszustands gekommen. Eine entscheidende Besserung seiner Beschwerden kÃ¶nne bei bereits bestehender Chronifizierung und KomplexitÃ¤t der Symptome nicht erwartet werden (S. 20). Zur Frage der ArbeitsfÃ¤higkeit fÃ¼hrten sie aus, diese sei unter BerÃ¼cksichtigung der bisherigen beruflichen TÃ¤tigkeit des BeschwerdefÃ¼hrers als Folge des Verkehrsunfalls eingeschrÃ¤nkt. Das prozentuale Ausmass der EinschrÃ¤nkung sei aus rein neurologischer Sicht jedoch nicht sicher abschÃ¤tzbar. Im Rahmen einer interdisziplinÃ¤ren Beurteilung dÃ¼rfte sich jedoch mit grosser Wahrscheinlichkeit eine ArbeitsunfÃ¤higkeit von 100 % ergeben (S. 19). Die Gesamtprognose mÃ¼sse zur Zeit als sehr ungÃ¼nstig beurteilt werden. Eine erfolgreiche berufliche Reintegration in einem funktionell bedeutenden Ausmass erscheine wenig wahrscheinlich (S. 20).</w:t>
      </w:r>
    </w:p>
    <w:p>
      <w:r>
        <w:t>3.3Â Â Â Â  Die Mitteilung vom 14. April 2004, wonach ein unverÃ¤nderter Rentenanspruch bestehe (Urk. 6/37), basierte auf dem Bericht des Dr. med. H.___, Facharzt FMH fÃ¼r Allgemeine Innere Medizin, vom 29. MÃ¤rz 2004 (Urk. 6/36). Er stellte folgende Diagnosen mit Auswirkung auf die ArbeitsfÃ¤higkeit:</w:t>
      </w:r>
    </w:p>
    <w:p>
      <w:r>
        <w:t>-Â Â  Fixierte HalswirbelsÃ¤ule mit massiv eingeschrÃ¤nkter Beweglichkeit fÃ¼r Rotation, in Inklination, Flexion und Neutral- und Extensionsstellung, Achsenstossschmerz</w:t>
      </w:r>
    </w:p>
    <w:p>
      <w:r>
        <w:t>-Â Â  Status nach HWS-Distorsionstrauma</w:t>
      </w:r>
    </w:p>
    <w:p>
      <w:r>
        <w:t>-Â  seither Tragen eines Schanzkragens (EntwÃ¶hnung nicht mehr mÃ¶glich)</w:t>
      </w:r>
    </w:p>
    <w:p>
      <w:r>
        <w:t>-Â Â  Depressive Verstimmung und SchlafstÃ¶rung</w:t>
      </w:r>
    </w:p>
    <w:p>
      <w:r>
        <w:t>-Â Â  KonzentrationsstÃ¶rungen und Schwindel ungerichtet</w:t>
      </w:r>
    </w:p>
    <w:p>
      <w:r>
        <w:t>Â Â Â Â Â Â Â Â  Den Verlauf beurteilte Dr. H.___ grundsÃ¤tzlich als stationÃ¤r. Die depressive Entwicklung wie auch die neuropsychologischen Defizite seien jedoch eher zunehmend.</w:t>
      </w:r>
    </w:p>
    <w:p>
      <w:r>
        <w:t>3.4Â Â Â Â  Der am 4. Mai 2011 verfÃ¼gten Rentenaufhebung (Urk. 2) lag das Gutachten des Medizinischen Zentrums Z.___ vom 19. August 2010 zu Grunde (Urk. 6/53). GestÃ¼tzt auf die Ergebnisse der internistischen, neurologischen und psychiatrischen Untersuchung stellten die Gutachter keine sich auf die ArbeitsfÃ¤higkeit auswirkende Diagnose. Als Diagnosen ohne Einfluss auf die ArbeitsfÃ¤higkeit fÃ¼hrten sie eine mÃ¶gliche leichtgradige Wurzelkompression C7 links und Adipositas Grad I nach WHO auf Â Â Â Â (S. 29).</w:t>
      </w:r>
    </w:p>
    <w:p>
      <w:r>
        <w:t>Â Â Â Â Â Â Â Â  Die begutachtende Internistin berichtete von einem adipÃ¶sen und kardiopulmonal kompensierten Versicherten in unauffÃ¤lligem Allgemeinzustand. In der klinischen Untersuchung habe sie keine Erkrankung feststellen kÃ¶nnen, die eine EinschrÃ¤nkung der ArbeitsfÃ¤higkeit begrÃ¼nden wÃ¼rde (S. 31).</w:t>
      </w:r>
    </w:p>
    <w:p>
      <w:r>
        <w:t>Â Â Â Â Â Â Â Â  Die neurologische Begutachtung habe keine sicheren oder wahrscheinlichen Anhaltspunkte fÃ¼r eine behindernde LÃ¤sion am zentralen oder peripheren Nervensystem, der WirbelsÃ¤ule sowie der paravertebralen Strukturen ergeben, wohingegen solche fÃ¼r eine demonstrative Darbietung von EinschrÃ¤nkungen und Beschwerden bestÃ¼nden. Das vor 15 Jahren erlittene Unfallereignis lasse sich allenfalls als leichtgradige HalswirbelsÃ¤ulen-Distorsion klassifizieren. Die aktuelle Anamnese und der Reflexbefund kÃ¶nnten auf eine leichtgradige, rein sensible WurzellÃ¤sion C7 links hindeuten. Die nicht vorhandenen Hinweise auf eine assoziierte motorische StÃ¶rung und die fehlenden Anhaltspunkte fÃ¼r einen provozierbaren radikulÃ¤ren Schmerz wÃ¼rden gegen einen Einfluss dieser Verletzung auf die ArbeitsfÃ¤higkeit sprechen. Aus neurologischer Sicht bestehe daher keine ArbeitsunfÃ¤higkeit (S. 31 f.).</w:t>
      </w:r>
    </w:p>
    <w:p>
      <w:r>
        <w:t>Â Â Â Â Â Â Â Â  Dem psychiatrischen Teilgutachten kann entnommen werden, dass der Beginn der Schmerzsymptomatik nicht in einem engen Kausalzusammenhang mit einer emotionalen Konfliktsituation oder einer psychosozialen Belastungssituation steht. Psychisch sei der BeschwerdefÃ¼hrer - so seine eigenen Angaben - nicht durch die Schmerzsymptomatik tangiert. Die Schmerzen seien behandelbar und ein sozialer RÃ¼ckzug liege nicht vor. Die subjektiv erlebte Schmerzsymptomatik sei - so der Gutachter weiter - bei ausreichender Willensanstrengung Ã¼berwindbar. Zusammenfassend kÃ¶nne festgehalten werden, eine somatoforme SchmerzstÃ¶rung oder eine psychische Schmerzausbreitung sei nicht feststellbar. Auch eine Ã¤ngstliche Verarbeitung der Schmerzen oder eine depressive StÃ¶rung mit eigenstÃ¤ndigem Krankheitswert liege nicht vor. Aus psychiatrischer Sicht bestehe daher keine ArbeitsunfÃ¤higkeit (S. 25 ff.).</w:t>
      </w:r>
    </w:p>
    <w:p>
      <w:r>
        <w:t>Â Â Â Â Â Â Â Â  In ihrer gemeinsam erarbeiteten Beurteilung fÃ¼hrten die beteiligten SpezialÃ¤rzte aus, beim BeschwerdefÃ¼hrer lasse sich aus internistischer, neurologischer und psychiatrischer Sicht - aktuell wie auch retrospektiv - kein die ArbeitsfÃ¤higkeit limitierender Gesundheitsschaden feststellen. So sei beim BeschwerdefÃ¼hrer nie eine psychiatrische Diagnose mit anhaltendem Krankheitswert mit Auswirkung auf die ArbeitsfÃ¤higkeit erhoben worden. Die Differentialdiagnose einer somatoformen SchmerzstÃ¶rung begrÃ¼nde keine ArbeitsunfÃ¤higkeit. Entsprechendes gelte auch fÃ¼r eine leichtgradige HWS-Distorsion (S. 33 f.).</w:t>
      </w:r>
    </w:p>
    <w:p>
      <w:r>
        <w:t>4.Â Â Â Â Â Â</w:t>
      </w:r>
    </w:p>
    <w:p>
      <w:r>
        <w:t>4.1Â Â Â Â  Die Beschwerdegegnerin begrÃ¼ndete die offensichtliche Unrichtigkeit der Rentenzusprache im Wesentlichen damit, dass schon gemÃ¤ss Âalter RechtsprechungÂ - hier dÃ¼rfte die Rechtslage vor Erlass des Bundesgerichtsurteil BGE 130 V 352 gemeint sein - einzig die Diagnose einer somatoformen SchmerzstÃ¶rung keine dauerhafte, einen Rentenanspruch auslÃ¶sende ArbeitsunfÃ¤higkeit bewirkt habe (Urk. 2 und 6/55 S. 3).</w:t>
      </w:r>
    </w:p>
    <w:p>
      <w:r>
        <w:t>Â Â Â Â Â Â Â Â  Hierzu ist festzuhalten, dass besagte Diagnose vor wie auch nach dem erwÃ¤hnten Urteil sowohl zur Bejahung als auch zur Verneinung eines Rentenanspruchs fÃ¼hren konnte. Die Diagnose allein sagt als solche wenig Ã¼ber die ArbeitsfÃ¤higkeit der versicherten Person aus und es bleibt abzuklÃ¤ren, ob und in welchem Ausmass ein Versicherter infolge seines Gesundheitsschadens auf dem ihm nach seinen FÃ¤higkeiten offenstehenden ausgeglichenen Arbeitsmarkt erwerbstÃ¤tig sein kann. FrÃ¼here Rentenzusprechungen erscheinen daher auch im Lichte der mit BGE 130 V 352 begrÃ¼ndeten Rechtsprechung nicht ohne weiteres als rechtswidrig, sachfremd oder schlechterdings nicht vertretbar und es besteht deshalb kein Grund fÃ¼r die Aufhebung einer laufenden Rente (BGE 135 V 201 E. 7.1.2 und 7.2.1).</w:t>
      </w:r>
    </w:p>
    <w:p>
      <w:r>
        <w:t>4.2Â Â Â Â  Der Gutachter der Psychiatrischen Klinik B.___, auf dessen Beurteilung die Rentenzusprache vom 9. Januar 1998 (Urk. 6/26-27) im Wesentlichen beruhte, zog als mÃ¶gliche Ursache der geklagten Beschwerden eine somatoforme SchmerzstÃ¶rung in Betracht. Im Gutachten der neurologischen Klinik C.___ des Spitals D.___ wurde die Differentialdiagnose sodann bestÃ¤tigt, indem eine anhaltende somatoforme SchmerzstÃ¶rung bei einem chronischen zerviko-zephalen Schmerzsyndrom beschrieben wurde (Urk. 6/30 S. 17). Damit Ã¼bereinstimmend ging auch der IV-Arzt nach Vorlage des Gutachtens der Psychiatrischen Klinik B.___ in seiner Beurteilung vom 24. Oktober 1997 von einem invalidisierenden Gesundheitsschaden und folglich von der Diagnose einer somatoformen SchmerzstÃ¶rung aus (Urk. 6/21). Vor diesem Hintergrund lÃ¤sst sich die ursprÃ¼ngliche Rentenzusprechung nicht als zweifellos unrichtig bezeichnen.</w:t>
      </w:r>
    </w:p>
    <w:p>
      <w:r>
        <w:t>Â Â Â Â Â Â Â Â  Auch das 15 Jahre nach dem Verkehrsunfall verfasste Gutachten des Medizinischen Zentrums Z.___ (Urk. 6/53) bildet keinen Grund fÃ¼r eine Aufhebung der ursprÃ¼nglichen RentenverfÃ¼gung wegen zweifelloser Unrichtigkeit. Denn die Voraussetzungen der WiedererwÃ¤gung sind nach der Aktenlage zu beurteilen, wie sie sich im Zeitpunkt des Erlasses der ursprÃ¼nglichen VerfÃ¼gung dargeboten haben (Urteil des Bundesgerichts 9C_207/2011 vom 24. Juni 2011 E. 4.1 mit weiterem Hinweis). Indem die Gutachter des Medizinischen Zentrums Z.___ zum jetzigen Zeitpunkt zu einer anderen EinschÃ¤tzung der Sachlage gelangen, kann die dazumal gestellte respektive in Betracht gezogene Diagnose nicht als zweifellos unrichtig bezeichnet werden. Eine voraussetzungslose Neubeurteilung der invaliditÃ¤tsmÃ¤ssigen Voraussetzungen genÃ¼gt Ã¼berdies nach stÃ¤ndiger Rechtsprechung nicht, um eine Invalidenrente auf dem Wege der WiedererwÃ¤gung aufzuheben, denn dies vertrÃ¼ge sich nicht mit dem Wesen der RechtsbestÃ¤ndigkeit formell zugesprochener Dauerleistungen. Eine vor dem Hintergrund der seinerzeitigen Rechtspraxis vertretbare Beurteilung der invaliditÃ¤tsmÃ¤ssigen Anspruchsvoraussetzungen ist nicht zweifellos unrichtig (Urteil des Bundesgerichts 8C_1013/2010 vom 19. August 2011 E. 3.4).</w:t>
      </w:r>
    </w:p>
    <w:p>
      <w:r>
        <w:t>4.3Â Â Â Â  Nach Lage der Akten ist ausserdem eine Verbesserung des Gesundheitszustands des BeschwerdefÃ¼hrers und damit ein Revisionsgrund nicht ersichtlich. So kann dem Gutachten des Medizinischen Zentrums Z.___ vom 19. August 2010 (Urk. 6/53) nicht entnommen werden, ob zwischen der ursprÃ¼nglichen Rentenzusprache und der Rentenaufhebung eine revisionsrelevante gesundheitliche Verbesserung eingetreten ist (vgl. Urteil des Bundesgerichts 9C_32/2012 vom 23. Januar 2013 E. 4). Des Weiteren berichteten die behandelnden Ãrzte nebst den bekannten Beschwerden von einer beidseitigen Rhizarthrose (Urk. 6/45, 6/47 und 17).</w:t>
      </w:r>
    </w:p>
    <w:p>
      <w:r>
        <w:t>4.4Â Â Â Â  Da die ursprÃ¼ngliche Rentenzusprache demnach nicht zweifellos unrichtig war, sich der Gesundheitszustand des BeschwerdefÃ¼hrers seither nicht wesentlich verbessert hat und die rÃ¼ckwirkende Anwendung der seit dem 1. Januar 2012 in Kraft stehenden Schlussbestimmung lit. a Abs. 1-4 der Ãnderung des Bundesgesetzes Ã¼ber die Invalidenversicherung (IVG) vom 18. MÃ¤rz 2011 (6. IV-Revision, erstes Massnahmenpaket; ÃberprÃ¼fung der Renten, die bei pathogenetisch-Ã¤tiologisch unklaren syndromalen Beschwerdebildern ohne nachweisbare organische Grundlage gesprochen wurden) ausgeschlossen ist, entbehrt die Rentenaufhebung per Ende Juni 2011 einer rechtlichen Grundlage. Die Beschwerde ist daher gutzuheissen.</w:t>
      </w:r>
    </w:p>
    <w:p>
      <w:r>
        <w:t>5.Â Â Â Â Â Â  AnzufÃ¼gen bleibt, dass auch gestÃ¼tzt auf die bundesgerichtliche Rechtsprechung zur revisions- oder wiedererwÃ¤gungsweisen Herabsetzung oder Aufhebung der Invalidenrenten nach langjÃ¤hrigem Rentenbezug (Urteile des Bundesgerichts 9C_163/2009 vom 10. September 2010 und 9C_228/2010 vom 26. April 2011) eine wiedererwÃ¤gungsweise Aufhebung der Invalidenrente zum jetzigen Zeitpunkt nicht mÃ¶glich ist. Es ist nicht ersichtlich, dass die Beschwerdegegnerin vor der Renteneinstellung die Frage der Zumutbarkeit der Selbsteingliederung geprÃ¼ft oder dem BeschwerdefÃ¼hrer diesbezÃ¼glich genÃ¼gend Hilfeleistungen angeboten hÃ¤tte. Unbeachtlich ist, dass der BeschwerdefÃ¼hrer im Zeitpunkt der Rentenaufhebung knapp 54-jÃ¤hrig war und seit 14 Jahren und neun Monaten eine ganze Rente - d.h. er hatte weder das 55. Altersjahr zurÃ¼ckgelegt noch wurde ihm eine Rente seit mehr als 15 Jahren ausbezahlt (vgl. Urteil des Bundesgerichts 9C_228/2010 vom 26. April 2011 E. 3.3) - bezog, denn im Urteil 9C_363/2011 vom 31. Oktober 2011 E. 3.2-3 hat das Bundesgericht entschieden, dass im Einzelfall auch bei Personen, die in Bezug auf Alter und Dauer des Rentenbezugs einen Grenzfall darstellen, eine Selbsteingliederung nicht mehr zumutbar sein kann und vor dem Entscheid Ã¼ber die Aufhebung einer Rente geeignete AbklÃ¤rungs- und Eingliederungsschritte durchzufÃ¼hren sind.</w:t>
      </w:r>
    </w:p>
    <w:p>
      <w:r>
        <w:t>6.Â Â Â Â Â Â  Die Kosten des Verfahrens sind auf Fr. 700.-- festzulegen und ausgangsgemÃ¤ss der Beschwerdegegnerin aufzuerlegen (Art. 69 Abs. 1 bis IVG).</w:t>
      </w:r>
    </w:p>
    <w:p>
      <w:r>
        <w:t>7.Â Â Â Â Â Â  Bei diesem Ausgang des Verfahrens hat der BeschwerdefÃ¼hrer Anspruch auf eine ProzessentschÃ¤digung (Art. 61 lit. g ATSG). Die EntschÃ¤digung wird unabhÃ¤ngig vom Streitwert nach der Bedeutung der Streitsache und nach der Schwierigkeit des Prozesses bemessen (Â§ 34 des Gesetzes Ã¼ber das Sozialversicherungsgericht). Vorliegend erscheint eine ProzessentschÃ¤digung von Fr. 2Â500.-- (inklusive Barauslagen und Mehrwertsteuer) als angemessen.</w:t>
      </w:r>
    </w:p>
    <w:p>
      <w:r>
        <w:t>Das Gericht erkennt:</w:t>
      </w:r>
    </w:p>
    <w:p>
      <w:r>
        <w:t>1.Â Â Â Â Â Â Â Â  In Gutheissung der Beschwerde wird die VerfÃ¼gung der Sozialversicherungsanstalt des Kantons ZÃ¼rich, IV-Stelle, vom 4. Mai 2011 aufgehoben, und es wird festgestellt, dass der BeschwerdefÃ¼hrer weiterhin Anspruch auf eine ganze Rente der Invalidenversicherung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2Â500.-- (inkl. Barauslagen und MWSt) zu bezahlen.</w:t>
      </w:r>
    </w:p>
    <w:p>
      <w:r>
        <w:t>4.Â Â Â Â Â Â Â Â  Zustellung gegen Empfangsschein an:</w:t>
      </w:r>
    </w:p>
    <w:p>
      <w:r>
        <w:t>- Rechtsanwalt Hans StÃ¼nzi, unter Beilage des Doppels von Urk. 20 und einer Kopie von Urk. 23</w:t>
      </w:r>
    </w:p>
    <w:p>
      <w:r>
        <w:t>- Sozialversicherungsanstalt des Kantons ZÃ¼rich, IV-Stelle, unter Beilage einer Kopie von Urk. 23</w:t>
      </w:r>
    </w:p>
    <w:p>
      <w:r>
        <w:t>- Pensionskasse Y.___</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