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IV.2011.00558 vom 16. Februar 2012</w:t>
      </w:r>
    </w:p>
    <w:p>
      <w:r>
        <w:t>ZH Sozialversicherungsgericht, 2012-02-16, DE</w:t>
      </w:r>
    </w:p>
    <w:p>
      <w:r>
        <w:rPr>
          <w:b/>
        </w:rPr>
        <w:t xml:space="preserve">Quelle: </w:t>
      </w:r>
      <w:r>
        <w:t>https://mcp.opencaselaw.ch/entscheid/zh_sozialversicherungsgericht_IV.2011.00558</w:t>
      </w:r>
    </w:p>
    <w:p>
      <w:r>
        <w:t>FR: ZH_SOZIALVERSICHERUNGSGERICHT IV.2011.00558 du 16 février 2012</w:t>
      </w:r>
    </w:p>
    <w:p>
      <w:r>
        <w:t>IT: ZH_SOZIALVERSICHERUNGSGERICHT IV.2011.00558 del 16 febbraio 2012</w:t>
      </w:r>
    </w:p>
    <w:p>
      <w:pPr>
        <w:pStyle w:val="Heading2"/>
      </w:pPr>
      <w:r>
        <w:t>Erwägungen</w:t>
      </w:r>
    </w:p>
    <w:p>
      <w:r>
        <w:rPr>
          <w:b/>
        </w:rPr>
        <w:t>E. 1</w:t>
      </w:r>
    </w:p>
    <w:p>
      <w:r>
        <w:t>1.1Â Â Â Â  X.___, geboren 1965, verrichtete verschiedene HilfstÃ¤tigkeiten und arbeitete zuletzt je in einem Teilzeitpensum bei der Y.___ sowie der Z.___ (Urk. 8/7, Urk. 8/8, Urk. 8/12). Am 7. Dezember 2007 meldete sie sich bei der Invalidenversicherung zum Leistungsbezug (Wiedereinschulung in die bisherige TÃ¤tigkeit, Rente) an (Urk. 8/2). Nachdem die Sozialversicherungsanstalt des Kantons ZÃ¼rich, IV-Stelle, beruflich-erwerbliche (Urk. 8/7, Urk. 8/8, Urk. 8/12) sowie medizinische (Urk. 8/6, Urk. 8/11, Urk. 8/18) AbklÃ¤rungen durchgefÃ¼hrt und die Akten des Krankentaggeldversicherers A.___ (Urk. 8/15, Urk. 8/16) zugezogen hatte, sprach sie der Versicherten mit VerfÃ¼gung vom 21. Januar 2009 eine ganze Invalidenrente samt Kinderrenten ab 1. November 2007 zu (Urk. 8/30).</w:t>
      </w:r>
    </w:p>
    <w:p>
      <w:r>
        <w:t>1.2Â Â Â Â  Im Rahmen des am 14. Oktober 2009 eingeleiteten amtlichen Revisionsverfahrens (Urk. 8/31) tÃ¤tigte die IV-Stelle erwerbliche (Urk. 8/32) sowie medizinische (Urk. 8/33, Urk. 8/34) AbklÃ¤rungen und liess die Versicherte durch Dr. med. B.___ und pract. med. C.___, FachÃ¤rzte fÃ¼r Psychiatrie und Psychotherapie FMH, zertifizierte medizinische Gutachter SIM, psychiatrisch (Gutachten vom 5. Juli 2010, Urk. 8/38) sowie durch Dr. med. D.___, Rheumatologie FMH, Innere Medizin FMH, Manuelle Medizin SAMM, zertifizierter medizinischer Gutachter SIM, rheumatologisch (Gutachten vom 19. November 2010, Urk. 8/42) begutachten. Nach Erlass des Vorbescheides vom 18. Februar 2011 (Urk. 8/45) verfÃ¼gte die IV-Stelle am 7. April 2011 die Aufhebung der ganzen Invalidenrente per Ende Mai 2011 (Urk. 2).</w:t>
      </w:r>
    </w:p>
    <w:p>
      <w:r>
        <w:rPr>
          <w:b/>
        </w:rPr>
        <w:t>E. 2</w:t>
      </w:r>
    </w:p>
    <w:p>
      <w:r>
        <w:t>2.1Â Â Â Â  Streitig und zu prÃ¼fen ist, ob die Beschwerdegegnerin die ganze Rente der BeschwerdefÃ¼hrerin zu Recht aufgehoben hat. Dabei bildet die VerfÃ¼gung vom 21. Januar 2009 (Urk. 8/30) zeitliche Vergleichsbasis fÃ¼r die Beurteilung einer anspruchserheblichen Ãnderung des InvaliditÃ¤tsgrades.</w:t>
      </w:r>
    </w:p>
    <w:p>
      <w:r>
        <w:t>2.2Â Â Â Â  Die Beschwerdegegnerin machte geltend, der Gesundheitszustand der BeschwerdefÃ¼hrerin habe sich wesentlich verbessert, so dass ihr die AusÃ¼bung ihrer frÃ¼heren TÃ¤tigkeiten als Kassiererin sowie als Reinigungsangestellte spÃ¤testens seit Juni 2010 wieder im ursprÃ¼nglichen Pensum von 70 % zumutbar sei. Aus Ã¤rztlicher Sicht bestehe in der HaushalttÃ¤tigkeit keine EinschrÃ¤nkung der ArbeitsfÃ¤higkeit. Dies ergebe einen rentenausschliessenden InvaliditÃ¤tsgrad von 0 %, weshalb die bisherige ganze Rente aufzuheben sei (Urk. 2 S. 2).</w:t>
      </w:r>
    </w:p>
    <w:p>
      <w:r>
        <w:t>2.3Â Â Â Â  Dem hielt die BeschwerdefÃ¼hrerin im Wesentlichen entgegen, die Ã¤rztlichen Beurteilungen mit Ausnahme des Gutachtens von Dr. B.___ und med. pract. B.___ stimmten alle darin Ã¼berein, dass sich keine nennenswerte Verbesserung ihres Gesundheitszustandes ergeben habe. Sie werde nach wie vor als 100 % arbeitsunfÃ¤hig erachtet. GemÃ¤ss bundesgerichtlicher Rechtsprechung kÃ¶nnten die Auswirkungen psychischer Erkrankungen im Rahmen eines einmaligen UntersuchungsgesprÃ¤chs nicht in ihrer Gesamtheit erfasst werden. Das Gutachten, welches auf einer Momentaufnahme beruhe, werde der Schwere der Erkrankung und der damit verbundenen vollen ArbeitsunfÃ¤higkeit nicht gerecht. Sowohl die Ergotherapeutin, welche sie seit zwei Jahren regelmÃ¤ssig sehe, als auch der neu behandelnde Psychiater schilderten ein ganz anderes Bild als die Gutachter. Die Tatsache, dass ein zweimonatiger Versuch im Tageszentrum der H.___ anfangs 2011 gescheitert sei, spreche auch dafÃ¼r, dass keine gesundheitliche Verbesserung eingetreten sei (Urk. 1 S. 11 f.).</w:t>
      </w:r>
    </w:p>
    <w:p>
      <w:r>
        <w:rPr>
          <w:b/>
        </w:rPr>
        <w:t>E. 3</w:t>
      </w:r>
    </w:p>
    <w:p>
      <w:r>
        <w:t>3.1Â Â Â Â  Medizinische Grundlage fÃ¼r die Zusprache einer ganzen Rente ab 1. November 2007 waren folgende Berichte:</w:t>
      </w:r>
    </w:p>
    <w:p>
      <w:r>
        <w:t>3.1.1Â Â  Dr. med. E.___, Facharzt FMH GynÃ¤kologie und Geburtshilfe, Psychiatrie und Psychotherapie, psychosomatische und psychosoziale Medizin (APPM), Vertrauensarzt (SGV), diagnostizierte im Untersuchungsbericht vom 3. Dezember 2007 an die A.___ (Urk. 8/15) eine AnÃ¤mie erheblichen Grades mit VerÃ¤nderung des Blutbildes, einen EBV</w:t>
      </w:r>
    </w:p>
    <w:p>
      <w:r>
        <w:t>(Epstein-Barr Virus)-Infekt (alt), eine Intoxikation mit Fluoxetin, eine schwere depressive Verstimmung mit SuizidalitÃ¤t, mangelnde Compliance bei Zyprexa (kein Plasmaserumspiegel) sowie eine Ataxie (Urk. 8/15/3). Zur Zeit sei die BeschwerdefÃ¼hrerin sicher zu 100 % arbeitsunfÃ¤hig. Sie mÃ¼sse zunÃ¤chst stationÃ¤r behandelt werden, schon wegen der erheblichen AnÃ¤mie. Anschliessend kÃ¶nne die ArbeitsfÃ¤higkeit beurteilt werden. Alleine die AnÃ¤mie rechtfertige die ArbeitsunfÃ¤higkeit. Eine solch ausgeprÃ¤gte AnÃ¤mie kÃ¶nne auch alleine schon eine depressive Verstimmung auslÃ¶sen. Die LeistungsfÃ¤higkeit sei Null. Es sei dringend eine stationÃ¤re Behandlung sowohl internistisch (Blutbild, AnÃ¤mie) als auch psychiatrisch erforderlich. AusgeprÃ¤gte Eheprobleme sowie Probleme mit dem Sohn beeintrÃ¤chtigten die ArbeitsfÃ¤higkeit in nichtmedizinischer Hinsicht (Urk. 8/15/4-5).</w:t>
      </w:r>
    </w:p>
    <w:p>
      <w:r>
        <w:t>3.1.2Â Â  Im Bericht vom 23. Januar 2008 hielt Dr. med. F.___, Spezialarzt fÃ¼r Neurologie, eine langdauernde, aktuell schwergradige depressive Episode, seit zweieinhalb Jahren bestehend, fest (Urk. 8/6/7). FÃ¼r die Ã¼brigen Diagnosen verwies er auf den Hausarzt der BeschwerdefÃ¼hrerin. Die BeschwerdefÃ¼hrerin werde von ihrem Hausarzt seit Ende November 2006 als zu 100 % arbeitsunfÃ¤hig beurteilt. Er selber erachte sie aktuell und in den nÃ¤chsten Monaten ebenfalls als zu 100 % arbeitsunfÃ¤hig. Die BeschwerdefÃ¼hrerin habe in den letzten Jahren diverse stark belastende Ereignisse erlebt und lebe aktuell auch in ungÃ¼nstigen VerhÃ¤ltnissen (Urk. 8/6/7). Dadurch sei sie langsam in eine schwere Depression geraten. Er fÃ¼hre stÃ¼tzende GesprÃ¤che in tÃ¼rkischer Sprache und eine medikamentÃ¶se antidepressive Therapie durch. Die GesprÃ¤chs- und Psychopharmakatherapie mÃ¼sse weitergefÃ¼hrt werden. Es bestehe eventuell die MÃ¶glichkeit, die ArbeitsunfÃ¤higkeit der BeschwerdefÃ¼hrerin in den nÃ¤chsten sechs bis neun Monaten etwas zu verringern (Urk. 8/6/8).</w:t>
      </w:r>
    </w:p>
    <w:p>
      <w:r>
        <w:t>3.1.3Â Â  Hausarzt med. pract. G.___, praktizierender Arzt, vermerkte im Bericht vom 31. MÃ¤rz 2008 (Urk. 8/11) eine schwere Depression mit SchlafstÃ¶rungen und funktionellen Beschwerden seit November 2006 sowie ein chronisches Cervicobrachialsyndrom seit November 2006. Die ArbeitsunfÃ¤higkeit betrage bis auf Weiteres 100 % (Urk. 8/11/7). Die familiÃ¤re Belastungssituation beeinflusse die Gesundheit und/oder die ArbeitsfÃ¤higkeit (Urk. 8/11/6). Im GesprÃ¤ch zeigten sich die klassischen Symptome einer schweren chronischen Depression. Trotz langer medikamentÃ¶ser Therapie hÃ¤tten sich die Krankheitssymptome derart verstÃ¤rkt, dass die BeschwerdefÃ¼hrerin fÃ¼r eine stationÃ¤re Behandlung in der H.___ angemeldet hÃ¤tten. FÃ¼r die Beschwerden am Bewegungsapparat werde die BeschwerdefÃ¼hrerin ambulant physiotherapeutisch behandelt. Prognostisch kÃ¶nne er mehr nach der stationÃ¤ren Behandlung aussagen (Urk. 8/11/8).</w:t>
      </w:r>
    </w:p>
    <w:p>
      <w:r>
        <w:t>3.1.4Â Â  Vom 5. Juni bis 8. Juli 2008 befand sich die BeschwerdefÃ¼hrerin nach einem sechswÃ¶chigen stationÃ¤ren Aufenthalt in der H.___ in teilstationÃ¤rer Behandlung in der Tagesklinik fÃ¼r Affektkranke der H.___. Die Ãrzte der H.___ fÃ¼hrten im Bericht vom 18. Juli 2008 (Urk. 8/18) die Diagnose rezidivierende depressive StÃ¶rung, mittelgradige Episode mit somatischem Syndrom und Ã¤ngstlicher Begleitsymptomatik (ICD-10 F33.11) seit dem ca. 20 Lebensjahr auf. Sie attestierten der BeschwerdefÃ¼hrerin eine 100%ige ArbeitsunfÃ¤higkeit vom 5. Juni 2008 bis auf Weiteres (Urk. 8/18/1). Den Gesundheitszustand erachteten sie als besserungsfÃ¤hig und stellten eine positive Prognose bei adÃ¤quater psychotherapeutisch-psychiatrischer Behandlung der depressiven Symptomatik (Urk. 8/18/2). Aktuell sei eine ErwerbstÃ¤tigkeit nicht mÃ¶glich. Nach adÃ¤quater Behandlung sei eine TeilzeitbeschÃ¤ftigung jedoch denkbar (Urk. 8/18/3).</w:t>
      </w:r>
    </w:p>
    <w:p>
      <w:r>
        <w:t>3.2Â Â Â Â  Die medizinische Grundlage fÃ¼r die Aufhebung der Rente mit VerfÃ¼gung vom 7. April 2011 bildeten nachfolgende Berichte und Gutachten:</w:t>
      </w:r>
    </w:p>
    <w:p>
      <w:r>
        <w:t>3.2.1Â Â  Am 9. Dezember 2009 berichtete Dr. F.___ von unverÃ¤nderten Diagnosen. Zwischenzeitlich sei keine nennenswerte Verbesserung eingetreten. Die BeschwerdefÃ¼hrerin habe weiterhin verschiedene psychische Beschwerden. Im Familienleben gebe es nach wie vor belastende Probleme, eine Entspannung sei nicht eingetreten. Er fÃ¼hre regelmÃ¤ssige stÃ¼tzende GesprÃ¤che in aktuell zwei- bis dreimonatigen AbstÃ¤nden. Der BeschwerdefÃ¼hrerin sei weiterhin in der freien Wirtschaft keine TÃ¤tigkeiten zumutbar (Urk. 8/33/7).</w:t>
      </w:r>
    </w:p>
    <w:p>
      <w:r>
        <w:t>3.2.2Â Â  Auch Dr. G.___ ging im Bericht vom 10. Februar 2010 (Urk. 8/34/6) von seit 2006 unverÃ¤nderten Diagnosen aus. Er sehe die BeschwerdefÃ¼hrerin in ca. ein- bis zweimonatigen AbstÃ¤nden. Sie sei seit dem 1. Juli 2008 in jeglicher TÃ¤tigkeit zu 100 % arbeitsunfÃ¤hig gewesen. Wegen ihrer psychischen EinschrÃ¤nkung kÃ¶nne sie hÃ¶chstens in einem geschÃ¼tzten Umfeld eine TeiltÃ¤tigkeit entsprechend einem 50%-Erwerbspensum aufnehmen (Urk. 8/34/7).</w:t>
      </w:r>
    </w:p>
    <w:p>
      <w:r>
        <w:t>3.2.3Â Â  Die Gutachter B.___ vermerkten am 5. Juli 2010 (Urk. 8/38) unter Diagnosen mit Auswirkung auf die ArbeitsfÃ¤higkeit eine rezidivierende depressive StÃ¶rung, gegenwÃ¤rtig weitgehend remittiert, allenfalls leichte depressive Episode (ICD-10 F33.4/F33.0), sowie einen Verdacht auf kombinierte PersÃ¶nlichkeitsstÃ¶rung mit abhÃ¤ngigen und histrionischen ZÃ¼gen (ICD-10 F61.0) und unter Diagnosen ohne Auswirkung auf die ArbeitsfÃ¤higkeit StÃ¶rungen durch Tabak, AbhÃ¤ngigkeitssyndrom (ICD-10 F17.2) sowie andere (psychosoziale) Probleme in der engeren Bezugsgruppe, einschliesslich familiÃ¤rer UmstÃ¤nde (ICD-10 Z63) (Urk. 8/38/14). In der angestammten TÃ¤tigkeit als Kassiererin und Reinigungskraft sei aus psychiatrischer Sicht eine ArbeitsunfÃ¤higkeit von hÃ¶chstens 30 % ausgewiesen. In der TÃ¤tigkeit im Haushalt bestehe bei freier Zeiteinteilung eine ArbeitsunfÃ¤higkeit von 0 %. Die EinschrÃ¤nkungen der ArbeitsfÃ¤higkeit hÃ¤tten sich im Verlauf seit der letzten Beurteilung durch die IV-Stelle gebessert. Wahrscheinlich schon seit Herbst 2009 habe eine deutliche Verminderung der ArbeitsunfÃ¤higkeit bestanden, wobei hier genaue zeitliche Angaben retrospektiv schwer mÃ¶glich seien. SpÃ¤testens aber seit der gutachterlichen Untersuchung im Juni 2010 sei bei der BeschwerdefÃ¼hrerin eine ArbeitsunfÃ¤higkeit von hÃ¶chstens 30 % ausgewiesen (Urk. 8/38/19-20).</w:t>
      </w:r>
    </w:p>
    <w:p>
      <w:r>
        <w:t>3.2.4Â Â  Im Gutachten vom 19. November 2010 (Urk. 8/42) diagnostizierte Dr. D.___ eine leichte Epicondylopathia humeri radialis beidseits sowie ein leichtes zervikovertebrales Schmerzsyndrom bei leichter Osteochondrose, Uncovertebralarthrosen und Facettengelenksarthrosen C6/7 (Urk. 8/42/12). Die vorgefundenen VerÃ¤nderungen bedeuteten keine EinschrÃ¤nkung der ArbeitsfÃ¤higkeit in der Arbeit als Kassiererin, in der Reinigung oder bei Haushaltarbeiten. Er empfehle lediglich bei der Wiedereingliederung zu beachten, dass bei Intensivierung der Beschwerden eine ergonomische Beratung stattfinden solle mit gegebenenfalls Abgabe eines Handgelenksschutzes zum Vermeiden der Bewegung, welche zur Epicondylopathia humeri radialis fÃ¼hre. Alle TÃ¤tigkeiten, die nicht ausschliesslich eine hochfrequent repetitive Belastung der Handgelenksextension bedingten, seien grundsÃ¤tzlich zumutbar (Urk. 8/42/14).</w:t>
      </w:r>
    </w:p>
    <w:p>
      <w:r>
        <w:rPr>
          <w:b/>
        </w:rPr>
        <w:t>E. 3.3</w:t>
      </w:r>
    </w:p>
    <w:p>
      <w:r>
        <w:t>3.3.1Â Â  Das Gutachten von Dr. B.___ und med. pract. B.___ basiert auf psychiatrischen Untersuchungen und wurde in Kenntnis der und in Auseinandersetzung mit den Vorakten (Anamnese) abgegeben. Die Gutachter haben detaillierte und nachvollziehbare Befunde und Diagnosen erhoben und sich mit den von der BeschwerdefÃ¼hrerin geklagten Beschwerden und ihrem Verhalten auseinandergesetzt. Zudem haben sie die medizinischen ZusammenhÃ¤nge und die medizinische Situation einleuchtend dargelegt und ihre Schlussfolgerungen nachvollziehbar begrÃ¼ndet. Dem Gutachten kommt somit grundsÃ¤tzlich volle Beweiskraft zu (vgl. ErwÃ¤gung 1.6).</w:t>
      </w:r>
    </w:p>
    <w:p>
      <w:r>
        <w:t>3.3.2Â Â  Die Gutachter legten nachvollziehbar dar, dass und weshalb sich der Gesundheitszustand der BeschwerdefÃ¼hrerin in psychiatrischer Hinsicht verbessert hat. So stellten sie fest, dass sich die BeschwerdefÃ¼hrerin zu Beginn der Untersuchung leidend zeige und mit leiser, monotoner Stimme spreche. Dies Ã¤ndere sich nach etwa einer halben Stunde. Fortan wirke sie lebendig und initiativ. Ihre Stimme klinge normal laut und sei gut moduliert. Ihre Stimmungslage sei recht ausgeglichen. Sie sei emotional gut erreichbar und ihre affektive ModulationsfÃ¤higkeit sei nicht eingeschrÃ¤nkt. Das formale und inhaltliche Denken sei unauffÃ¤llig, die kognitiven und mnestischen FÃ¤higkeiten seien gut. Das von der BeschwerdefÃ¼hrerin geschilderte Beschwerdebild stehe im Widerspruch zu dem beobachteten blanden psychopathologischen Befund. Die von ihr beklagte MÃ¼digkeit, weshalb sie um eine Pause bete, werde so nicht beobachtet. Die BeschwerdefÃ¼hrerin nutze die Pause, um ihre umfangreichen Telefonate zu erledigen. Insgesamt entstehe Ã¼ber Verdeutlichungstendenzen der Beschwerden hinausgehend der Eindruck einer Aggravation (Urk. 8/38/15). Diagnostisch sei bei der BeschwerdefÃ¼hrerin von einer rezidivierenden depressiven StÃ¶rung, gegenwÃ¤rtig weitgehend remittiert, allenfalls einer aktuell leichten depressiven Episode auszugehen, die auf dem Boden des Verdachts auf eine kombinierte PersÃ¶nlichkeitsstÃ¶rung mit histrionischen und abhÃ¤ngigen ZÃ¼gen entstanden sei. Hinweise fÃ¼r eine mittelgradige, geschweige denn eine schwere depressive Episode kÃ¶nnten bei der aktuellen Untersuchung eindeutig nicht festgestellt werden. Hinweise fÃ¼r eine relevante AngststÃ¶rung oder eine anhaltende somatoforme SchmerzstÃ¶rung fÃ¤nden sich nicht. Es kÃ¶nnten eine Reihe von psychosozialen Belastungsfaktoren festgestellt werden: Migrationshintergrund mit kulturell-religiÃ¶sem Konfliktpotential, geringe Schulbildung, fehlende Berufsausbildung im angelernten Beruf und erhebliche Probleme in der engeren Bezugsgruppe, einschliesslich familiÃ¤rer UmstÃ¤nde. Das StÃ¶rungsbild der BeschwerdefÃ¼hrerin habe sich aus psychiatrischer Sicht im Vergleich mit der psychiatrischen und hausÃ¤rztlichen Befunderhebung 2006 - 2008 wesentlich gebessert. Im Einzelnen lasse sich bei der BeschwerdefÃ¼hrerin weder eine Antriebsarmut noch eine reduzierte Ausdauer oder eine reduzierte Belastbarkeit feststellen. Ein sozialer RÃ¼ckzug bestehe keineswegs. Die BeschwerdefÃ¼hrerin berichte spontan von einer kÃ¼rzlichen Teilnahme an einer tÃ¼rkischen Hochzeit und auch vom Grillieren mit einer Freundin. Eine Ãngstlichkeit, eine Unsicherheit, eine gÃ¤nzlich fehlende Vitalkraft bestÃ¼nden keineswegs. Sie sei nicht wortkarg, im Gegenteil mache sie sehr umfangreiche Angaben zu sÃ¤mtlichen ihr gestellten Fragen. Sogar in der Pause, die sie wegen angeblicher ErschÃ¶pfung wÃ¼nsche, fÃ¼hre sie ausfÃ¼hrliche TelefongesprÃ¤che. Eine KonzentrationsstÃ¶rung, eine StÃ¶rung der Aufmerksamkeit oder MerkfÃ¤higkeit kÃ¶nnten ebenfalls nicht festgestellt werden. Eine Freudlosigkeit bestehe bei ihr nicht. Zusammenfassend kÃ¶nne festgehalten werden, dass aufgrund der aufgefÃ¼hrten psychischen StÃ¶rungen leichte EinschrÃ¤nkungen der Arbeits- und LeistungsfÃ¤higkeit bestÃ¼nden. Diese seien bedingt durch eine leichte EinschrÃ¤nkung der Stress- und Frustrationstoleranz sowie eine EinschrÃ¤nkung der emotionalen Belastbarkeit. Als Ressourcen seien eine gute KonzentrationsfÃ¤higkeit und gute Ausdauer zu nennen (Urk. 8/38/18-19).</w:t>
      </w:r>
    </w:p>
    <w:p>
      <w:r>
        <w:t>Â Â Â Â Â Â Â Â  Was die BeschwerdefÃ¼hrerin hiegegen vorbringt, ist nicht stichhaltig. So kann die BeschwerdefÃ¼hrerin aus den nachtrÃ¤glich eingereichten Berichten von Dr. F.___ vom 6. Mai 2011 (Urk. 3/3), Dr. G.___ vom 18. Mai 2011 (Urk. 3/6), Ergotherapeutin I.___ vom 17. Mai 2011 (Urk. 3/5) sowie Dr. med. J.___, FMH Psychiatrie und Psychotherapie, vom 7. Mai 2011 (Urk. 3/4) nichts zu ihren Gunsten ableiten. Vorab ist festzuhalten, dass bei der WÃ¼rdigung von Berichten behandelnder Ãrzte rechtsprechungsgemÃ¤ss berÃ¼cksichtigt werden darf und soll, dass deren Beurteilung mitunter im Hinblick auf ihre auftragsrechtliche Vertrauensstellung in ZweifelsfÃ¤llen eher zugunsten der Patienten ausfÃ¤llt. Berichte behandelnder Ãrzte kÃ¶nnen ein Gutachten zwar dann in Frage stellen und zumindest Anlass fÃ¼r weitere AbklÃ¤rungen geben, wenn darin nicht rein subjektiver Ã¤rztlicher Interpretation entspringende Aspekte benennt werden, die im Rahmen der Begutachtung unerkannt oder ungewÃ¼rdigt geblieben sind und bei deren BerÃ¼cksichtigung sich eine abweichende Beurteilung aufdrÃ¤ngt (Urteil des Bundesgerichtes 9C_276/2009 vom 24. Juni 2009, E. 4.2.3 mit Hinweisen).</w:t>
      </w:r>
    </w:p>
    <w:p>
      <w:r>
        <w:t>Â Â Â Â Â Â Â Â  In den Berichten von Dres. F.___, G.___ und J.___ sowie Frau I.___ finden sich nach dem Gesagten keine solchen Aspekte. Die BeschwerdefÃ¼hrerin befindet sich erst seit dem 7. April 2011 bei Dr. J.___ in Behandlung, weshalb der Einwand der BeschwerdefÃ¼hrerin unter Hinweis auf die bundesgerichtliche Rechtsprechung im Urteil 9C_24/2008 vom 27. Mai 2008, E. 2.3.2, ins Leere geht. Die Betreuung durch Dr. J.___ nach nur einem Monat brachte nicht derart wertvolle Erkenntnisse hervor, welche die im Rahmen der mehrstÃ¼ndigen Begutachtung gewonnene EinschÃ¤tzung der Gutachter zu entkrÃ¤ften vermÃ¶gen. Bezeichnenderweise beschrÃ¤nkte sich Dr. J.___ in seinem Ã¤usserst kurz gehaltenen Bericht darauf, die bereits bekannte psychiatrische Diagnose sowie die verordneten Medikamente aufzulisten. Damit ist die von ihm attestierte durchgehende mindestens 80%ige ArbeitsunfÃ¤higkeit nicht nachvollziehbar.</w:t>
      </w:r>
    </w:p>
    <w:p>
      <w:r>
        <w:t>Â Â Â Â Â Â Â Â  Dem Bericht von Dr. F.___ vom 6. Mai 2011 sind bezÃ¼glich Diagnose und ArbeitsfÃ¤higkeit keine Aspekte zu entnehmen, die er nicht bereits im Bericht vom 5./9. Dezember 2009 (Urk. 8/33) erwÃ¤hnt hÃ¤tte, was er auch gegenÃ¼ber der BeschwerdefÃ¼hrerin selber klar zum Ausdruck brachte. Zudem ergibt sich, dass er die BeschwerdefÃ¼hrerin seit Sommer 2010 nur noch in dreimonatigen AbstÃ¤nden zu stÃ¼tzenden GesprÃ¤chen sieht. Von einer intensiven Behandlung durch Dr. F.___, welcher zudem als Neurologe mit der psychiatrischen Behandlung der BeschwerdefÃ¼hrerin ausserhalb seines Fachgebietes tÃ¤tig ist, kann mithin nicht die Rede sein, weshalb auch nicht ersichtlich ist, weshalb aufgrund seiner EinschÃ¤tzung des Gesundheitszustandes diejenige der Gutachter in Zweifel zu ziehen ist.</w:t>
      </w:r>
    </w:p>
    <w:p>
      <w:r>
        <w:t>Â Â Â Â Â Â Â Â  Gleiches gilt fÃ¼r die Beurteilung durch Hausarzt Dr. G.___, welcher sich als Allgemeinpraktiker mit seinen psychiatrischen Diagnosen ausserhalb seines Fachgebietes befindet und in seinem Bericht vom 18. Mai 2011 im Wesentlichen das Gleiche schrieb wie im Bericht vom 10. Februar 2010 (Urk. 8/34). Damit lagen die EinschÃ¤tzungen von Dres. F.___ und G.___ den Gutachtern vor und sie nahmen im Rahmen ihrer Beurteilung auch dezidiert Stellung dazu, indem sie festhielten, insgesamt habe keines der von Dr. F.___ im Dezember 2009 beschriebenen Symptome mehr festgestellt werden kÃ¶nnen. Es sei anzunehmen, dass der behandelnde Neurologe bei mÃ¶glicherweise damals bestehender depressiver Symptomatik die subjektiven Angaben der BeschwerdefÃ¼hrerin zu stark gewichtete und die psychosozialen Faktoren einschliesslich einer Verdeutlichungstendenz der Beschwerden bis hin zur Aggravation in seine Diagnosestellung und EinschÃ¤tzung der ArbeitsunfÃ¤higkeit miteinbezog. FÃ¼r die vom Hausarzt diagnostizierten ÂprimÃ¤ren AngststÃ¶rungenÂ sowie ein Âchronisches SchmerzsyndromÂ gebe es im Untersuchungszeitpunkt im Juni 2010 keinerlei Anhaltspunkte (Urk. 8/38/19).</w:t>
      </w:r>
    </w:p>
    <w:p>
      <w:r>
        <w:t>Â Â Â Â Â Â Â Â  Auch dem Bericht von Frau I.___ kann nichts abgewonnen werden, was die EinschÃ¤tzung der Gutachter erschÃ¼ttern kÃ¶nnte. So beschreibt sie auf der ersten Seite positive Tendenzen der BeschwerdefÃ¼hrerin, insbesondere bei handwerklichen Arbeiten. Die MÃ¶glichkeit eines RÃ¼ckfalls in eine erneute schwere Depression formulierte sie lediglich als MÃ¶glichkeit aufgrund der angespannten familiÃ¤ren Situation und des negativen Bescheides der IV-Stelle. Anhand des Verlaufs der depressiven Symptomatik rechneten jedoch auch die Gutachter mit weiteren Schwankungen der Befindlichkeit, insbesondere in Zusammenhang mit Konfliktsituationen, z.B. auch mit der IV-Stelle (Urk. 8/38/19). Die gutachterlich attestierte ArbeitsunfÃ¤higkeit von maximal 30 % erfolgte daher unter Miteinbezug mÃ¶glicher Schwankungen der depressiven Symptomatik.</w:t>
      </w:r>
    </w:p>
    <w:p>
      <w:r>
        <w:t>Â Â Â Â Â Â Â Â  Dass die Gutachter die BeschwerdefÃ¼hrerin in einer raren, luziden Phase untersucht haben sollen, steht im Widerspruch zu den von der BeschwerdefÃ¼hrerin spontan berichteten AktivitÃ¤ten (Hochzeit, Grillparty) sowie den zahlreich gefÃ¼hrten Telefonaten wÃ¤hrend der Begutachtungspause, welche von einem regen sozialen Austausch zeugen. Zudem finden sich im Gutachten von Dr. D.___ keinerlei Hinweise auf eine manifeste Depression. Da davon ausgegangen werden darf, dass auf Rheumatologie spezialisierten Ãrzten, die oft mit psychosomatischen Beschwerdebildern konfrontiert sind, Anzeichen fÃ¼r eine psychische Krankheit aufgefallen wÃ¤ren (Urteil des Bundesgerichts I 435/01 vom 10. Februar 2003, E. 3.2.3), ist anzunehmen, dass sich die BeschwerdefÃ¼hrerin auch im November 2010 anlÃ¤sslich der Begutachtung durch Dr. D.___ in Ã¤hnlicher psychischer Verfassung wie bei der psychiatrischen Begutachtung im Juni 2010 befand.</w:t>
      </w:r>
    </w:p>
    <w:p>
      <w:r>
        <w:t>Â Â Â Â Â Â Â Â  BezÃ¼glich der von der BeschwerdefÃ¼hrerin erwÃ¤hnten erneuten Behandlung im Tageszentrum der H.___ fehlen bis auf eine Bemerkung im Bericht von Frau I.___ vom 17. Mai 2011, welcher erst nach VerfÃ¼gungserlass am 7. April 2011 datiert, nÃ¤here Anhaltspunkte in den Akten, weshalb die Beschwerdegegnerin zu Recht auf diesbezÃ¼gliche AbklÃ¤rungen verzichtete. Kommt hinzu, dass sich die BeschwerdefÃ¼hrerin bereits 2008 im Tageszentrum der H.___ befand und die Gutachter ihre EinschÃ¤tzung der ArbeitsfÃ¤higkeit in Kenntnis und Auseinandersetzung dieses Aufenthaltes und des entsprechenden Berichts der H.___ abgaben. Mit Ã¼berwiegender Wahrscheinlichkeit ist daher davon auszugehen, dass die im Ãbrigen undokumentiert gebliebene erneute Behandlung in der H.___ zu keiner wesentlich anderen Beurteilung des medizinischen Sachverhaltes fÃ¼hrt und der BeschwerdefÃ¼hrerin grundsÃ¤tzlich eine ArbeitstÃ¤tigkeit von mindestens 70 % zumutbar ist und im Haushalt keine EinschrÃ¤nkung besteht.</w:t>
      </w:r>
    </w:p>
    <w:p>
      <w:r>
        <w:t>3.4Â Â Â Â  Somatische Beschwerden spielten bereits bei der Rentenzusprache keine Rolle und sind auch aktuell nicht invalidisierend, was von der BeschwerdefÃ¼hrerin denn auch nicht bestritten wurde. Damit sind sie vorliegend nicht zu berÃ¼cksichtigen.</w:t>
      </w:r>
    </w:p>
    <w:p>
      <w:r>
        <w:t>3.5Â Â Â Â  Zusammenfassend kann aufgrund der Ã¼berzeugenden Feststellungen im psychiatrischen Gutachten davon ausgegangen werden, dass es der BeschwerdefÃ¼hrerin bei Aufbietung allen guten Willens (BGE 131 V 49 E. 1.2 S. 50 mit Hinweisen) und in Nachachtung des im Sozialversicherungsrecht allgemein geltenden Grundsatzes der Schadenminderungspflicht zuzumuten ist, zu mindestens 70 % einer ihren psychischen Beschwerden angepassten ErwerbstÃ¤tigkeit, zu welchen die Arbeiten als Kassiererin und Reinigungskraft zu zÃ¤hlen sind, nachzugehen und zu 100 % Haushaltarbeiten zu verrichten.</w:t>
      </w:r>
    </w:p>
    <w:p>
      <w:r>
        <w:t>4.Â Â Â Â Â Â  Die Beschwerdegegnerin qualifizierte die BeschwerdefÃ¼hrerin als zu 70 % im Erwerb- und zu 30 % im Haushalt tÃ¤tig. Da die BeschwerdefÃ¼hrerin aus Ã¤rztlicher Sicht zu mindestens 70 % in ihren angestammten TÃ¤tigkeiten als Kassiererin und Reinigungsangestellte arbeitsfÃ¤hig ist und sich in der HaushalttÃ¤tigkeit keine EinschrÃ¤nkung der ArbeitsfÃ¤higkeit ergibt, errechnete sie sowohl TeilinvaliditÃ¤tsgrade als auch einen InvaliditÃ¤tsgrad von 0 %. Diese Vorgehensweise blieb von der BeschwerdefÃ¼hrerin unbestritten und ist, da in Einklang mit der Aktenlage, nicht zu beanstanden. Da auch der Aufhebungszeitpunkt zu keiner Korrektur Anlass gibt, ist die Aufhebung der ganzen Rente per 1. Mai 2011 zu bestÃ¤tigen und die Beschwerde abzuweisen.</w:t>
      </w:r>
    </w:p>
    <w:p>
      <w:r>
        <w:rPr>
          <w:b/>
        </w:rPr>
        <w:t>E. 5.1</w:t>
      </w:r>
    </w:p>
    <w:p>
      <w:r>
        <w:t>5.1.1Â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5.1.2Â Â  Als bedÃ¼rftig gilt eine Person, wenn sie ohne BeeintrÃ¤chtigung des fÃ¼r sie und ihre Familie nÃ¶tigen Lebensunterhaltes nicht in der Lage ist, die Prozesskosten zu bestreiten (BGE 128 I 232 Erw. 2.5.1). Massgebend sind dabei die wirtschaftlichen VerhÃ¤ltnisse im Zeitpunkt der Entscheidung Ã¼ber das Gesuch um unentgeltliche Rechtspflege (BGE 108 V 269 Erw. 4), wobei die Grenze fÃ¼r die Annahme von BedÃ¼rftigkeit praxisgemÃ¤ss etwas hÃ¶her anzusetzen ist als diejenige des betreibungsrechtlichen Existenzminimums (vgl. Kreisschreiben der Verwaltungskommission des Obergerichtes des Kantons ZÃ¼rich an die Bezirksgerichte und die BetreibungsÃ¤mter Ã¼ber Richtlinien fÃ¼r die Berechnung des betreibungsrechtlichen Existenzminimums vom 23. Mai 2001; nachfolgend Richtlinien).</w:t>
      </w:r>
    </w:p>
    <w:p>
      <w:r>
        <w:t>5.1.3Â Â  Bei der PrÃ¼fung der prozessualen BedÃ¼rftigkeit geht es um die Frage, ob und inwieweit einer Partei zugemutet werden kann, zur Wahrung ihrer Interessen neue Verpflichtungen einzugehen oder entsprechende Dispositionen zu treffen. Wohl dÃ¼rfen von der gesuchstellenden Person gewisse Opfer verlangt werden; sie soll aber nicht gezwungen werden, sich in eine Notlage zu begeben und die fÃ¼r den Prozess notwendigen Mittel dadurch zu beschaffen, dass sie anderen dringenden Verpflichtungen nicht nachkommt. FÃ¼r die Annahme der prozessualen BedÃ¼rftigkeit genÃ¼gt es, dass die gesuchstellende Person nicht Ã¼ber mehr Mittel verfÃ¼gt, als zur Bestreitung eines normalen, bescheidenen Unterhalts notwendig sind. Dabei sind nicht nur die EinkommensverhÃ¤ltnisse, sondern vielmehr die gesamten finanziellen VerhÃ¤ltnisse ausschlaggebend, unter Einbezug der Einkommen beider Ehegatten beziehungsweise der Mittel von allenfalls unterstÃ¼tzungspflichtigen Personen (vgl. BGE 115 Ia 195 Erw. 3a, RKUV 1996 Nr. U 254 S. 209 Erw. 2 mit Hinweisen).</w:t>
      </w:r>
    </w:p>
    <w:p>
      <w:r>
        <w:t>5.1.4Â Â  Massgebend fÃ¼r die Beurteilung der Mittellosigkeit sind gemÃ¤ss Rechtsprechung der bundesgerichtlichen Sozialversicherungsabteilung sowie eines Teils der Lehre die VerhÃ¤ltnisse im Zeitpunkt der Entscheidung Ã¼ber das Gesuch bzw. gemÃ¤ss Bundesgericht und des anderen Teils der Lehre im Zeitpunkt der Gesuchseinreichung (dazu und zu den unterschiedlichen Lehrmeinungen betreffend den Beurteilungszeitpunkt: Stefan Meichssner, Das Grundrecht auf unentgeltliche Rechtspflege [Art. 29, Abs. 3 BV], Basel 2008, S. 79 FN 60).</w:t>
      </w:r>
    </w:p>
    <w:p>
      <w:r>
        <w:t>Â Â Â Â Â Â Â Â  Vor dem Hintergrund, dass die GewÃ¤hrung der unentgeltlichen Rechtspflege voraussetzt, dass eine Person nicht in der Lage ist, fÃ¼r die Kosten aufzukommen, und dass grundsÃ¤tzlich eine RÃ¼ckerstattungspflicht besteht, verdient je nach Situation die eine oder andere Methode den Vorzug. Ist die versicherte Person bei Prozessbeginn bedÃ¼rftig und stellt sie ein Gesuch um unentgeltliche Rechtspflege und fÃ¤llt die BedÃ¼rftigkeit bis zum Entscheid Ã¼ber das Gesuch weg, ist die gesuchstellende Person am Ende in der Lage, die Kosten selber zu tragen, weshalb das Gesuch abzuweisen ist. Ist umgekehrt die gesuchstellende Person zum Zeitpunkt der Gesuchseinreichung nicht bedÃ¼rftig und in der Lage, die Anwaltskosten zu bezahlen, fehlen fÃ¼r die GewÃ¤hrung der unentgeltlichen Rechtspflege jedenfalls bis zum Zeitpunkt der Ãnderung der finanziellen VerhÃ¤ltnisse die Voraussetzungen und ist bzw. wÃ¤re ein entsprechendes Gesuch frÃ¼hestens ab diesem Zeitpunkt zu bewilligen.</w:t>
      </w:r>
    </w:p>
    <w:p>
      <w:r>
        <w:rPr>
          <w:b/>
        </w:rPr>
        <w:t>E. 5.2</w:t>
      </w:r>
    </w:p>
    <w:p>
      <w:r>
        <w:t>5.2.1Â Â  Aus den Akten ist ersichtlich, dass die BeschwerdefÃ¼hrerin mit ihrem Ehegatten und ihren beiden 14 und 25 Jahre alten Kindern in Haushaltsgemeinschaft lebt (Urk. 10 S. 4). Aufgrund des im Zeitpunkt des Gesuches geltenden Kreisschreibens der Verwaltungskommission des Obergerichtes des Kantons ZÃ¼rich an die Bezirksgerichte und die BetreibungsÃ¤mter Ã¼ber Richtlinien fÃ¼r die Berechnung des betreibungsrechtlichen Notbedarfs wird fÃ¼r ein Ehepaar in Haushaltsgemeinschaft als minimaler monatlicher Grundbedarf ein Betrag von Fr. 1'700.-- und fÃ¼r ein Kind im Alter bis zu 18 Jahren ein solcher von Fr. 600.-- festgesetzt. ZusÃ¤tzlich werden zur Berechnung des erweiterten Existenzminimums fÃ¼r Ehepaare praxisgemÃ¤ss ein Betrag von Fr. 500.-- und fÃ¼r ein Kind bis 18 Jahre ein Betrag von Fr. 100.-- als FreibetrÃ¤ge berÃ¼cksichtigt.</w:t>
      </w:r>
    </w:p>
    <w:p>
      <w:r>
        <w:t>5.2.2Â Â  In BerÃ¼cksichtigung des eingereichten Formulars zur AbklÃ¤rung der prozessualen BedÃ¼rftigkeit (Urk. 10) sowie der eingereichten Belege (Urk. 11/2-8, Urk. 20/1) ist sowohl im Zeitpunkt der Einreichung des Gesuches um unentgeltliche ProzessfÃ¼hrung und VerbeistÃ¤ndung als auch im Zeitpunkt der Entscheidung Ã¼ber das Gesuch vom 18. Juli 2011 davon auszugehen, dass die monatlichen EinkÃ¼nfte der BeschwerdefÃ¼hrerin aus dem bis Ende 2011 bei der SBB erzielten Lohn ihres Ehegatten von Fr. 6'731.40 bestehen:</w:t>
      </w:r>
    </w:p>
    <w:p>
      <w:r>
        <w:t>monatliche Einnahmen:</w:t>
      </w:r>
    </w:p>
    <w:p>
      <w:r>
        <w:t>Einkommen Ehegatte (Urk. 10 S. 3, Urk. 20/1)</w:t>
      </w:r>
    </w:p>
    <w:p>
      <w:r>
        <w:t>Fr.</w:t>
      </w:r>
    </w:p>
    <w:p>
      <w:r>
        <w:t>6'731.40</w:t>
      </w:r>
    </w:p>
    <w:p>
      <w:r>
        <w:t>Total</w:t>
      </w:r>
    </w:p>
    <w:p>
      <w:r>
        <w:t>Fr.</w:t>
      </w:r>
    </w:p>
    <w:p>
      <w:r>
        <w:t>6'731.40</w:t>
      </w:r>
    </w:p>
    <w:p>
      <w:r>
        <w:t>Â Â Â Â Â Â Â Â  UnberÃ¼cksichtigt hat daher die Tatsache zu bleiben, dass der Ehegatte der BeschwerdefÃ¼hrerin per 1. Januar 2012 pensioniert wurde und sich dessen EinkommensverhÃ¤ltnisse geÃ¤ndert haben kÃ¶nnten (Urk. 24 S. 2, Urk. 25/4).</w:t>
      </w:r>
    </w:p>
    <w:p>
      <w:r>
        <w:t>5.2.3Â Â  Bei den Ausgaben sind der Mietzins fÃ¼r den Garagenparkplatz von Fr. 100.-(Differenz Mietzins gemÃ¤ss Urk. 10 S. 5 und Urk. 11/2), der Ã¼berdurchschnittliche Arbeitskleiderverbrauch von Fr. 10.-- pro Tag (Urk. 10 S. 5) sowie die gesetzlichen Abgaben von jÃ¤hrlich Fr. 695.-- fÃ¼r Telefon/TV (Urk. 10 S. 5) nicht ausgewiesen und daher nicht zu berÃ¼cksichtigen. Auch die VersicherungsprÃ¤mien fÃ¼r das Personenfahrzeug (Urk. 11/5) sind mangels KompetenzqualitÃ¤t nicht in die Berechnung einzubeziehen (Urk. 10 S. 6, vgl. Kreisschreiben der Verwaltungskommission des Obergerichtes des Kantons ZÃ¼rich). In Abweichung von den Angaben der BeschwerdefÃ¼hrerin, wonach ihre monatlichen Aufwendungen allein fÃ¼r TelefongesprÃ¤che Fr. 200.-- betragen (Urk. 10 S. 5), ist in Ãbereinstimmung mit den Richtlinien fÃ¼r die Ausgestaltung und Bemessung der Sozialhilfe der Schweizerischen Konferenz fÃ¼r Sozialhilfe (SKOS; Bern, 2005, Unterkapitel B.2.2) von einem Betrag von rund Fr. 41.-- monatlich fÃ¼r NachrichtenÃ¼bermittlung (Post- und Telefonkosten) auszugehen (2 % des Grundbedarfs fÃ¼r den Lebensunterhalt ab dem Jahre 2005 von Fr. 2Â054.--; vgl. Michael Gerfin, Schlussbericht Evaluation der Richtlinien der SKOS, zuhanden der SKOS, vom 3. Juni 2004). FÃ¼r die Kosten des Fernsehempfanges sind die an die Schweizerische Inkassostelle fÃ¼r Radio- und Fernsehempfang, Billag AG, zu entrichtenden GebÃ¼hren von monatlich Fr. 38.50 zu berÃ¼cksichtigen. BezÃ¼glich der geltend gemachten Staats- und Gemeindesteuern ergibt sich aus den Akten, dass am 25. November 2011 ein Betrag von Fr. 3'929.15 an das Steueramt der Stadt ZÃ¼rich bezahlt worden ist (Urk. 25/1). Unter der Annahme, dass damit - wie von der BeschwerdefÃ¼hrerin geltend gemacht - die Steuerschuld der Steuerperiode 2011 beglichen wurde, obwohl der einbezahlte Betrag von Fr. 3'929.15 nicht mit dem in Rechnung gestellten Gesamtbetrag von Fr. 4'112.65 Ã¼bereinstimmt (Urk. 11/7) und auch der im PostbÃ¼chlein notierte Vermerk 2010 eher auf Steuerschulden der Periode 2010 hinweist, ist zugunsten der BeschwerdefÃ¼hrerin davon auszugehen, dass sie Steuerschulden 2011 im Umfange von Fr. 3'929.15 abgetragen hat. Weiterhin nicht zu berÃ¼cksichtigen sind die Staats- und Gemeindesteuern von Fr. 7'531.-- fÃ¼r die Steuerperiode 2009, konnte doch die BeschwerdefÃ¼hrerin keinen Nachweis erbringen, dass sie diese tatsÃ¤chlich abtrÃ¤gt. Vielmehr ist der ins Recht gelegten provisorischen Abrechnung des Betreibungsamtes ZÃ¼rich 9, Stadt ZÃ¼rich, zu entnehmen, dass noch eine Steuerforderung von Fr. 7'181.90 offen ist (Urk. 25/2), wobei unklar bleibt, ob es sich um die Staats- und Gemeindesteuern der Periode 2009 handelt.</w:t>
      </w:r>
    </w:p>
    <w:p>
      <w:r>
        <w:t>Â Â Â Â Â Â Â Â  Der erweiterte Notbedarf der Familie der BeschwerdefÃ¼hrerin berechnet sich daher wie folgt:</w:t>
      </w:r>
    </w:p>
    <w:p>
      <w:r>
        <w:t>monatliche Ausgaben:</w:t>
      </w:r>
    </w:p>
    <w:p>
      <w:r>
        <w:t>Grundbetrag fÃ¼r ein Ehepaar in Haushaltsgemeinschaft</w:t>
      </w:r>
    </w:p>
    <w:p>
      <w:r>
        <w:t>Grundbetrag fÃ¼r 1 Kind Ã¼ber 10 bis zu 18 Jahren</w:t>
      </w:r>
    </w:p>
    <w:p>
      <w:r>
        <w:t>Fr.</w:t>
      </w:r>
    </w:p>
    <w:p>
      <w:r>
        <w:t>Fr.</w:t>
      </w:r>
    </w:p>
    <w:p>
      <w:r>
        <w:t>1'700.--</w:t>
      </w:r>
    </w:p>
    <w:p>
      <w:r>
        <w:t>600.--</w:t>
      </w:r>
    </w:p>
    <w:p>
      <w:r>
        <w:t>Mietzins Wohnung (inklusive Nebenkosten; Urk. 11/2)</w:t>
      </w:r>
    </w:p>
    <w:p>
      <w:r>
        <w:t>Fr.</w:t>
      </w:r>
    </w:p>
    <w:p>
      <w:r>
        <w:t>1592.--</w:t>
      </w:r>
    </w:p>
    <w:p>
      <w:r>
        <w:t>NachrichtenÃ¼bermittlung</w:t>
      </w:r>
    </w:p>
    <w:p>
      <w:r>
        <w:t>Radio- und Fernsehempfang</w:t>
      </w:r>
    </w:p>
    <w:p>
      <w:r>
        <w:t>Fr.</w:t>
      </w:r>
    </w:p>
    <w:p>
      <w:r>
        <w:t>Fr.</w:t>
      </w:r>
    </w:p>
    <w:p>
      <w:r>
        <w:t>41.--</w:t>
      </w:r>
    </w:p>
    <w:p>
      <w:r>
        <w:t>39.--</w:t>
      </w:r>
    </w:p>
    <w:p>
      <w:r>
        <w:t>Krankenkasse (Urk. 11/3)</w:t>
      </w:r>
    </w:p>
    <w:p>
      <w:r>
        <w:t>Haushalts- und Privathaftpflichtversicherung</w:t>
      </w:r>
    </w:p>
    <w:p>
      <w:r>
        <w:t>(Urk. 11/4)</w:t>
      </w:r>
    </w:p>
    <w:p>
      <w:r>
        <w:t>Fr.</w:t>
      </w:r>
    </w:p>
    <w:p>
      <w:r>
        <w:t>Fr.</w:t>
      </w:r>
    </w:p>
    <w:p>
      <w:r>
        <w:t>916.--</w:t>
      </w:r>
    </w:p>
    <w:p>
      <w:r>
        <w:t>37.--</w:t>
      </w:r>
    </w:p>
    <w:p>
      <w:r>
        <w:t>RÃ¼ckstellungen fÃ¼r Zahnarzt (Urk. 11/8, Urk. 25/3)</w:t>
      </w:r>
    </w:p>
    <w:p>
      <w:r>
        <w:t>RÃ¼ckstellungen fÃ¼r Kantons- und Gemeindesteuern 2011 (Monatsanteil, Urk. 25/1)</w:t>
      </w:r>
    </w:p>
    <w:p>
      <w:r>
        <w:t>RÃ¼ckstellung direkte Bundessteuern (Monatsanteil, Urk. 11/6)</w:t>
      </w:r>
    </w:p>
    <w:p>
      <w:r>
        <w:t>Fr.</w:t>
      </w:r>
    </w:p>
    <w:p>
      <w:r>
        <w:t>Fr.</w:t>
      </w:r>
    </w:p>
    <w:p>
      <w:r>
        <w:t>Fr.</w:t>
      </w:r>
    </w:p>
    <w:p>
      <w:r>
        <w:t>120.--</w:t>
      </w:r>
    </w:p>
    <w:p>
      <w:r>
        <w:t>328.--</w:t>
      </w:r>
    </w:p>
    <w:p>
      <w:r>
        <w:t>163.--</w:t>
      </w:r>
    </w:p>
    <w:p>
      <w:r>
        <w:t>Total</w:t>
      </w:r>
    </w:p>
    <w:p>
      <w:r>
        <w:t>Fr.</w:t>
      </w:r>
    </w:p>
    <w:p>
      <w:r>
        <w:t>5'536.--</w:t>
      </w:r>
    </w:p>
    <w:p>
      <w:r>
        <w:t>5.2.4Â Â  Aus dem Vergleich der Einnahmen von Fr. 6'731.40 und der Ausgaben von Fr. 5'536 .-- resultiert ein Ãberschuss Ã¼ber das prozessuale Existenzminimum von Fr. 1'195.40. Davon sind folgende monatliche FreibetrÃ¤ge abzuziehen:</w:t>
      </w:r>
    </w:p>
    <w:p>
      <w:r>
        <w:t>1 Ehepaar</w:t>
      </w:r>
    </w:p>
    <w:p>
      <w:r>
        <w:t>1 Kind (unter 18 Jahren)</w:t>
      </w:r>
    </w:p>
    <w:p>
      <w:r>
        <w:t>Fr.</w:t>
      </w:r>
    </w:p>
    <w:p>
      <w:r>
        <w:t>Fr.</w:t>
      </w:r>
    </w:p>
    <w:p>
      <w:r>
        <w:t>500.--</w:t>
      </w:r>
    </w:p>
    <w:p>
      <w:r>
        <w:t>100.--</w:t>
      </w:r>
    </w:p>
    <w:p>
      <w:r>
        <w:t>Â Â Â Â Â Â Â Â  Nach Abzug der FreibetrÃ¤ge von Fr. 600.-- verbleibt ein Ãberschuss der EinkÃ¼nfte der BeschwerdefÃ¼hrerin Ã¼ber das erweiterte Existenzminimum von monatlich Fr. 595.40. Unter diesen UmstÃ¤nden fehlt es der BeschwerdefÃ¼hrerin an der BedÃ¼rftigkeit und somit an einer Voraussetzung fÃ¼r die GewÃ¤hrung der unentgeltlichen ProzessfÃ¼hrung und der unentgeltlichen Rechtsvertretung. Dies fÃ¼hrt zur Abweisung des Antrags auf unentgeltliche ProzessfÃ¼hrung und unentgeltliche Rechtsvertretung.</w:t>
      </w:r>
    </w:p>
    <w:p>
      <w:r>
        <w:t>6.Â Â Â Â Â Â  GemÃ¤ss dem seit 1. Juli 2006 in Kraft stehenden Art. 69 Abs. 1 bis Â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900.-- als angemessen. AusgangsgemÃ¤ss ist diese der BeschwerdefÃ¼hrerin aufzuerlegen.</w:t>
      </w:r>
    </w:p>
    <w:p>
      <w:r>
        <w:t>Das Gericht beschliesst:</w:t>
      </w:r>
    </w:p>
    <w:p>
      <w:r>
        <w:t>Das Gesuch vom 23. Mai 2011 um unentgeltliche ProzessfÃ¼hrung und unentgeltliche Rechtsvertretung wird abgewiesen,</w:t>
      </w:r>
    </w:p>
    <w:p>
      <w:r>
        <w:t>und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