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IV.2011.00524 vom 16. November 2012</w:t>
      </w:r>
    </w:p>
    <w:p>
      <w:r>
        <w:t>ZH Sozialversicherungsgericht, 2012-11-16, DE</w:t>
      </w:r>
    </w:p>
    <w:p>
      <w:r>
        <w:rPr>
          <w:b/>
        </w:rPr>
        <w:t xml:space="preserve">Quelle: </w:t>
      </w:r>
      <w:r>
        <w:t>https://mcp.opencaselaw.ch/entscheid/zh_sozialversicherungsgericht_IV.2011.00524</w:t>
      </w:r>
    </w:p>
    <w:p>
      <w:r>
        <w:t>FR: ZH_SOZIALVERSICHERUNGSGERICHT IV.2011.00524 du 16 novembre 2012</w:t>
      </w:r>
    </w:p>
    <w:p>
      <w:r>
        <w:t>IT: ZH_SOZIALVERSICHERUNGSGERICHT IV.2011.00524 del 16 novembre 2012</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rPr>
          <w:b/>
        </w:rPr>
        <w:t>E. 1.2</w:t>
      </w:r>
    </w:p>
    <w:p>
      <w:r>
        <w:t>1.2.1??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1.2.2?? Eine fach?rztlich (psychiatrisch) diagnostizierte anhaltende somatoforme Schmerzst?rung begr?ndet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 Diese im Bereich der somatoformen Schmerzst?rungen entwickelten Grunds?tze werden rechtsprechungsgem?ss bei der W?rdigung des invalidisierenden Charakters von Fibromyalgien (BGE 132 V 65 E. 4 S. 70), dissoziativen Sensibilit?ts- und Empfindungsst?rungen (SVR 2007 IV Nr. 45 S. 150, I 9/07 E. 4 am Ende), Chronic Fatigue Syndrome (CFS; chronisches M?digkeitssyndrom) und Neurasthenie (Urteile 9C_662/2009 vom 17. August 2010 E. 2.3; 9C_98/2010 vom 28. April 2010 E. 2.2.2 und I 70/07 vom 14. April 2008 E. 5), bei dissoziativen Bewegungsst?rungen (Urteil 9C_903/2007 vom 30. April 2008 E. 3.4), bei einer HWS-Verletzung (Schleudertrauma) ohne organisch nachweisbare Funktionsf?lle (BGE 136 V 279) sowie bei nicht organischer Hypersomnie (BGE 137 V 64 E. 4.1 und 4.2 mit Hinweisen) analog angewendet.</w:t>
      </w:r>
    </w:p>
    <w:p>
      <w:r>
        <w:t>1.3????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 arbeitsunf?hig (Art. 6 ATSG) gewesen sind; und</w:t>
      </w:r>
    </w:p>
    <w:p>
      <w:r>
        <w:t>c.???? nach Ablauf dieses Jahres zu mindestens 40 % invalid (Art. 8 ATSG) sind.</w:t>
      </w:r>
    </w:p>
    <w:p>
      <w:r>
        <w:t>???????? Die seit dem 1. Januar 2004 massgeblichen Rentenabstufungen geben bei einem Invalidit?tsgrad von mindestens 40 % Anspruch auf eine Viertelsrente, bei einem Invalidit?tsgrad von mindestens 50 % Anspruch auf eine halbe Rente, bei einem Invalidit?tsgrad von mindestens 60 % Anspruch auf eine Dreiviertelsrente und bei einem Invalidit?tsgrad von mindestens 70 % Anspruch auf eine ganze Rente (Art. 28 Abs. 2 IVG).</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 zum Beweiswert von Expertisen der MEDAS das in BGE 137 V 210 publizierte Grundsatzurteil 9C_243/2010 vom 28. Juni 2011).</w:t>
      </w:r>
    </w:p>
    <w:p>
      <w:r>
        <w:t>????????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 Streitig und zu beurteilen ist der Anspruch des Beschwerdef?hrers auf eine Rente.</w:t>
      </w:r>
    </w:p>
    <w:p>
      <w:r>
        <w:t>2.2???? Die Beschwerdegegnerin erwog, dass der Beschwerdef?hrer gem?ss der Aktenbeurteilung von RAD-Arzt Dr. E.___ nach Ablauf der einj?hrigen Wartefrist im Januar 2009 f?r jegliche T?tigkeit wieder zu 100 % arbeitsf?hig sei, weshalb kein Anspruch auf Leistungen der Invalidenversicherung bestehe. In ihrer Vernehmlassung vom 21. Juni 2011 betonte die Beschwerdegegnerin, der RAD-Arzt Dr. E.___ habe zu Recht auf ein willentlich ?berwindbares, nicht invalidisierendes Leiden geschlossen (Urk. 9).</w:t>
      </w:r>
    </w:p>
    <w:p>
      <w:r>
        <w:t>2.3???? Demgegen?ber macht der Beschwerdef?hrer gest?tzt auf das eingeholte psychiatrische Gutachten von Dr. B.___ vom 27. September 2010 (Urk. 10/75/1-11) geltend, er sei von M?rz 2008 bis Juli 2010 zu 50 % arbeitsunf?hig gewesen und sei ab August 2010 andauernd zu 40 % arbeitsunf?hig. Auf die anderslautende Arbeitsf?higkeitsbeurteilung von RAD-Arzt Dr. E.___ k?nnte nicht abgestellt werden (Urk. 1).</w:t>
      </w:r>
    </w:p>
    <w:p>
      <w:r>
        <w:rPr>
          <w:b/>
        </w:rPr>
        <w:t>E. 3.1</w:t>
      </w:r>
    </w:p>
    <w:p>
      <w:r>
        <w:t>3.1.1?? In dem auf medizinischen Vorakten sowie eigenen Untersuchungen vom 11. und 19. August 2010 beruhenden interdisziplin?ren (psychiatrisch-rheumatologischen) Gutachten hielten die Dres. B.___ und C.___ als Diagnose mit Einfluss auf die Arbeitsf?higkeit eine leichte depressive Episode mit somatischen Symptomen (ICD-10 F32.01) fest. Als Diagnose ohne Einfluss auf die Arbeitsf?higkeit nannten sie posttraumatische Albtr?ume (ICD-10 F51.5). Aus rein rheumatologischer Sicht verneinte die Teilgutachterin Dr. C.___ Diagnosen mit Auswirkung auf die Arbeitsf?higkeit und gab als ?rheumatologische Diagnose ohne Auswirkung auf die Arbeitsf?higkeit? ausgedehnte chronische Schmerzen an.</w:t>
      </w:r>
    </w:p>
    <w:p>
      <w:r>
        <w:t>???????? Die Teilgutachterin Dr. C.___ hielt in ihrem internistisch-rheumatologischen Teilgutachten vom 28. August 2010 als wesentliche Befunde zusammenfassend einen BMI von 29,7 kg/m 2 und eine um ein Drittel eingeschr?nkte Beweglichkeit der LWS in der Lateralflexion beidseits fest. Die Gutachterin f?hrte aus, die Umf?nge der oberen und unteren Extremit?t seien symmetrisch und die Schiefhaltung des Halses sowie das gest?rte Bewegungsmuster des rechten Armes und des rechten Beines h?tten sich unter Ablenkung normalisiert. Der Autounfall vom 3. Januar 2008 habe keine erkennbaren k?rperlichen Folgen beim Beschwerdef?hrer hinterlassen. Beide Knie seien normal beweglich und alle drei an den Beinen gemessenen Umf?nge symmetrisch, auch die Beinmuskulatur sei beidseits kr?ftig. Eine jahrelange Schonung der Beinmuskulatur habe daher nicht stattgefunden. Die zur Untersuchung getragene Bandage um das rechte Knie werde (wohl) vor allem bei Arztbesuchen getragen, weil die Beine beidseits ausgepr?gt gebr?unt seien. Bei der Messung der Handkraft rechts zeige der Beschwerdef?hrer keine Kraft. Die drei an den Armen bestimmten Umf?nge seien symmetrisch und die Muskulatur kr?ftig. Eine langfristige Schonung der rechten Hand beziehungsweise des rechten Armes habe zweifellos nicht stattgefunden. Schliesslich erkl?rte Dr. C.___ in ihrer Stellungnahme zur Arbeitsf?higkeit (Urk. 10/73/61-62 Ziff. 9.2 und 10.3), aus rheumatologischer Sicht sei der Beschwerdef?hrer nie langfristig arbeitsunf?hig gewesen und er k?nne alle bisherigen oder angepassten T?tigkeiten bis zu seiner Pensionierung zu 100 % aus?ben.</w:t>
      </w:r>
    </w:p>
    <w:p>
      <w:r>
        <w:t>???????? Der psychiatrische Teilgutachter Dr. B.___ hielt in seinem Teilgutachten fest (?psychiatrische Befunde vom 19. August 2010? [Urk. 10/75/5-6]), der Beschwerdef?hrer habe seine Lebensgeschichte beziehungsweise seine Beschwerden weitgehend spontan, fliessend und genau geschildert und ohne Verz?gerung klare und pr?zise Antworten auf die gestellten Fragen gegeben, was auf ganz unauff?llige mnestische Funktionen hinweise. Im formalen Denken sei der Beschwerdef?hrer geordnet gewesen, wenngleich leicht eingeengt auf seine Schmerzen. Inhaltlich h?tten sich keine Hinweise auf Wahnideen, Halluzinationen oder Ich-St?rungen ergeben. Im Affekt sei der Beschwerdef?hrer bedr?ckt gewesen. In Antrieb und Motorik sei er unauff?llig gewesen. Es h?tten sich keine Hinweise auf Selbst- oder Fremdgef?hrdung ergeben. In seiner ?psychiatrischen Beurteilung und Prognose? erkl?rte Dr. B.___ (Urk. 10/75/7 Ziff. 6), seit seinem Rehabilitationsaufenthalt in der Klinik G.___ im M?rz 2008 werde der Beschwerdef?hrer psychiatrisch behandelt, wobei die ambulante Behandlung beim jetzigen Psychiater, Dr. F.___, objektive Erfolge gezeigt habe. Anl?sslich der Begutachtung habe der Beschwerdef?hrer in psychopathologischer Hinsicht die Symptome einer leichten depressiven Episode aufgewiesen. Die Besonderheit der gutachterlichen Situation - mit bewusster und unbewusster Symptom?berbewertung - sei dabei mitzuber?cksichtigen, was bei der Testausf?hrung deutlich geworden sei. Die Testergebnisse w?rden eine ausgepr?gte Diskrepanz zu den objektiven Befunden zeigen und seien damit f?r die Diagnosestellung und Beurteilung der Arbeitsf?higkeit nicht zu ber?cksichtigen. Objektiv habe der Beschwerdef?hrer weitgehend unauff?llige psychokognitive Funktionen gezeigt (Konzentrationsf?higkeit, Auffassungsf?higkeit, Ged?chtnis, Gedankenfluss, geistige Flexibilit?t, Antrieb und Psychomotorik), weshalb ihm aufgrund der reduzierten psychischen Belastbarkeit eine h?chstens 40%ige Arbeitsunf?higkeit attestiert werden k?nne.</w:t>
      </w:r>
    </w:p>
    <w:p>
      <w:r>
        <w:t>???????? In ihrer ?interdisziplin?ren Zusammenfassung und Beurteilung? (Urk. 10/75/9) gaben die Gutachter Dres. B.___ und C.___ eine Arbeitsf?higkeit in bisheriger und angepasster T?tigkeit von 60 % an. Zum Beginn der Arbeitsunf?higkeit ?usserten sich die Gutachter dahingehend, dass seit M?rz 2008 eine 50%ige Arbeitsunf?higkeit bestanden habe und ab August 2010 eine Arbeitsunf?higkeit von 40 % vorliege. Als dem Leiden ideal angepasste T?tigkeiten empfahlen die Gutachter T?tigkeiten ohne sehr hohe Anforderungen an die psychische Belastbarkeit; nicht geeignet seien insbesondere Arbeiten unter starken ?usseren Reizen, wie L?rm, K?lte oder Hitze, sowie ?berdies Nachtarbeit. Die Gutachter betonten, dass der Beschwerdef?hrer aus rheumatologischer Sicht s?mtliche T?tigkeiten aus?ben k?nne. Zum ?therapeutischen Potenzial aus psychiatrischer Sicht? wurde erkl?rt (Urk. 10/75/9 Ziff. 9.3.1), unter Weiterf?hrung der ambulanten Gespr?chstherapie und der Psychopharmakotherapie sowie erg?nzenden beruflichen Massnahmen w?re innerhalb von drei Monaten von einer vollen Arbeitsf?higkeit auszugehen. In der ?Stellungnahme zur Selbsteinsch?tzung der versicherten Person? wurde erkl?rt (Urk. 10/75/10 Ziff. 9.5), der Beschwerdef?hrer f?hle sich nicht in der Lage, einer geregelten Arbeit nachzugehen; dabei bestehe objektiv aus psychiatrisch-rheumatologischer Sicht eine 60%ige Arbeitsf?higkeit in angestammter oder adaptierter T?tigkeit. Zu den ?fr?heren ?rztlichen Einsch?tzungen? wurde erkl?rt (Urk. 10/75/10 Ziff. 9.6), dass eine reaktive mittelgradige depressive Episode aufgrund der Anamnese und der Vorakten best?tigt werden k?nne, jedoch schr?nke diese Diagnose die Arbeitsf?higkeit ?sozialmedizinisch? um h?chstens 50 % ein. Beim Beschwerdef?hrer sei es zur objektiven R?ckbildung der depressiven Symptomatik gekommen; ab August 2010 k?nne auf Grund der (nurmehr) leichten depressiven Episode von einer 40%igen Arbeitsunf?higkeit ausgegangen werden. Eine posttraumatische Belastungsst?rung k?nne nicht best?tigt werden.</w:t>
      </w:r>
    </w:p>
    <w:p>
      <w:r>
        <w:t>3.1.2?? In seiner Aktenbeurteilung vom 6. Oktober 2010 erachtete der RAD-Arzt Dr. E.___ das internistisch-rheumatologische Gutachten von Dr. C.___ vom 28. August 2010 als zuverl?ssig. In Bezug auf das psychiatrische Gutachten von Dr. B.___ vom 27. September 2010 hielt er in seiner ?Conclusio? fest, auch das psychiatrische Gutachten sei umfassend, jedoch seien die psychiatrischen Schlussfolgerungen nicht nachvollziehbar. Denn es werde als Diagnose mit Einwirkung auf die Arbeitsf?higkeit eine leichte depressive St?rung mit somatischem Syndrom ausgewiesen; diese habe jedoch keinen Einfluss auf die Arbeitsf?higkeit und gelte als ?berwindbar. Das somatische Syndrom bestehe nur subjektiv, objektiv sei rheumatologisch klar festgehalten worden, dass die Bewegungsst?rungen der rechten Extremit?ten und die Schiefhaltung des Halses nicht konstant seien, sondern unter Ablenkung verschwinden w?rden. ?berdies h?tten beide Gutachter erhebliche Differenzen zwischen den vorgebrachten St?rungen und den objektiven Befunden festgehalten, die den Psychiater dazu br?chten, eine Aggravation zu vermuten. Mit ?berwiegender Wahrscheinlichkeit bestehe beim Beschwerdef?hrer seit seinem Austritt aus der Rehaklinik G.___ am 24. Juni 2008 wieder eine volle Arbeitsf?higkeit f?r alle T?tigkeiten (Urk. 10/79/9).</w:t>
      </w:r>
    </w:p>
    <w:p>
      <w:r>
        <w:t>3.1.3?? In seiner weiteren Stellungnahme vom 28. M?rz 2011 hielt der RAD-Arzt Dr. E.___ fest, dass im Einwand des Beschwerdef?hrers (Urk. 10/97, 10/98) gegen den Vorbescheid der IV-Stelle keine bisher nicht ber?cksichtigte Aspekte vorgebracht w?rden, die eine andere Beurteilung begr?nden k?nnten (Urk. 10/104/2).</w:t>
      </w:r>
    </w:p>
    <w:p>
      <w:r>
        <w:t>3.2???? In somatischer beziehungsweise rheumatologischer Hinsicht ist gest?tzt auf das umfassende und plausible Gutachten von Dr. C.___ bereits kurze Zeit nach dem Unfall eine volle Arbeitsf?higkeit anzunehmen. Soweit eine physisch bedingte Beeintr?chtigung der Arbeitsf?higkeit bestand, war sie nicht erheblich und nur von kurzzeitiger Natur. Was den vom Beschwerdef?hrer im Beschwerdeverfahren neu eingereichten Bericht des behandelnden Psychiaters Dr. F.___ angeht (Urk. 6), in welchem eine 100%ige Arbeitsunf?higkeit als Gipser ?auch aufgrund der physischen Dekonditionierung? angegeben wurde (vgl. Urk. 6 S. 2 Ziff. 4), ist zu betonen, dass bereits im Austrittsbericht der Rehaklinik G.___ vom 8. Juli 2008 (Urk. 10/15/7-13) die Einschr?nkung der Arbeitsf?higkeit psychisch begr?ndet war (vgl. Urteil des hiesigen Gerichts im unfallversicherungsrechtlichen Verfahren UV.2010.00145 E. 5.4 am Ende).</w:t>
      </w:r>
    </w:p>
    <w:p>
      <w:r>
        <w:t>???????? Umstritten ist insbesondere das Leistungsverm?gen in psychischer Hinsicht. Diesbez?glich erscheint die Annahme einer vollen Arbeitsf?higkeit in der Stellungnahme von RAD-Arzt Dr. E.___ vom 6. Oktober 2010 (Urk. 10/79/9), auf welche sich die Beschwerdegegnerin abst?tzt (Urk. 2, vgl. 9), als plausibel. Die betreffende Beurteilung wurde in Kenntnis der medizinischen (Vor-)Akten und weiteren Unterlagen erstattet und ist schl?ssig und widerspruchsfrei begr?ndet. Insbesondere ber?cksichtigt RAD-Arzt Dr. E.___ die vom psychiatrischen Teilgutachter Dr. B.___ gestellte Diagnose einer leichten depressiven Episode mit somatischen Symptomen (ICD-10 F32.01), wobei er - von der Stellungnahme zur Arbeitsf?higkeit des Dr. B.___ abweichend - eine uneingeschr?nkte Arbeitsf?higkeit annimmt. In diesem Zusammenhang ist insbesondere zu ber?cksichtigten, dass in Bezug auf etwaige Schwierigkeiten des Beschwerdef?hrers, seine Berufst?tigkeit fortzusetzen, der Psychiater Dr. B.___ objektiv weitgehend unauff?llige psychokognitive Funktionen wie Konzentrationsf?higkeit, Auffassungsf?higkeit, Ged?chtnis, Gedankenfluss, geistige Flexibilit?t, Antrieb und Psychomotorik (Urk. 10/75/7 Ziff. 6) festhielt. Vor diesem Hintergrund, und da die Dres. B.___ und C.___ nach dreimonatigem Arbeitstraining bereits eine volle Arbeitsf?higkeit erwarteten (vgl. Urk. 10/75/9 Ziff. 9.3.1, 10/75/7 Ziff. 6 am Ende), ist die von RAD-Arzt Dr. E.___ im Zeitpunkt der psychiatrischen Untersuchung durch Dr. B.___ vom 19. August 2010 angenommene volle Arbeitsf?higkeit beziehungsweise ?berwindbarkeit der psychischen Beschwerden verst?ndlich und nachvollziehbar.</w:t>
      </w:r>
    </w:p>
    <w:p>
      <w:r>
        <w:t>???????? Auch soweit sich der Beschwerdef?hrer auf den letzten Bericht des behandelnden Psychiaters Dr. F.___ beruft (Urk. 6, vgl. Urk. 10/26) - der eine (h?here) mittelgradige depressive Episode mit Angst und Panikattacken (ICD-10 F32.11) sowie verschiedene spezifische Phobien (ICD-10 F40.2) diagnostizierte und der eine aktuelle Arbeitsf?higkeit von 30 % in einer angepassten T?tigkeit angab, haben Dr. B.___ (vgl. Urk. 10/75/3-4 Ziff. 2.6) und in der Folge der RAD-Arzt Dr. E.___ sich damit hinreichend auseinandergesetzt. Zudem darf und muss ber?cksichtigt werden, dass regelm?ssig behandelnde Spezial?rzte mitunter im Hinblick auf ihre auftragsrechtliche Vertrauensstellung erfahrungsgem?ss im Zweifelsfall eher zu Gunsten ihrer Patienten aussagen (vgl. etwa Urteil des Bundesgerichts I 551/06 vom 2. April 2007 E. 4.2; ferner BGE 125 V 353 E. 3b/cc), weshalb nicht auf die Beurteilung des behandelnden Dr. F.___ abzustellen ist, welcher im ?brigen nicht nur zur Arbeitsf?higkeit aus psychiatrischer Sicht Stellung nahm, sondern sich auch zur Arbeitsf?higkeit aus somatischer Sicht ?usserte (vgl. Urk. 6 S. 2 Ziff. 4).</w:t>
      </w:r>
    </w:p>
    <w:p>
      <w:r>
        <w:t>???????? Bei der in den Vorakten genannten posttraumatischen Belastungsst?rung (vgl. Hinweis in Urk. 1 S. 8 Ziff. 19; ferner ?berarbeiteter Austrittsbericht der Klinik H.___ vom 13. November 2009 [Urk. 10/73/66-70]) handelt es sich gem?ss ICD-10 F43.1 um eine verz?gerte oder protrahierte Reaktion auf ein belastendes Ereignis oder eine Situation aussergew?hnlicher Bedrohung oder katastrophenartigen Ausmasses, die bei fast jedem eine tiefe Verzweiflung hervorrufen w?rde; wie etwa Naturereignisse oder von Menschen verursachte Katastrophen, Kampfhandlung, Folterung, Terrorismus oder Vergewaltigung. Der psychiatrische Gutachter Dr. B.___ begr?ndete nachvollziehbar, weshalb keine posttraumatische Belastungsst?rung vorliege (vgl. Urk. 10/75/10 Ziff. 9.6), und auch im unfallversicherungsrechtlichen Verfahren wurde die Kollision vom 3. Januar 2008 den mittelschweren Unf?llen im Grenzbereich zu den leichten zugeordnet und besonders dramatische Begleitumst?nden oder eine besondere Eindr?cklichkeit verneint (Urteil UV.2010.00145 E. 5.3 f.).</w:t>
      </w:r>
    </w:p>
    <w:p>
      <w:r>
        <w:t>???????? Schliesslich ist in Bezug auf das in den Vorakten diagnostizierte und im unfallversicherungsrechtlichen Verfahren thematisierte Schleudertrauma der HWS darauf hinzuweisen, dass nach der Rechtsprechung leichte depressive Episoden von vornherein keine komorbiden psychischen Leiden von erheblicher Schwere und Auspr?gung darstellen (vgl. etwa Urteile des Bundesgerichts 8C_285/2009 vom 7. August 2009 E. 3.3.2 und 9C_235/2007 vom 8. Mai 2008 E. 3.3) und dass - in Bezug auf die Frage nach der Arbeitsf?higkeit nach Austritt des Beschwerdef?hrers aus der Rehaklinik G.___ am 24. Juni 2008 (und in Bezug auf die im entsprechenden Austrittsbericht angegebene Diagnose ?A1 reaktive depressive St?rung mit Angst, mittleren Grades [ICD-10 F32.1]?) bis zur psychiatrischen Untersuchung von Dr. B.___ vom 19. August 2010 - auch mittelgradige depressive Episoden (ICD-10 F32.1) praxisgem?ss noch keine von depressiven Verstimmungszust?nden klar unterscheidbare andauernde Depressionen im Sinne eines verselbst?ndigten krankheitswertigen Gesundheitsschadens bilden, welche es der betroffenen Person verunm?glichen, die Folgen des Schleudertraumas des HWS (ohne nachweisbare organische Grundlage; vgl. Urteil UV.2010.00145 E. 4.2) zu ?berwinden (siehe etwa Urteile des Bundesgerichts 8C_80/2011 vom 14. Juni 2011 E. 6.3.2, 8C_958/2010 bzw. 8C_1039/2010 vom 25. Februar 2011 E. 6.2.2.2, 8C_979/2008 vom 1. Juli 2009 E. 5.1 und 9C_803/2008 vom 29. Mai 2009 E. 5.3.2). Aufgrund der ausgedehnten chronischen Schmerzen (rheumatologische Diagnose, Urk. 10/73/58 Ziff. 7.2) liegen zwar k?rperliche Beschwerden vor, und es ist ein mehrj?hriger, chronifizierter Krankheitsverlauf zu gew?rtigen. Aufgrund der vorhandenen Arbeitsf?higkeit in allen T?tigkeiten sind diese Merkmale indessen nicht allzu stark zu gewichten. Ein sozialer R?ckzug in allen Belangen des Lebens ist nicht ausgewiesen. Die Behandlungsbem?hungen werden durch die ausgepr?gte subjektive Krankheits?berzeugung (vgl. Urk. 10/75/10 Ziff. 9.5) des Beschwerdef?hrers behindert, welcher kein Krankheitswert zukommt (vgl. Urteil des Bundesgerichts 8C_285/2009 vom 7. August 2009 E. 3.3.2). Mithin ist auch nicht auf eine ausnahmsweise Un?berwindbarkeit der Beschwerden nach Austritt des Beschwerdef?hrers aus der Rehaklinik G.___ im Juni 2008 (bis zur psychiatrischen Untersuchung von Dr. B.___ vom 19. August 2010) aufgrund des in den (Vor-)Akten diagnostizierten Schleudertraumas der HWS zu schliessen.</w:t>
      </w:r>
    </w:p>
    <w:p>
      <w:r>
        <w:t>???????? Dementsprechend ist der medizinische Sachverhalt f?r die vorliegend zu beantwortenden Fragen als erstellt zu betrachten und es sind - entgegen dem Eventualantrag des Beschwerdef?hrers (vgl. Urk. 1 S. 2) - von erg?nzenden medizinischen Abkl?rungen keine entscheidwesentlichen neuen Erkenntnisse zu erwarten, weshalb darauf zu verzichten ist (antizipierte Beweisw?rdigung, BGE 124 V 94 E. 4b; 122 V 162 E. 1d).</w:t>
      </w:r>
    </w:p>
    <w:p>
      <w:r>
        <w:t>3.3???? Demzufolge ist von einer in physischer und psychischer Hinsicht vollen Arbeitsf?higkeit nach Austritt des Beschwerdef?hrers aus der Rehaklinik G.___ im Juni 2008 in den zuletzt ausge?bten T?tigkeiten auszugehen, weshalb - mangels gesundheitlich bedingter Einkommenseinbusse - kein Rentenanspruch besteht. Die angefochtene Verf?gung erweist sich als rechtens, was zur Abweisung der gegen diese erhobenen Beschwerde f?hrt.</w:t>
      </w:r>
    </w:p>
    <w:p>
      <w:r>
        <w:t>4.?????? Die Verfahrenskosten gem?ss Art. 69 Abs. 1 bis IVG sind auf Fr. 800.-- festzusetzen und ausgangsgem?ss dem Beschwerdef?hrer aufzuerlegen.</w:t>
      </w:r>
    </w:p>
    <w:p>
      <w:r>
        <w:t>Das Gericht erkennt:</w:t>
      </w:r>
    </w:p>
    <w:p>
      <w:r>
        <w:t>1.???????? Die Beschwerde wird abgewiesen.</w:t>
      </w:r>
    </w:p>
    <w:p>
      <w:r>
        <w:t>2.???????? Die Gerichtskosten von Fr. 800.-- werden dem Beschwerdef?hrer auferlegt. Rechnung und Einzahlungsschein werden dem Kostenpflichtigen nach Eintritt der Rechtskraft zugestellt.</w:t>
      </w:r>
    </w:p>
    <w:p>
      <w:r>
        <w:t>3.???????? Zustellung gegen Empfangsschein an:</w:t>
      </w:r>
    </w:p>
    <w:p>
      <w:r>
        <w:t>Rechtsanwalt Christos Antoniadis</w:t>
      </w:r>
    </w:p>
    <w:p>
      <w:r>
        <w:t>Sozialversicherungsanstalt des Kantons Z?rich, IV-Stelle</w:t>
      </w:r>
    </w:p>
    <w:p>
      <w:r>
        <w:t>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