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IV.2011.00519 vom 31. Januar 2012</w:t>
      </w:r>
    </w:p>
    <w:p>
      <w:r>
        <w:t>ZH Sozialversicherungsgericht, 2012-01-31, DE</w:t>
      </w:r>
    </w:p>
    <w:p>
      <w:r>
        <w:rPr>
          <w:b/>
        </w:rPr>
        <w:t xml:space="preserve">Quelle: </w:t>
      </w:r>
      <w:r>
        <w:t>https://mcp.opencaselaw.ch/entscheid/zh_sozialversicherungsgericht_IV.2011.00519</w:t>
      </w:r>
    </w:p>
    <w:p>
      <w:r>
        <w:t>FR: ZH_SOZIALVERSICHERUNGSGERICHT IV.2011.00519 du 31 janvier 2012</w:t>
      </w:r>
    </w:p>
    <w:p>
      <w:r>
        <w:t>IT: ZH_SOZIALVERSICHERUNGSGERICHT IV.2011.00519 del 31 gennaio 2012</w:t>
      </w:r>
    </w:p>
    <w:p>
      <w:pPr>
        <w:pStyle w:val="Heading2"/>
      </w:pPr>
      <w:r>
        <w:t>Erwägungen</w:t>
      </w:r>
    </w:p>
    <w:p>
      <w:r>
        <w:rPr>
          <w:b/>
        </w:rPr>
        <w:t>E. 3</w:t>
      </w:r>
    </w:p>
    <w:p>
      <w:r>
        <w:t>3.1Â Â Â Â Â Â Â Â  WÃ¤hrenddem die BeschwerdefÃ¼hrerin sich auf das Gutachten von Dr. G.___ vom 3. November 2009 (Urk. 8/112) beruft (Urk. 1 S. 6), stellte die Beschwerdegegnerin auf das Gutachten von Dr. C.___ vom 16. Mai 2007 (Urk. 8/74) ab (Urk. 7 S. 3).</w:t>
      </w:r>
    </w:p>
    <w:p>
      <w:r>
        <w:t>3.2Â Â Â Â</w:t>
      </w:r>
    </w:p>
    <w:p>
      <w:r>
        <w:t>3.2.1Â Â Â Â Â Â Â Â  GestÃ¼tzt auf die von der Winterthur-Versicherung Ã¼berlassenen Akten und RÃ¶ntgenbilder sowie seine eigene Befragung und Untersuchung der BeschwerdefÃ¼hrerin vom 16. Mai 2007 stellte Dr. C.___ die folgenden Diagnosen (Urk. 8/74/9): (1) unikompartimentale Knietotalendoprothese rechts mit/bei medialer und femoropatellarer Gonarthrose, Zustand nach medialer MeniskuslÃ¤sion und Kollateralband-Zerrung vom 28. Januar 2001, Zustand nach arthroskopischer medialer Meniskusteilresektion, Plicaresektion vom 8. Mai 2001, residueller Femoropatellararthrose sowie residueller medialer InstabilitÃ¤t, (2) chronischer RÃ¼ckfussschmerz rechts bei Zustand nach Haglundexostosen-Abtragung 1988, Zustand nach Calcaneus-Osteotomie, partiellem DÃ©bridement der Achillessehne vom 18. Mai 2005, Zustand nach subtotaler Resektion der Achillessehne und Transfer Flexor hallucis longus vom 7. MÃ¤rz 2006, abgelaufenes CRPS I, (3) mittelgradige Gonarthrose links, (4) degenerative InstabilitÃ¤t L4/L5 bei Diskusdegeneration, Osteochondrose L5/S1 mit chronischer Lumbalgie und (5) Adipositas (BMI 36).</w:t>
      </w:r>
    </w:p>
    <w:p>
      <w:r>
        <w:t>3.2.2Â Â  Dr. C.___ attestierte der BeschwerdefÃ¼hrerin aufgrund der unfallbedingten KÃ¶rperschÃ¤digung des rechten Kniegelenks sowohl in einem Voll- wie auch einem Teilzeitpensum als Katechetin (keine kÃ¶rperliche Belastung, TÃ¤tigkeit wenig gehend, selten gehend, manchmal stehend, Ã¶fters sitzend) eine ArbeitsfÃ¤higkeit von 100 %. Dem von Dr. C.___ erstellten Zumutbarkeitsprofil ist zu entnehmen, dass der BeschwerdefÃ¼hrerin (auf S. 10 unter Ziff. 6.5) aufgrund der Unfall- und der Krankheitsfolgen feinmanuelle sowie mittel- bis grobmanuelle TÃ¤tigkeiten sitzend, manchmal Gehen auf ebenen Boden sowie mit Heben von Lasten bis 10 kg ab TischhÃ¶he zu 100 % zumutbar waren (Urk. 8/74/11).</w:t>
      </w:r>
    </w:p>
    <w:p>
      <w:r>
        <w:t>3.3Â Â Â Â  Der Hausarzt der BeschwerdefÃ¼hrerin, Dr. med. O.___, Allgemeine Medizin FMH, teilte der Beschwerdegegnerin mit Schreiben vom 8. Dezember 2008 mit, dass die BeschwerdefÃ¼hrerin zurzeit vermehrt Schmerzen im rechten Knie sowie im rechten oberen Sprunggelenk verspÃ¼re. ZusÃ¤tzlich seien auch starke Schmerzen im linken Knie sowie RÃ¼ckenschmerzen im Bereich der LendenwirbelsÃ¤ule (LWS) aufgetreten. Die BeschwerdefÃ¼hrerin gebe an, dass sie hÃ¶chstens fÃ¼nf Minuten Dauerlaufen kÃ¶nne, danach mÃ¼sse sie wegen obengenannten Schmerzen stehen bleiben. Dr. O.___ bat um eine entsprechende AbklÃ¤rung in einer Spezialklinik (Urk. 8/98).</w:t>
      </w:r>
    </w:p>
    <w:p>
      <w:r>
        <w:t>3.4Â Â Â Â  Dr. A.___ fÃ¼hrte in seinem Bericht vom 14. Mai 2009 an die Beschwerdegegnerin einen Status nach arthroskopischer Kniegelenkstoilette rechts mit nachfolgender Trikompartimentaler Varusgonarthrose rechts (Diagnose mit Auswirkung auf die ArbeitsfÃ¤higkeit) sowie eine Calcaneodynie bei Haglundferse rechts (Diagnose ohne Auswirkungen auf die ArbeitsfÃ¤higkeit) an (Urk. 8/102/6). Er wies darauf hin, dass die BeschwerdefÃ¼hrerin am 2. Juli 2004 zum letzten Mal in seiner Sprechstunde gewesen sei (Urk. 8/102).</w:t>
      </w:r>
    </w:p>
    <w:p>
      <w:r>
        <w:rPr>
          <w:b/>
        </w:rPr>
        <w:t>E. 3.5</w:t>
      </w:r>
    </w:p>
    <w:p>
      <w:r>
        <w:t>3.5.1Â Â  GemÃ¤ss dem Gutachten von Dr. G.___ vom 3. November 2009 (Urk. 8/112/15) leidet die BeschwerdefÃ¼hrerin an (1) einem lumboradikulÃ¤ren Reiz- und Ausfallsyndrom S1 rechts (ICD-10: M51.1) mit/bei breitbasiger Diskushernie L5/S1 und zunehmender segmentaler Spinalkanalstenose L4/L5 (ICD-10: M99.2), (2) einem Status nach unikompartimenteller Knieprothese rechts (ICD-10: M17.3) mit residueller Femoropatellararthrose und medialer InstabilitÃ¤t, (3) einer Pangonarthrose links, medialbetont (ICD-10: M17.9), (4) chronischen RÃ¼ckfussschmerzen rechts (ICD-10: M77.5) mit/bei Zustand nach Haglundexostosen-Abtragung 1988, Zustand nach Calcaneusosteotomie, partiellem DÃ©bridement der Achillessehne Mai 2005, Zustand nach subtotaler Resektion der Achillessehne und Transfer Flexor-hallucis-longus MÃ¤rz 2006 sowie abgelaufener CRPS I und (5) Adipositas (anamnestisch BMI &gt;36).</w:t>
      </w:r>
    </w:p>
    <w:p>
      <w:r>
        <w:t>3.5.2Â Â  Dr. G.___ ist wie Dr. C.___ der Auffassung, dass die BeschwerdefÃ¼hrerin in ihrer angestammten TÃ¤tigkeit als Pflegeassistentin lebenslang arbeitsunfÃ¤hig ist (Urk. 8/112/16). FÃ¼r eine leichte vorwiegend sitzende TÃ¤tigkeit wie die der Katechetin, wÃ¤re, so Dr. G.___ weiter, aufgrund der Kniesituation rechts, also rein unfallbedingt, ein 100%iges Pensum mÃ¶glich. Die Gesamtsituation sei aber kompliziert durch die Restbefunde am rechten Fuss sowie durch die RÃ¼ckensituation. Im jetzigen Zeitpunkt sei es so, dass die BeschwerdefÃ¼hrerin in ihrer TÃ¤tigkeit als Katechetin ein 32.5 %-Pensum erreiche. Aufgrund des lumboradikulÃ¤ren Syndroms und der Kniesituation rechts wie auch links sei sie in einer vorwiegend sitzenden TÃ¤tigkeit keineswegs zu 100 % arbeitsfÃ¤hig, da sowohl die Beschwerden der LendenwirbelsÃ¤ule (LWS) wie auch diejenigen im rechten und linken Knie die BeschwerdefÃ¼hrerin zwischendurch zum Aufstehen und Herumgehen zwingen wÃ¼rden. Die BeschwerdefÃ¼hrerin erreiche in ihrer neuen, der Behinderung optimal angepassten TÃ¤tigkeit ein Pensum von knapp einem Drittel. Ob eine Steigerung mÃ¶glich sei, sei prognostisch schwierig zu beurteilen, insbesondere, da sich die Situation der Adipositas trotz psychiatrischer Hilfe in letzter Zeit nicht gebessert, sondern eher verschlechtert habe (Urk. 8/112/16).</w:t>
      </w:r>
    </w:p>
    <w:p>
      <w:r>
        <w:t>3.6Â Â Â Â  Die BeschwerdefÃ¼hrerin begab sich wegen ihrer Esssucht in psychotherapeutische Behandlung. Dr. J.___ erstattete der Beschwerdegegnerin am 26. Juli 2010 Bericht. Hinsichtlich der Diagnosen mit Auswirkungen auf die ArbeitsfÃ¤higkeit verwies der Psychiater Dr. J.___ auf den Unfall aus dem Jahre 2001 und dessen Folgen. Als Diagnosen ohne Auswirkungen auf die ArbeitsfÃ¤higkeit nannte er seit 2004 bestehende nÃ¤chtliche Fressattacken bei heftigem Dauerschmerz mit mehrmals operierten Bein/Fuss sowie RÃ¼cken- und HÃ¼ftschmerzen (ICD-10: F50.4). Ferner gab er eine PersÃ¶nlichkeitsÃ¤nderung bei chronischem Schmerzsyndrom (ICD-10: F62.80) an (Urk. 8/134/1) GemÃ¤ss Dr. J.___ besteht keine verminderte LeistungsfÃ¤higkeit aufgrund der psychiatrischen Erkrankung (Urk. 8/134/1-2).</w:t>
      </w:r>
    </w:p>
    <w:p>
      <w:r>
        <w:t>4.Â Â Â Â Â Â</w:t>
      </w:r>
    </w:p>
    <w:p>
      <w:r>
        <w:t>4.1Â Â Â Â  Zu prÃ¼fen ist, ob eine weitere AbklÃ¤rung des Sachverhalts durch eine polydisziplinÃ¤re Begutachtung notwendig gewesen wÃ¤re. Bejahendenfalls stellt sich die Frage, ob sich die BeschwerdefÃ¼hrerin in entschuldbarer Weise der Begutachtung im H.___ widersetzt hat.</w:t>
      </w:r>
    </w:p>
    <w:p>
      <w:r>
        <w:t>4.2Â Â Â Â  Dem Feststellungsblatt fÃ¼r den Beschluss vom 6. Oktober 2010 (Urk. 8/140) ist zu entnehmen, dass die Dienst P.___-Ãrztin Dr. med. Q.___, praktische Ãrztin FMH, VertrauensÃ¤rztin SGV, nach Erhalt des Arztberichtes von Dr. O.___ vom 8. Dezember 2008 (Urk. 8/98) am 13. Januar 2009 der Meinung war, dass ein aktuelles fachorthopÃ¤disches Gutachten einzuholen sei, da der Untersuchungszeitpunkt fÃ¼r das Gutachten von Dr. C.___ auf den 16. Mai 2007 datiere (Urk. 8/140/7). Am 25. Mai 2009 war die Ãrztin immer noch dieser Auffassung und wies zur BegrÃ¼ndung auf die unklare medizinische Aktenlage, die differenten Aussagen zur ArbeitsfÃ¤higkeit und das unklare angepasste TÃ¤tigkeitsprofil (Umschulung zur Katechetin) hin (Urk. 8/140/7-8). Nach Einsicht in die Expertise von Dr. G.___ Ã¤usserten die Dienst P.___-Ãrzte Dr. Q.___ und Dr. med. R.___, OrthopÃ¤dische Chirurgie und Traumatologie FMH, in ihrer Stellungnahme vom 1. Dezember 2009 die Ansicht, es seien eine Beurteilung der ArbeitsfÃ¤higkeit aufgrund einer detaillierten Beschreibung der TÃ¤tigkeit der BeschwerdefÃ¼hrerin als Katechetin und ein aktueller psychiatrischer Behandlungsbericht einzuholen (Urk. 8/140/9). Dr. R.___ vertrat am 27. MÃ¤rz/1. April 2010 den Standpunkt, dass auf das orthopÃ¤dische Gutachten von Dr. G.___ vom 3. November 2009 nicht abgestellt werden sollte, da die von diesem Gutachter postulierte, ca. auf einen Drittel reduzierte behinderungsangepasste ArbeitsfÃ¤higkeit (100%ige ArbeitsunfÃ¤higkeit in der zuletzt ausgeÃ¼bten TÃ¤tigkeit als Pflegeassistentin) im Rahmen der gefÃ¼hrten Diskussion unter anderem fachÃ¼berschreitend unter Hinzuziehung einer ausgewiesenen psychiatrischen GesundheitsstÃ¶rung und anhand der als schwierig einschÃ¤tzbar ausgewiesenen Fussbeschwerden rechts sowie der Diskushernie L5/S1 nicht nachvollzogen werden kÃ¶nne (Urk. 8/140/10). Auch nachdem die Beschwerdegegnerin dem Dienst P.___ den Bericht des Psychiaters (gemeint ist derjenige von Dr. J.___ vom 26. Juli 2010, Urk. 8/134) vorgelegt hatte, hielt Dr. R.___ an der Erforderlichkeit einer polydisziplinÃ¤ren MEDAS-AbklÃ¤rung fest, da die BeschwerdefÃ¼hrerin nach dem Gutachten von Dr. G.___ vom 3. November 2009 orthopÃ¤disch, internistisch und psychiatrisch als in ihrer ArbeitsfÃ¤higkeit eingeschrÃ¤nkt gelte (Urk. 8/140/10-11).</w:t>
      </w:r>
    </w:p>
    <w:p>
      <w:r>
        <w:t>4.3Â Â Â Â Â Â Â Â  Inwiefern sich aus psychiatrischer Sicht eine weitere AbklÃ¤rung aufgedrÃ¤ngt hÃ¤tte, ist fraglich, denn gemÃ¤ss Dr. J.___ besteht keine verminderte LeistungsfÃ¤higkeit aufgrund der psychiatrischen Erkrankung (Urk. 8/134/2). Die bei der BeschwerdefÃ¼hrerin festgestellte Adipositas hÃ¤tte mÃ¶glicherweise eine internistische AbklÃ¤rung gerechtfertigt. Entscheidend ist allerdings, dass in orthopÃ¤discher Hinsicht die EinschÃ¤tzung des Gutachters Dr. G.___ zur ArbeitsfÃ¤higkeit der BeschwerdefÃ¼hrerin nicht Ã¼berzeugt, da er sich dabei offensichtlich am Umfang der TeilzeitbeschÃ¤ftigung als Katechetin orientierte. Nicht einzusehen ist, warum die BeschwerdefÃ¼hrerin bei ihrer TÃ¤tigkeit als Katechetin, gerade wenn sie einer Klasse Unterricht erteilt oder diesen vorbereitet, nicht auch aufstehen und sich bewegen kÃ¶nnte. Nach dem Arbeitgeberbericht der Kirchgemeinde E.___ vom 3. Januar 2010 besteht die TÃ¤tigkeit der BeschwerdefÃ¼hrerin als Katechetin im Vorbereiten und Erteilen des Unterrichts sowie - selten - in Gruppenbesprechungen. Die BeschwerdefÃ¼hrerin mÃ¼sse dabei manchmal Sitzen (Urk. 8/113/6). DarÃ¼ber hinaus weist der Gutachter Dr. G.___ einerseits darauf hin, dass die TÃ¤tigkeit als Katechetin vorwiegend sitzend sei, wobei die BeschwerdefÃ¼hrerin aber darauf angewiesen wÃ¤re, hin und wieder aufzustehen und herumzugehen, anderseits bezeichnet er diese Arbeit als eine der Behinderung optimal angepasste TÃ¤tigkeit. Seine Aussagen sind somit hÃ¶chst widersprÃ¼chlich. Ferner gelingt ihm nicht, mit Bezugnahme auf die von ihm erhobenen Befunde einleuchtend zu begrÃ¼nden, weshalb bei der BeschwerdefÃ¼hrerin als Katechetin bloss eine ArbeitsfÃ¤higkeit von 32.5 % besteht. Schliesslich entsteht auch der Eindruck, dass Dr. G.___ die medizinische Situation nicht gesamthaft erfassen konnte. So muss er als OrthopÃ¤de eingestehen, dass es schwierig sei abzuschÃ¤tzen, wie weit die Beschwerden im rechten Fuss ursÃ¤chlich auf die Nervenreizung S1 durch die jetzt nachgewiesene Diskushernie L5/S1 hervorgerufen wÃ¼rden (Urk. 8/112/16). Und schliesslich steht seine Beurteilung auch im Widerspruch zu derjenigen des Experten Dr. C.___, der auch unter Einbezug der krankheitsbedingten GesundheitsschÃ¤digungen in leidensangepasster TÃ¤tigkeit - als welche durchaus die Arbeit als Katechetin gewertet werden kann - eine 100%ige ArbeitsfÃ¤higkeit attestierte (vgl. E. 3.2.2). Vor diesem Hintergrund ist damit nicht zu beanstanden, wenn die Beschwerdegegnerin nicht auf das Gutachten von Dr. G.___ abgestellt hat. Damit ist das von der Beschwerdegegnerin ausgeÃ¼bte Ermessen bei der AbklÃ¤rung des Sachverhaltes zu schÃ¼tzen, da sich dies durchaus als notwendig erwiesen hat.</w:t>
      </w:r>
    </w:p>
    <w:p>
      <w:r>
        <w:t>4.4Â Â Â Â  Die BeschwerdefÃ¼hrerin widersetzte sich der vorgesehenen MEDAS-Begutachtung von Beginn weg (vgl. Urk. 8/123) und liess die Beschwerdegegnerin am 24. August 2010 zudem wissen, dass sie dem Aufgebot des H.___ zur Begutachtung vom 25. Oktober 2010 nicht folgen werde (Urk. 8/137). Die IV-Stelle ermahnte die BeschwerdefÃ¼hrerin am 26. August 2010, den Termin zur Begutachtung im H.___ wahrzunehmen, ansonsten aufgrund der Akten zu entscheiden wÃ¤re, was die Abweisung des Leistungsgesuchs bedeuten wÃ¼rde (Urk. 8/138). Trotz dieser schriftlichen Mahnung nahm die BeschwerdefÃ¼hrerin in der Folge an dieser Begutachtung nicht teil. Wie schon im Verwaltungsverfahren rechtfertigt sie ihrer Weigerung erneut damit, dass keine weitere Begutachtung mehr erforderlich sei. Sie bringt indes keine spezifischen GrÃ¼nde vor, die auf eine Unzumutbarkeit an einer MEDAS-Begutachtung und damit eine entschuldbare Verweigerung der Untersuchung schliessen liessen (vgl. Urteil des Bundesgerichts I 988/06 vom 28. MÃ¤rz 2007, E. 4.2). Dadurch, dass sich die BeschwerdefÃ¼hrerin in unentschuldbarer Weise weigerte, sich durch die Ãrzte des H.___ begutachten zu lassen, hat sie ihre Mitwirkungspflicht verletzt.</w:t>
      </w:r>
    </w:p>
    <w:p>
      <w:r>
        <w:t>5.Â Â Â Â Â Â  Da eine polydisziplinÃ¤re Begutachtung der BeschwerdefÃ¼hrerin angezeigt und die DurchfÃ¼hrung dieser Begutachtung beim H.___ zumutbar war, und da sich die BeschwerdefÃ¼hrerin dem in unentschuldbarer Weise widersetzt hat, hat die Beschwerdegegnerin androhungsgemÃ¤ss zu Recht auf Grund der Akten verfÃ¼gt (vgl. E. 2.1).</w:t>
      </w:r>
    </w:p>
    <w:p>
      <w:r>
        <w:t>6.Â Â Â Â Â Â</w:t>
      </w:r>
    </w:p>
    <w:p>
      <w:r>
        <w:t>6.1Â Â Â Â Â Â Â Â  Unbestritten ist, dass der BeschwerdefÃ¼hrerin ihre angestammte TÃ¤tigkeit als Pflegeassistentin nicht mehr zumutbar ist (Urk. 7 S. 2). UngeklÃ¤rt ist indessen der Umfang der ArbeitsfÃ¤higkeit im Zeitpunkt des Vorbescheidverfahrens bzw. des VerfÃ¼gungserlasses in einer VerweisungstÃ¤tigkeit, konkret in der TÃ¤tigkeit als Katechetin. Die Beschwerdegegnerin macht im Wesentlichen geltend, das Gutachten von Dr. C.___ sei zwar bereits vier Jahre alt, es sei jedoch im Jahr 2007 fÃ¼r die streitigen Belange umfassend genug gewesen. Insofern habe das Gutachten rechtsgenÃ¼genden Beweiswert (Urk. 7 S. 3). Dass sich der Gesundheitszustand der BeschwerdefÃ¼hrerin seit der Begutachtung durch Dr. C.___ weiter verschlechtert hat, ist gestÃ¼tzt auf die Angaben von Dr. O.___ vom 8. Dezember 2008 (Urk. 8/98) ohne Weiteres mÃ¶glich, konnte aber durch eine umfassende Begutachtung zu Gunsten der BeschwerdefÃ¼hrerin nicht verifiziert werden.</w:t>
      </w:r>
    </w:p>
    <w:p>
      <w:r>
        <w:t>6.2Â Â Â Â  Im Weiteren ist zu prÃ¼fen, ob die Beschwerdegegnerin allenfalls gestÃ¼tzt auf die nach dem Erhalt des Gutachtens von Dr. C.___ aufgelegten Arztberichte (vgl. E. 3.3-4 und 3.6) anders hÃ¤tte entscheiden mÃ¼ssen. Dr. O.___ hÃ¤lt in seinem Bericht vom 8. Dezember 2008 (Urk. 8/98) fest, dass die BeschwerdefÃ¼hrerin mehr Schmerzen verspÃ¼re. Zur ArbeitsfÃ¤higkeit der BeschwerdefÃ¼hrerin in ihrer ursprÃ¼nglichen TÃ¤tigkeit bzw. in einer VerweisungstÃ¤tigkeit machte dabei dieser Arzt indes keine Angaben. Auch der Bericht von Dr. A.___ vom 14. Mai 2009 enthÃ¤lt nichts zur aktuellen ArbeitsfÃ¤higkeit der BeschwerdefÃ¼hrerin (E. 3.4). FÃ¼r den Psychiater Dr. J.___ besteht eine EinschrÃ¤nkung der ArbeitsfÃ¤higkeit nicht wegen den psychischen Leiden der BeschwerdefÃ¼hrerin, sondern wegen ihrer kÃ¶rperlichen Krankheiten (E. 3.6). Wenn die Beschwerdegegnerin somit auf die Zumutbarkeitsbeurteilung von Dr. C.___ (E. 3.2.2) und damit auf eine 100%ige ArbeitsfÃ¤higkeit auch in der TÃ¤tigkeit als Katechetin abgestellt hat, hat sie das Rentenbegehren zu Recht abgewiesen, da keine rentenbegrÃ¼ndende Erwerbseinbusse auszumachen ist.</w:t>
      </w:r>
    </w:p>
    <w:p>
      <w:r>
        <w:t>7.Â Â Â Â Â Â  Zu prÃ¼fen bleibt das Begehren um Ãbernahme der Kosten fÃ¼r die Fortsetzung der Ausbildung zur Katechetin fÃ¼r die Mittelstufe.</w:t>
      </w:r>
    </w:p>
    <w:p>
      <w:r>
        <w:t>Â Â Â Â Â Â Â Â  Hierzu ist zu bemerken, dass der Anspruch auf ergÃ¤nzende Massnahmen zu einer Umschulung nach Art. 17 Abs. 1 IVG im Unterschied zu dieser nicht an die Voraussetzung der invaliditÃ¤tsbedingten Notwendigkeit geknÃ¼pft ist. Vielmehr genÃ¼gt, dass die betreffende Zusatzausbildung im Rahmen des Einfachen undÂ  ZweckmÃ¤ssigen erforderlich ist, damit das Eingliederungsziel voraussichtlich erreicht werden kann (vgl. BGE 124 V 109 f. E. 2a, EVGE 1967 S. 108 und ZAK 1978 S. 516 E. 2).</w:t>
      </w:r>
    </w:p>
    <w:p>
      <w:r>
        <w:t>Â Â Â Â Â Â Â Â  Die BeschwerdefÃ¼hrerin verfÃ¼gt Ã¼ber eine von der Invalidenversicherung als Umschulungsmassnahme gewÃ¤hrte abgeschlossene Ausbildung als Katechetin, welche sie zum Religionsunterricht auf der Unterstufe befÃ¤higt (Urk. 8/82/1). Seit 1. September 2007 unterrichtet sie als solche und wurde mit AnstellungsverfÃ¼gung vom 1. September 2008 gestÃ¼tzt auf die neue Anstellungsordnung der Kirchen D.___ des Kantons S.___ als Katechetin fÃ¼r die 2., 3. und 4. Primarklasse in der Lohnklasse 13 (ES 03) angestellt (Urk. 8/82/2-7; vgl. auch Urk. 8/113 und Urk. 8/89). Es wird nicht dargetan, weshalb bzw. inwieweit diese Ausbildung im Vergleich zum ursprÃ¼nglichen Beruf als Pflegeassistentin hinsichtlich Ausbildung und/oder ErwerbsmÃ¶glichkeiten nicht gleichwertig sein soll. Offen bleibt jedoch, ob die BeschwerdefÃ¼hrerin zur besseren Verwertung ihrer bereits abgeschlossenen Ausbildung auf die anbegehrte, ergÃ¤nzende Umschulungsmassnahme (Zusatzjahr fÃ¼r die Zulassung in der Mittelstufe) angewiesen ist. Mit der bereits absolvierten Basisausbildung kann sie als Katechetin der Unterstufe eingesetzt werden, nach AbklÃ¤rungen der Berufsberaterin der Beschwerdegegnerin wÃ¼rde die Absolvierung des Zusatzjahres fÃ¼r die 4. bis 6. Klasse jedoch die Integrationswahrscheinlichkeit erhÃ¶hen (Urk. 8/67). Zur mutmasslichen Lohnentwicklung mit oder ohne diese Zusatzausbildung wurden offenbar keine AbklÃ¤rungen getÃ¤tigt. Ob die Zusatzausbildung notwendig ist, um die "Integrationswahrscheinlichkeit" zu erhÃ¶hen - nachdem die BeschwerdefÃ¼hrerin offenbar schon vor dieser Zusatzausbildung bereits in der 4. Klasse eingesetzt worden war -, kann aufgrund der vorliegenden Akten nicht abschliessend beurteilt werden.</w:t>
      </w:r>
    </w:p>
    <w:p>
      <w:r>
        <w:t>Â Â Â Â Â Â Â Â  Da diese AbklÃ¤rungen berufsberaterischer Natur sind und grundsÃ¤tzlich unabhÃ¤ngig einer weiteren umfassenden medizinischen Begutachtung beantwortet werden kÃ¶nnen, hÃ¤tte die Beschwerdegegnerin diese Leistung nicht ohne weitere berufliche AbklÃ¤rungen abweisen dÃ¼rfen. DiesbezÃ¼glich ist die angefochtene VerfÃ¼gung daher aufzuheben und ist die Sache an die Beschwerdegegnerin zur PrÃ¼fung des Leistungsanspruches (Kosten der weiterfÃ¼hrenden Umschulung) zurÃ¼ckzuweisen.</w:t>
      </w:r>
    </w:p>
    <w:p>
      <w:r>
        <w:t>Â Â Â Â Â Â Â Â  Dies fÃ¼hrt zur teilweisen Gutheissung der Beschwerde.</w:t>
      </w:r>
    </w:p>
    <w:p>
      <w:r>
        <w:rPr>
          <w:b/>
        </w:rPr>
        <w:t>E. 8</w:t>
      </w:r>
    </w:p>
    <w:p>
      <w:r>
        <w:t>8.1Â Â Â Â  GemÃ¤ss Art. 69 Abs. 1 bis IVG ist das Beschwerdeverfahren bei Streitigkeiten um die Bewilligung oder die Verweigerung von Leistungen der Invalidenversicherung vor dem kantonalen Versicherungsgericht in Abweichung von Art. 61 lit. a des Bundesgesetzes Ã¼ber den Allgemeinen Teil des Sozialversicherungsrechts (ATSG) kostenpflichtig. Die Kosten werden nach dem Verfahrensaufwand und unabhÃ¤ngig vom Streitwert im Rahmen von Fr. 200.-- bis Fr. 1'000.-- festgelegt. Vorliegend erweist sich eine Kostenpauschale von Fr. 800.-- als angemessen. AusgangsgemÃ¤ss sind die Kosten den Parteien je zur HÃ¤lfte aufzuerlegen.</w:t>
      </w:r>
    </w:p>
    <w:p>
      <w:r>
        <w:t>8.2Â Â Â Â Â Â Â Â  Ãberdies ist die Beschwerdegegnerin zu verpflichten, der BeschwerdefÃ¼hrerin eine reduzierte ProzessentschÃ¤digung zu bezahlen, wobei fÃ¼r das hÃ¤lftige Obsiegen eine solche von Fr. 1'500.-- als angemessen erscheint.</w:t>
      </w:r>
    </w:p>
    <w:p>
      <w:r>
        <w:t>Das Gericht erkennt:</w:t>
      </w:r>
    </w:p>
    <w:p>
      <w:r>
        <w:t>1.Â Â Â Â Â Â Â Â  In teilweiser Gutheissung der Beschwerde wird die angefochtene VerfÃ¼gung vom 28. MÃ¤rz 2011 insoweit aufgehoben, als damit der Anspruch auf die Fortsetzung der Umschulung abgewiesen wurde, und es wird die Sache diesbezÃ¼glich zur AbklÃ¤rung im Sinne der ErwÃ¤gung 7 und hernach zum Entscheid an die Beschwerdegegnerin zurÃ¼ckgewiesen. Im Ãbrigen wird die Beschwerde abgewiesen.</w:t>
      </w:r>
    </w:p>
    <w:p>
      <w:r>
        <w:t>2.Â Â Â Â Â Â Â Â  Die Gerichtskosten von Fr. 800.-- werden den Parteien je zur HÃ¤lfte auferlegt. Rechnung und Einzahlungsschein werden den Kostenpflichtigen nach Eintritt der Rechtskraft zugestellt.</w:t>
      </w:r>
    </w:p>
    <w:p>
      <w:r>
        <w:t>3.Â Â Â Â Â Â Â Â  Die Beschwerdegegnerin wird zur Bezahlung einer ProzessentschÃ¤digung von Fr. 1'500.-- an die BeschwerdefÃ¼hrerin verpflichtet.</w:t>
      </w:r>
    </w:p>
    <w:p>
      <w:r>
        <w:t>4.Â Â Â Â Â Â Â Â Â Â  Zustellung gegen Empfangsschein an:</w:t>
      </w:r>
    </w:p>
    <w:p>
      <w:r>
        <w:t>- RechtsanwÃ¤ltin Marianne Ott</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