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IV.2011.00508 vom 27. Juni 2012</w:t>
      </w:r>
    </w:p>
    <w:p>
      <w:r>
        <w:t>ZH Sozialversicherungsgericht, 2012-06-27, DE</w:t>
      </w:r>
    </w:p>
    <w:p>
      <w:r>
        <w:rPr>
          <w:b/>
        </w:rPr>
        <w:t xml:space="preserve">Quelle: </w:t>
      </w:r>
      <w:r>
        <w:t>https://mcp.opencaselaw.ch/entscheid/zh_sozialversicherungsgericht_IV.2011.00508</w:t>
      </w:r>
    </w:p>
    <w:p>
      <w:r>
        <w:t>FR: ZH_SOZIALVERSICHERUNGSGERICHT IV.2011.00508 du 27 juin 2012</w:t>
      </w:r>
    </w:p>
    <w:p>
      <w:r>
        <w:t>IT: ZH_SOZIALVERSICHERUNGSGERICHT IV.2011.00508 del 27 giugno 2012</w:t>
      </w:r>
    </w:p>
    <w:p>
      <w:pPr>
        <w:pStyle w:val="Heading2"/>
      </w:pPr>
      <w:r>
        <w:t>Erwägungen</w:t>
      </w:r>
    </w:p>
    <w:p>
      <w:r>
        <w:rPr>
          <w:b/>
        </w:rPr>
        <w:t>E. 2</w:t>
      </w:r>
    </w:p>
    <w:p>
      <w:r>
        <w:t>2.1Â Â Â Â  Das Spital A.___ berichtete am 18. September 2007 der Beschwerdegegnerin und diagnostizierte dabei (1) ein chronisches lumbospondylogenes Syndrom links nach Treppensturz am 26. April 2007 mit (a) Verdacht auf intermittierende radikulÃ¤re Reizung L5 links bei mÃ¤ssiger Ventrolisthesis L5/S1 bei Spondylolyse im Bogen L5 beidseits und Spondylarthrose, (b) Fehlform/Tendenz zu Gibbusbildung bei Diagnose 2, (c) Osteochondrose L4/5 und L5/S1 und (d) Chronifizierung und Hinweise fÃ¼r SchmerzverarbeitungsstÃ¶rung, (2) einen Status nach Sturz im Jahr 2001 mit LWK1- und Radius-Fraktur beidseits und (3) eine Osteopenie, Differentialdiagnose sekundÃ¤r. Die zuletzt ausgeÃ¼bte kÃ¶rperlich schwere TÃ¤tigkeit sei fÃ¼r den BeschwerdefÃ¼hrer nicht geeignet. Er sei bis am 30. August 2007 zu 100 % arbeitsunfÃ¤hig. Entsprechend dem Entscheid des BeschwerdefÃ¼hrers erfolge eventuell ein Arbeitsversuch in der angestammten TÃ¤tigkeit ohne repetitives BÃ¼cken bzw. Rotationsbewegungen. Ansonsten sei der BeschwerdefÃ¼hrer medizinisch theoretisch fÃ¼r leichte bis mittelschwere TÃ¤tigkeiten arbeitsfÃ¤hig (Urk. 7/18).</w:t>
      </w:r>
    </w:p>
    <w:p>
      <w:r>
        <w:t>2.2Â Â Â Â  Dr. Z.___ nannte mit Bericht vom 20. September 2007 dieselben Diagnosen wie das Spital A.___ im Bericht vom 18. September 2007. Er hielt dabei jedoch fest, dass der Status nach Sturz im Jahr 2001 mit LWK1- und Radius-Fraktur beidseits und die Osteopenie keine Auswirkungen auf ArbeitsfÃ¤higkeit hÃ¤tten. Der BeschwerdefÃ¼hrer sei vom 27. April bis 31. August 2007 zu 100 % arbeitsunfÃ¤hig gewesen. Vom 1. bis 15. September 2007 habe eine 50%ige ArbeitsunfÃ¤higkeit bestanden. Seit dem 16. September 2007 sei er fÃ¼r leichte bis mittelschwere TÃ¤tigkeiten wieder voll arbeitsfÃ¤hig (Urk. 7/17).</w:t>
      </w:r>
    </w:p>
    <w:p>
      <w:r>
        <w:t>2.3Â Â Â Â  Das Zentrum B.___ hielt mit Bericht vom 17. November 2008 zur ArbeitsfÃ¤higkeit des BeschwerdefÃ¼hrers fest, aufgrund des bei ihnen gezeigten ausgeprÃ¤gten Schon-Vermeideverhaltens, mit sehr langsamem Arbeitstempo, seien bei jeglichen geprÃ¼ften TÃ¤tigkeiten die Arbeitsleistungen extrem tief gewesen, so dass dies nicht alleine durch strukturelle VerÃ¤nderungen des RÃ¼ckens habe erklÃ¤rt werden kÃ¶nnen. In Ãbereinstimmung mit Vorbeurteilungen seien dem BeschwerdefÃ¼hrer kÃ¶rperlich stÃ¤rker belastende TÃ¤tigkeiten, wie die zuletzt ausgeÃ¼bte als Fassadenisoleur, behinderungsbedingt nicht mehr zumutbar. KÃ¶rperlich leichte und rÃ¼ckenadaptiere TÃ¤tigkeiten, Ã¼berwiegend ebenerdig und bei manuellen Verrichtungen vorwiegend auf TischhÃ¶he, ohne wiederholtes oder lÃ¤ngerdauerndes TÃ¤tigsein in stÃ¤rker rÃ¼ckenbelastenden KÃ¶rperpositionen (wie z.B. kauernd/gebÃ¼ckt, mit stark geneigtem oder rotiertem OberkÃ¶rper) kÃ¶nnten bei der MÃ¶glichkeit des Einnehmens von Wechselpositionen gestÃ¼tzt auf ihre AbklÃ¤rungsresultate zeitlich ganztags zugemutet werden. In rÃ¼ckengerechter KÃ¶rperposition seien auch kurzzeitig gelegentliche leichte Gewichtsbelastungen (nicht Ã¼ber 10-15 Kilogramm) zumutbar (Urk. 7/47/7).</w:t>
      </w:r>
    </w:p>
    <w:p>
      <w:r>
        <w:t>2.4Â Â Â Â  Dr. C.___ berichtete der Beschwerdegegnerin am 10. November 2009, der BeschwerdefÃ¼hrer stehe nach hausÃ¤rztlicher Zuweisung im MÃ¤rz 2009 in seiner niederfrequenten Betreuung. Der BeschwerdefÃ¼hrer sehe sich nach dem Arbeitsunfall vom April 2007 schmerzbedingt nicht mehr in der Lage, seine Arbeit aufzunehmen. Eine Âpsychogene SchmerzstÃ¶rungÂ sei allenfalls denkbar, im Rahmen anderer, komplexer versicherungsmedizinischer Ãberlegung sei zwecks objektiver Beurteilung der vm Wertigkeit der ÂStÃ¶rungÂ eine neutral-gutachterliche AbklÃ¤rung vorzuziehen, diese schaffe ÂEntlastungÂ auf alle Seiten hin. Aufgrund der vorbestehenden PersÃ¶nlichkeitsstruktur mit teildefizitÃ¤rer Affektdifferenzierung sei eine eigentliche psychotherapeutische Erreichbarkeit nicht gegeben, damit auch nicht die MÃ¶glichkeit, Ã¼ber ambulante psychiatrisch-psychotherapeutische Interventionen bzw. Ã¼ber eine intensivierte ÂBetreuungsdichteÂ eine positive Funktionssteigerung zu initialisieren. Aus dieser Ecke kÃ¶nnten also klinisch-empirisch keine sog. ÂunausgeschÃ¶pfte therapeutische OptionenÂ gefordert werden (Urk. 7/69).</w:t>
      </w:r>
    </w:p>
    <w:p>
      <w:r>
        <w:t>2.5Â Â Â Â  Die MEDAS diagnostizierte in ihrem Gutachten vom 23. August 2010 (Urk. 7/79) mit Auswirkungen auf die ArbeitsfÃ¤higkeit (1) ein chronifiziertes lumbospondylogenes Syndrom mit/bei Spondylolisthesis L5/S1 und beginnender Diskopathie L4/5, (2) eine anhaltende somatoforme SchmerzstÃ¶rung (ICD-10 F45.4) und (3) eine rezidivierende depressive StÃ¶rung, gegenwÃ¤rtig teilremittiert (ICD-10 F33.4). Ohne Auswirkungen auf die ArbeitsfÃ¤higkeit seien anamnestisch eine LWK1- und Radiusfraktur beidseits 2001 (ICD-10 Z87.3) (S. 20). Der BeschwerdefÃ¼hrer sei in der angestammten TÃ¤tigkeit seit dem Unfall vom April 2007 nicht mehr arbeitsfÃ¤hig (S. 25). Er kÃ¶nne medizinisch-theoretisch alle kÃ¶rperlich leichten bis mittelschweren TÃ¤tigkeiten ohne explizite RÃ¼ckenbelastung (Zwangshaltung, hÃ¤ufiges BÃ¼cken und Wiederaufrichten, hÃ¤ufige Ãberkopfarbeiten) ausÃ¼ben. Aufgrund der psychiatrischen KomorbiditÃ¤t seien allerdings alle TÃ¤tigkeiten derzeit nur in einem 50%-Pensum zumutbar (S. 28). Kurz- und mittefristig sei nicht mit einer Verbesserung der ArbeitsfÃ¤higkeit zu rechnen (S. 29).</w:t>
      </w:r>
    </w:p>
    <w:p>
      <w:r>
        <w:rPr>
          <w:b/>
        </w:rPr>
        <w:t>E. 3</w:t>
      </w:r>
    </w:p>
    <w:p>
      <w:r>
        <w:t>3.1Â Â Â Â  Die Beschwerdegegnerin ging in ihrer rentenablehnenden VerfÃ¼gung vom 28. MÃ¤rz 2011 davon aus, dass der BeschwerdefÃ¼hrer in der angestammten TÃ¤tigkeit seit April 2007 wesentlich eingeschrÃ¤nkt sei, ihm aber eine behinderungsangepasste TÃ¤tigkeit noch zu 100 % zumutbar sei. Die Beschwerdegegnerin hielt dabei fest, dass man nicht vollstÃ¤ndig auf das Gutachten der MEDAS abstellen kÃ¶nne. Die somatoforme SchmerzstÃ¶rung begrÃ¼nde nÃ¤mlich keine InvaliditÃ¤t, da die Erkrankung aus dem depressiven Formenkreis nicht einer psychischen KomorbiditÃ¤t entspreche und auch die Ã¼brigen Kriterien, welche einer Ãberwindbarkeit der somatoformen SchmerzstÃ¶rung entgegenstehen kÃ¶nnten, nicht mit der nÃ¶tigen IntensitÃ¤t und Konstanz erfÃ¼llt seien (Urk. 2).</w:t>
      </w:r>
    </w:p>
    <w:p>
      <w:r>
        <w:rPr>
          <w:b/>
        </w:rPr>
        <w:t>E. 3.2</w:t>
      </w:r>
    </w:p>
    <w:p>
      <w:r>
        <w:t>3.2.1Â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w:t>
      </w:r>
    </w:p>
    <w:p>
      <w:r>
        <w:rPr>
          <w:b/>
        </w:rPr>
        <w:t>E. 3.2.2</w:t>
      </w:r>
    </w:p>
    <w:p>
      <w:r>
        <w:t>Dr. med. E.___, Facharzt FMH fÃ¼r Psychiatrie und Psychotherapie, welcher im Rahmen der MEDAS-Begutachtung die psychiatrische Teilbegutachtung durchfÃ¼hrte, erklÃ¤rte zu den Auswirkungen der erhobenen Befunde auf die ArbeitsfÃ¤higkeit, von einer EinschrÃ¤nkung der ArbeitsfÃ¤higkeit infolge der depressiven StÃ¶rung kÃ¶nne bei teilremittiertem Zustand nur noch in verminderten Umfang ausgegangen werden. Die bestehende Medikation habe aber zu einer allgemeinen Verlangsamung und damit verbundenen quantitativen Verminderung der ArbeitsfÃ¤higkeit des BeschwerdefÃ¼hrers gefÃ¼hrt, die aktuell auf etwa 20 % eingestuft werde. Hinsichtlich der somatoformen SchmerzstÃ¶rung liege einerseits eine schwerwiegende psychiatrische KomorbiditÃ¤t vor, andererseits handle es sich bei der vorliegenden SchmerzstÃ¶rung um einen mehrjÃ¤hrigen chronifizierten Krankheitsverlauf mit progredienter Symptomatik ohne lÃ¤ngerdauernde RÃ¼ckbildung. Zudem liege ein sozialer RÃ¼ckzug in allen Belangen des Lebens vor, und die SchmerzstÃ¶rung stelle einen verfestigten und therapeutischen nicht mehr beeinflussbaren innerseelischen Verlauf einer an sich missglÃ¼ckten, psychisch aber entlastenden KonfliktbewÃ¤ltigung dar. Die SchmerzstÃ¶rung fÃ¼hre daher zu einer EinschrÃ¤nkung der ArbeitsfÃ¤higkeit, welche 40 % der RestarbeitsfÃ¤higkeit des BeschwerdefÃ¼hrers ausmache. Gesamthaft resultiere demnach allein aufgrund der psychiatrischen Untersuchungsbefunde eine EinschrÃ¤nkung der ArbeitsfÃ¤higkeit des BeschwerdefÃ¼hrers von 50 %. Dies gelte fÃ¼r alle beruflichen TÃ¤tigkeiten des BeschwerdefÃ¼hrers, da die psychiatrische BeeintrÃ¤chtigung und nicht die Arbeitsplatzsituation fÃ¼r die EinschrÃ¤nkung der ArbeitsfÃ¤higkeit verantwortlich zeichne (Urk. 7/79/41-42).</w:t>
      </w:r>
    </w:p>
    <w:p>
      <w:r>
        <w:rPr>
          <w:b/>
        </w:rPr>
        <w:t>E. 3.2.3</w:t>
      </w:r>
    </w:p>
    <w:p>
      <w:r>
        <w:t>Das Gutachten der MEDAS vom 23. August 2010 bildet grundsÃ¤tzlich eine zuverlÃ¤ssige Beurteilungsgrundlage, erfÃ¼llt es doch sÃ¤mtliche von der Rechtsprechung geforderten Voraussetzungen eines beweistauglichen Gutachtens. Bei der WÃ¼rdigung des psychiatrischen Teils des Gutachtens gilt es jedoch zu beachten, dass die Frage, ob eine anhaltende somatoforme SchmerzstÃ¶rung vorliegt und bejahendenfalls, ob eine psychische KomorbiditÃ¤t oder weitere UmstÃ¤nde gegeben sind, welche die SchmerzbewÃ¤ltigung behindern, den Sachverhalt betrifft. Rechtsfrage ist hingegen, ob eine festgestellte psychische KomorbiditÃ¤t hinreichend erheblich ist und ob einzelne oder mehrere der festgestellten weiteren Kriterien in genÃ¼gender IntensitÃ¤t und Konstanz vorliegen, um gesamthaft den Schluss auf eine im Hinblick auf eine erwerbliche TÃ¤tigkeit nicht mit zumutbarer Willensanstrengung Ã¼berwindbare SchmerzstÃ¶rung und somit auf deren invalidisierenden Charakter zu gestatten (Urteil 8C_420/2011 vom 26. September 2011 E. 1.1.2 mit Hinweisen).</w:t>
      </w:r>
    </w:p>
    <w:p>
      <w:r>
        <w:t>3.2.4Â Â  Dr. E.___ gab die Schwere der von ihm diagnostizierten depressiven StÃ¶rung nicht klar an. Er hielt jedoch fest, dass diese als solche nur noch in vermindertem Umfang zu einer EinschrÃ¤nkung der ArbeitsfÃ¤higkeit fÃ¼hre. Die rezidivierende depressive StÃ¶rung kann daher nicht als Krankheit von erheblicher Schwere qualifiziert werden, weshalb sie nicht geeignet ist, ausnahmsweise das Aufbringen der zumutbaren Willensanstrengung zur Ãberwindung der somatoformen SchmerzstÃ¶rung unzumutbar zu machen (E. 3.2.1). Da die Medikation zur Behandlung der depressiven StÃ¶rung jedoch eine allgemeine Verlangsamung und damit verbundene quantitative Verminderung der ArbeitsfÃ¤higkeit des BeschwerdefÃ¼hrers begrÃ¼ndet, ist von einer indirekt durch die depressive Erkrankung verursachten 20%igen EinschrÃ¤nkung der ArbeitsfÃ¤higkeit auszugehen. Dies Ã¤ndert jedoch nichts daran, dass keine KomorbiditÃ¤t im Sinne der Rechtsprechung vorliegt.</w:t>
      </w:r>
    </w:p>
    <w:p>
      <w:r>
        <w:t>Â Â Â Â Â Â Â Â  Hinsichtlich des von der MEDAS festgehaltenen mehrjÃ¤hrigen chronifizierten Krankheitsverlaufs mit progredienter Symptomatik ohne lÃ¤ngerdauernde RÃ¼ckbildung ist festzuhalten, dass der BeschwerdefÃ¼hrer erst ab dem Unfall vom April 2007 Ã¼ber Schmerzen klagt, zuvor war er nach eigenen Angaben beschwerdefrei (Urk. 7/79/12). Dieses Kriterium zur Beurteilung, ob mit einer zumutbaren Willensanstrengung die somatoforme SchmerzstÃ¶rung Ã¼berwindbar sei, liegt daher nicht in ausgeprÃ¤gter Weise vor. Das Kriterium eines verfestigten und therapeutischen nicht mehr beeinflussbaren innerseelischen Verlaufs einer an sich missglÃ¼ckten, psychisch aber entlastenden KonfliktbewÃ¤ltigung ist ebenfalls nicht ausgeprÃ¤gt erfÃ¼llt, liegen doch keine klaren Anzeichen fÃ¼r einen primÃ¤ren Krankheitsgewinn vor. Ein sozialer RÃ¼ckzug in allen Belangen des Lebens ist entgegen der EinschÃ¤tzung der MEDAS klar zu verneinen. So hat der BeschwerdefÃ¼hrer weiterhin regen Kontakt zu seiner Familie - er hat seine im Kosovo lebende erste Frau, mit welcher er drei Kinder hat, nach der Scheidung Â von seiner zweiten Frau ein halbes Jahr nach seinem Unfall am 14. November 2007 erneut geheiratet (vgl. Urk. 7/79/23 und Urk. 7/28) - und zu einem Kollegen (Urk. 7/79/12). Da auch das Scheitern einer konsequent durchgefÃ¼hrten ambulanten oder stationÃ¤ren Behandlung (auch mit unterschiedlichem therapeutischen Ansatz) trotz kooperativer Haltung der versicherten Person zu verneinen ist, sind die Voraussetzungen fÃ¼r eine zumutbare Willensanstrengung nicht ausnahmsweise zu verneinen. Nach dem Gesagten ist entgegen der MEDAS von einer Ãberwindbarkeit der somatoformen SchmerzstÃ¶rung auszugehen, weshalb aus psychiatrischer Sicht hÃ¶chstens eine 20%ige EinschrÃ¤nkung als Folge der zur Behandlung der depressiven Erkrankung eingenommenen Medikamente ausgewiesen ist.</w:t>
      </w:r>
    </w:p>
    <w:p>
      <w:r>
        <w:t>3.2.5Â Â  Betreffend die somatischen EinschrÃ¤nkungen legt die MEDAS in nachvollziehbarer und schlÃ¼ssiger Weise dar, dass der BeschwerdefÃ¼hrer nur noch kÃ¶rperlich leichte bis mittelschwere TÃ¤tigkeiten ohne explizite RÃ¼ckenbelastung (Zwangshaltung, hÃ¤ufiges BÃ¼cken und Wiederaufrichten, hÃ¤ufige Ãberkopfarbeiten) ausÃ¼ben kann. Hierauf kann ohne Weiteres abgestellt werden.</w:t>
      </w:r>
    </w:p>
    <w:p>
      <w:r>
        <w:t>3.3Â Â Â Â  Das Spital A.___, Dr. Z.___ und das Zentrum B.___ attestierten dem BeschwerdefÃ¼hrer fÃ¼r eine behinderungsangepasste TÃ¤tigkeit eine volle ArbeitsfÃ¤higkeit (E. 2.1 bis E. 2.3). Da sie den BeschwerdefÃ¼hrer nur aus somatischer Sicht behandelten bzw. untersuchten, steht ihre EinschÃ¤tzung im Einklang mit derjenigen der MEDAS, welche aus somatischer Sicht ja ebenfalls keine andauernde EinschrÃ¤nkung fÃ¼r eine behinderungsangepasste TÃ¤tigkeit feststellen konnte (Urk. 7/79/18).</w:t>
      </w:r>
    </w:p>
    <w:p>
      <w:r>
        <w:t>3.4Â Â Â Â  Dr. C.___ Ã¤usserte sich Ã¼berhaupt nicht zur ArbeitsfÃ¤higkeit des BeschwerdefÃ¼hrers (E. 2.4). Da er auch keine Befunde nennt, welche dem Gutachten der MEDAS widersprechen, stellt sein Bericht das Gutachten der MEDAS bzw. dessen Feststellungen nicht in Frage.</w:t>
      </w:r>
    </w:p>
    <w:p>
      <w:r>
        <w:t>3.5Â Â Â Â  Nach dem Gesagten ergibt sich, dass der BeschwerdefÃ¼hrer in der angestammten TÃ¤tigkeit nicht mehr, in allen kÃ¶rperlich leichten bis mittelschweren TÃ¤tigkeiten ohne explizite RÃ¼ckenbelastung (Zwangshaltung, hÃ¤ufiges BÃ¼cken und Wiederaufrichten, hÃ¤ufige Ãberkopfarbeiten) jedoch bei mindestens 80%iger LeistungsfÃ¤higkeit vollzeitig arbeitsfÃ¤hig ist.</w:t>
      </w:r>
    </w:p>
    <w:p>
      <w:r>
        <w:rPr>
          <w:b/>
        </w:rPr>
        <w:t>E. 4</w:t>
      </w:r>
    </w:p>
    <w:p>
      <w:r>
        <w:t>4.1Â Â Â Â  Zur Ermittlung der erwerblichen Auswirkungen der gesundheitlich bedingten EinschrÃ¤nkung der ArbeitsfÃ¤higkeit ist ein Einkommensvergleich vorzunehmen.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 Â Der hypothetische Rentenbeginn ist in dem Zeitpunkt, in welchem der BeschwerdefÃ¼hrer wÃ¤hrend eines Jahres ohne wesentlichen Unterbruch durchschnittlich mindestens zu 40 % arbeitsunfÃ¤hig gewesen war und sich daran eine ErwerbsunfÃ¤higkeit in mindestens gleicher HÃ¶he anschliesst (Art. 29 Abs. 1 IVG in der bis am 31. Dezember 2007 gÃ¼ltig gewesenen Fassung beziehungsweise Art. 28 Abs. 1 IVG in der Fassung gÃ¼ltig ab 1. Januar 2008). Der BeschwerdefÃ¼hrer war ab April 2007 zu 100 % arbeitsunfÃ¤hig. Der hypothetische Rentenbeginn war somit im April 2008, das heisst ein Jahr nach Beginn der 100%igen ArbeitsunfÃ¤higkeit. Im April 2008 war der BeschwerdefÃ¼hrer in behinderungsangepasster vollzeitlicher TÃ¤tigkeit zu 80 % leistungsfÃ¤hig.</w:t>
      </w:r>
    </w:p>
    <w:p>
      <w:r>
        <w:t>4.2Â Â Â Â  Der BeschwerdefÃ¼hrer arbeitete zuletzt bei der Y.___ AG. Mit VerfÃ¼gung vom 30. Oktober 2007 hat der Konkursrichter des Bezirksgerichts F.___ Ã¼ber diese den Konkurs erÃ¶ffnet. Das Konkursverfahren wurde mit VerfÃ¼gung des Konkursrichters vom 10. Juni 2010 als geschlossen erklÃ¤rt. Die Gesellschaft wurde von Amtes wegen im Handelsregister gelÃ¶scht. Der BeschwerdefÃ¼hrer hÃ¤tte daher auch ohne Gesundheitsschaden seine Arbeitsstelle bei der Y.___ AG verloren. Das Valideneinkommen ist deshalb anhand des Tabellenlohns gemÃ¤ss der Schweizerischen Lohnstrukturerhebung fÃ¼r das Jahr 2008 (LSE 2008) zu berechnen. Aus der LSE 2008 ergibt sich fÃ¼r Arbeitnehmer des Anforderungsniveaus 4 (einfache und repetitive TÃ¤tigkeiten) im privaten Sektor ein Bruttomonatslohn von Fr. 4'806.-- (Tabelle TA1 S. 26). In Anbetracht der betriebsÃ¼blichen wÃ¶chentlichen Arbeitszeit im Jahr 2008 fÃ¼r alle Sektoren von 41,6 Stunden (vgl. die Volkswirtschaft 4 - 2012 S. 94, Tabelle B 9.2) fÃ¼hrt dies fÃ¼r das Jahr 2008 zu einem Jahreseinkommen von Fr. 59'978.90 (Fr. 4'806.-- x 12 : 40 x 41,6) fÃ¼r ein 100%-Pensum.</w:t>
      </w:r>
    </w:p>
    <w:p>
      <w:r>
        <w:t>4.3Â Â Â Â  FÃ¼r die Bestimmung des trotz GesundheitsschÃ¤digung zumutbarerweise noch realisierbaren Einkommens (Invalideneinkommen) ist primÃ¤r von der beruflich-erwerblichen Situation auszugehen, in welcher die versicherte Person steht. Ãbt sie nach Eintritt der InvaliditÃ¤t eine ErwerbstÃ¤tigkeit aus, bei der - kumulativ -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wie von der Beschwerdegegnerin gemacht, TabellenlÃ¶hne beigezogen werden (BGE 126 V 76 E. 3b). Der BeschwerdefÃ¼hrer kann - wie oben dargelegt - bei einer vollzeitlichen ArbeitstÃ¤tigkeit noch eine Leistung von 80 % erbringen.</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Â Der reduzierten LeistungsfÃ¤higkeit des BeschwerdefÃ¼hrers aus psychiatrischer/medikamentÃ¶ser Sicht wurde bereits mit der reduzierten ArbeitsfÃ¤higkeit von 80 % Rechnung getragen. Es kann daher dafÃ¼r kein zusÃ¤tzlicher Abzug vom Tabellenlohn vorgenommen werden (Urteil des Bundesgerichts 9C_344/2008 vom 5. Juni 2008 E. 4). Hingegen ist den somatisch bedingten EinschrÃ¤nkungen (leichte bis mittelschwere TÃ¤tigkeiten ohne Zwangshaltungen, ohne hÃ¤ufiges BÃ¼cken und Wiederaufrichten und ohne hÃ¤ufige Ãberkopfarbeiten) mit einem Abzug vom Tabellenlohn von 10 % Rechnung zu tragen. Das Invalideneinkommen belÃ¤uft sich so auf Fr. 43'184.80 ( Fr. 59'978.90 x 0,8 x 0,9).</w:t>
      </w:r>
    </w:p>
    <w:p>
      <w:r>
        <w:t>4.4Â Â Â Â  Bei einem Valideneinkommen von Fr. 59'978.90 und einem Invalideneinkommen von Fr. 43'184.80 resultiert eine Erwerbseinbusse von Fr. 16'794.10 und damit ein InvaliditÃ¤tsgrad von 28 % (Fr. 16'794.10 : Fr. 59'978.90). Der BeschwerdefÃ¼hrer hat daher keinen Rentenaspruch, weshalb sich die Beschwerde als unbegrÃ¼ndet erweist.</w:t>
      </w:r>
    </w:p>
    <w:p>
      <w:r>
        <w:t>5.Â Â Â Â Â Â  Da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