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IV.2011.00479 vom 7. Mai 2012</w:t>
      </w:r>
    </w:p>
    <w:p>
      <w:r>
        <w:t>ZH Sozialversicherungsgericht, 2012-05-07, DE</w:t>
      </w:r>
    </w:p>
    <w:p>
      <w:r>
        <w:rPr>
          <w:b/>
        </w:rPr>
        <w:t xml:space="preserve">Quelle: </w:t>
      </w:r>
      <w:r>
        <w:t>https://mcp.opencaselaw.ch/entscheid/zh_sozialversicherungsgericht_IV.2011.00479</w:t>
      </w:r>
    </w:p>
    <w:p>
      <w:r>
        <w:t>FR: ZH_SOZIALVERSICHERUNGSGERICHT IV.2011.00479 du 7 mai 2012</w:t>
      </w:r>
    </w:p>
    <w:p>
      <w:r>
        <w:t>IT: ZH_SOZIALVERSICHERUNGSGERICHT IV.2011.00479 del 7 maggio 2012</w:t>
      </w:r>
    </w:p>
    <w:p>
      <w:pPr>
        <w:pStyle w:val="Heading2"/>
      </w:pPr>
      <w:r>
        <w:t>Erwägungen</w:t>
      </w:r>
    </w:p>
    <w:p>
      <w:r>
        <w:rPr>
          <w:b/>
        </w:rPr>
        <w:t>E. 2</w:t>
      </w:r>
    </w:p>
    <w:p>
      <w:r>
        <w:t>2.1Â Â Â Â  Im Folgenden ist vorerst die fÃ¼r die Beurteilung des Gesundheitszustandes massgebliche Aktenlage bei Erlass der ursprÃ¼nglichen VerfÃ¼gung vom 13. Juni 2007 (Urk. 8/44) zu prÃ¼fen.</w:t>
      </w:r>
    </w:p>
    <w:p>
      <w:r>
        <w:t>2.2Â Â Â Â  Die Ãrzte des A.___, Medizinische AbklÃ¤rungsstelle (Medas) der IV, B.___ (nachfolgend: A.___), stellten in ihrem Gutachten vom 14. Juli 2006 (Urk. 8/30/1-33) folgende Diagnosen mit Einfluss auf die ArbeitsfÃ¤higkeit (Urk. 8/30 S. 26 f.):</w:t>
      </w:r>
    </w:p>
    <w:p>
      <w:r>
        <w:t>- Status nach Unfall mit leichtem SchÃ¤delhirntrauma (Commotio cerebri) mit Kontusion des GesichtsschÃ¤dels am 18. Februar 2002 mit/bei</w:t>
      </w:r>
    </w:p>
    <w:p>
      <w:r>
        <w:t>- peripher traumatisch bedingter passagerer Facialisparese rechtsÂ</w:t>
      </w:r>
    </w:p>
    <w:p>
      <w:r>
        <w:t>- noch persistierender Hypalgesie im Gebiet des Maxillarisastes des Trigeminusnerves rechts</w:t>
      </w:r>
    </w:p>
    <w:p>
      <w:r>
        <w:t>- persistierendem unterem Zervikalsyndrom</w:t>
      </w:r>
    </w:p>
    <w:p>
      <w:r>
        <w:t>- persistierendem okzipitalem Schmerzsyndrom links bei Verdacht auf Reizung des Nervus occipitalis links</w:t>
      </w:r>
    </w:p>
    <w:p>
      <w:r>
        <w:t>- Verdacht auf posttraumatische Epilepsie mit elementar sensiblen und fokalen AnfÃ¤llen im rechten Arm mit sekundÃ¤rer Generalisation</w:t>
      </w:r>
    </w:p>
    <w:p>
      <w:r>
        <w:t>- anhaltende somatoforme SchmerzstÃ¶rungÂ</w:t>
      </w:r>
    </w:p>
    <w:p>
      <w:r>
        <w:t>- mit chronischem Schmerzsyndrom im Bereich Kopf und Nacken</w:t>
      </w:r>
    </w:p>
    <w:p>
      <w:r>
        <w:t>- bei einer PersÃ¶nlichkeit mit akzentuierten narzisstischen CharakterzÃ¼gen</w:t>
      </w:r>
    </w:p>
    <w:p>
      <w:r>
        <w:t>- mit Angst und Depression gemischt</w:t>
      </w:r>
    </w:p>
    <w:p>
      <w:r>
        <w:t>Â Â Â Â Â Â Â Â  Die allgemeinmedizinische und orthopÃ¤dische Untersuchung habe einen unauffÃ¤lligen orthopÃ¤disch-rheumatologischen Status und keine EinschrÃ¤nkung der ArbeitsfÃ¤higkeit ergeben (Urk. 8/30 S. 16). Bei der neurologischen Untersuchung habe ein Verdacht auf eine posttraumatische Epilepsie mit elementar sensiblen und fokalen AnfÃ¤llen im rechten Arm mit sekundÃ¤rer Generalisation resultiert. DiesbezÃ¼glich sei eine EEG-AbklÃ¤rung indiziert. Bei einer BestÃ¤tigung der neurologischen Diagnose sei eine Behandlung durch geeignete Antiepileptika angezeigt.</w:t>
      </w:r>
    </w:p>
    <w:p>
      <w:r>
        <w:t>Â Â Â Â Â Â Â Â  Im Vordergrund stehe das psychiatrische Leiden mit einer deutlichen Schmerzfehlverarbeitung mit Selbstlimitierung und unspezifischen SymptomenÂ  aus dem Formenkreis der Depression und der AngststÃ¶rung, wobei weder eine depressive StÃ¶rung noch eine AngststÃ¶rung per se diagnostiziert werden kÃ¶nne. Es handle sich vielmehr um unspezifische Symptome aus dem Formenkreis der Depression und Angst gemischt. Klinisch imponiere eine narzisstische PersÃ¶nlichkeitsstÃ¶rung mit akzentuierten CharakterzÃ¼gen. Es bestehe sodann eine deutliche Selbstlimitierung (Urk. 8/30 S. 29).</w:t>
      </w:r>
    </w:p>
    <w:p>
      <w:r>
        <w:t>Â Â Â Â Â Â Â Â  Unter BerÃ¼cksichtigung der somatischen und psychischen Faktoren sei von einer RestarbeitsfÃ¤higkeit von 70 % auszugehen, wobei dem BeschwerdefÃ¼hrer die AusÃ¼bung von HilfsarbeitertÃ¤tigkeiten im zeitlichen Umfang eines Vollzeitpensums bei einer wegen den chronifizierten Schmerzen um 30 % verminderten LeistungsfÃ¤higkeit von 30 % zuzumuten sei.</w:t>
      </w:r>
    </w:p>
    <w:p>
      <w:r>
        <w:t>Â Â Â Â Â Â Â Â  Sollte sich die Diagnose einer posttraumatischen Epilepsie bestÃ¤tigen, seien dem BeschwerdefÃ¼hrer Arbeiten auf GerÃ¼sten und an sonstigen gefÃ¤hrlichen Orten nicht mehr zuzumuten, und es sei von einer ArbeitsfÃ¤higkeit von 30 % in der bisherigen TÃ¤tigkeit des BeschwerdefÃ¼hrers auf dem Bau auszugehen. In behinderungsangepassten TÃ¤tigkeiten bestehe indes selbst bei BestÃ¤tigung der Diagnose einer posttraumatischen Epilepsie eine ArbeitsfÃ¤higkeit von 70 % (Urk. 8/30 S. 30).</w:t>
      </w:r>
    </w:p>
    <w:p>
      <w:r>
        <w:t>2.3Â Â Â Â  Die Ãrzte des Spitals C.___ (C.___), Rheumaklinik und Institut fÃ¼r Physikalische Medizin, stellten in ihrem Bericht vom 17. November 2006 die folgenden Diagnosen (Urk. 8/63/29):</w:t>
      </w:r>
    </w:p>
    <w:p>
      <w:r>
        <w:t>- chronische okzipitale Kopfschmerzen im Anschluss an Unfallereignis vom 16. Februar 2002</w:t>
      </w:r>
    </w:p>
    <w:p>
      <w:r>
        <w:t>- chronisches zervikospondylogenes Syndrom rechts mit/bei</w:t>
      </w:r>
    </w:p>
    <w:p>
      <w:r>
        <w:t>- Kopfprotraktionshaltung mit muskulÃ¤rer Dysbalance</w:t>
      </w:r>
    </w:p>
    <w:p>
      <w:r>
        <w:t>- beginnendem Halbseitenschmerzsyndrom rechts</w:t>
      </w:r>
    </w:p>
    <w:p>
      <w:r>
        <w:t>- Verdacht auf zentrale SchmerzverarbeitungsstÃ¶rung</w:t>
      </w:r>
    </w:p>
    <w:p>
      <w:r>
        <w:t>- Verdacht auf somatoforme SchmerzstÃ¶rung bei Depression</w:t>
      </w:r>
    </w:p>
    <w:p>
      <w:r>
        <w:t>- schwere depressive Episode mit psychotischen Symptomen</w:t>
      </w:r>
    </w:p>
    <w:p>
      <w:r>
        <w:t>- Verdacht auf Angst- und PanikstÃ¶rung</w:t>
      </w:r>
    </w:p>
    <w:p>
      <w:r>
        <w:t>- Verdacht auf eine posttraumatische BelastungsstÃ¶rung (PTSD)</w:t>
      </w:r>
    </w:p>
    <w:p>
      <w:r>
        <w:t>- ISG-Blockierung rechts</w:t>
      </w:r>
    </w:p>
    <w:p>
      <w:r>
        <w:t>Â Â Â Â Â Â Â Â  Klinisch zeige der BeschwerdefÃ¼hrer das Bild einer Schmerzchronifizierung mit Verdacht auf eine zentrale SchmerzverarbeitungsstÃ¶rung. Sodann bestehe eine Schmerzausweitung mit beginnendem Halbseitenschmerzsyndrom auf der rechten KÃ¶rperhÃ¤lfte. Der BeschwerdefÃ¼hrer leide an Dauerschmerzen mit nur geringer Modulierbarkeit durch Medikamente. Es sei eine schmerzmedikamentÃ¶se, physiotherapeutische und psychiatrische Behandlung indiziert (Urk. 8/63/30).</w:t>
      </w:r>
    </w:p>
    <w:p>
      <w:r>
        <w:t>2.4Â Â Â Â  Mit Bericht vom 24. November 2006 stellten die Ãrzte des C.___, Neurologische Klinik und Poliklinik, fest, dass eine gleichentags durchgefÃ¼hrte elektroenzephalografische (EEG) Untersuchung des Gehirns des BeschwerdefÃ¼hrers einen normalen EEG-Befund ergeben habe (Urk. 8/63/33).</w:t>
      </w:r>
    </w:p>
    <w:p>
      <w:r>
        <w:t>Â</w:t>
      </w:r>
    </w:p>
    <w:p>
      <w:r>
        <w:rPr>
          <w:b/>
        </w:rPr>
        <w:t>E. 3</w:t>
      </w:r>
    </w:p>
    <w:p>
      <w:r>
        <w:t>3.1Â Â Â Â  Zu prÃ¼fen ist weiter, ob sich die gesundheitlichen VerhÃ¤ltnisse seit dem 13. Juni 2007 bis zum Erlass der angefochtenen VerfÃ¼gung vom 21. MÃ¤rz 2011 (Urk. 2) verÃ¤ndert haben.</w:t>
      </w:r>
    </w:p>
    <w:p>
      <w:r>
        <w:t>3.2Â Â Â Â  Dr. med. D.___, Facharzt Psychiatrie und Psychotherapie FMH, diagnostizierte in seinem zusammen mit Dr. phil. E.___, klinischer Psychologe, verfassten Bericht vom 20. Januar 2009 eine mittelgradige depressive Episode, eine anhaltende somatoforme SchmerzstÃ¶rung und eine Adipositas (Urk. 8/53 S. 1). Eine RehabilitationsbedÃ¼rftigkeit des BeschwerdefÃ¼hrers sei gegeben. Wegen einer bedeutenden psychosozialen Problematik sei eine stationÃ¤re psychiatrische Behandlung unter Einbezug der desolaten Familiensituation indiziert (Urk. 8/53 S. 2).</w:t>
      </w:r>
    </w:p>
    <w:p>
      <w:r>
        <w:t>3.3Â Â Â Â  Die Ãrzte des F.___, G.___, erwÃ¤hnten im Austrittsbericht vom 27. Februar 2009 (Urk. 8/54), dass der BeschwerdefÃ¼hrer vom 22. Januar bis 27. Februar 2009 hospitalisiert gewesen sei (S. 1) und diagnostizierten eine mittelgradige depressive Episode mit somatischem Syndrom bei psychosozialer Belastungssituation sowie eine (vordiagnostizierte) anhaltende somatoforme SchmerzstÃ¶rung. Die Schmerzproblematik und die depressive Stimmung des BeschwerdefÃ¼hrers sei zu einem grossen Teil auf seine schwierige psychosoziale Situation zurÃ¼ckzufÃ¼hren. Es sei eine ambulante (psychiatrische) Behandlung sowie eine psychologische und sozialarbeiterische UnterstÃ¼tzung angezeigt (S. 3).</w:t>
      </w:r>
    </w:p>
    <w:p>
      <w:r>
        <w:t>3.4Â Â Â Â  Dr. med. H.___, Spezialarzt fÃ¼r Psychiatrie und Psychotherapie FMH, stellte in seinem Gutachten vom 18. Oktober 2009 (Urk. 8/63/1-17) die folgenden Diagnosen mit Auswirkung auf die ArbeitsfÃ¤higkeit (Urk. 8/63/12-13):</w:t>
      </w:r>
    </w:p>
    <w:p>
      <w:r>
        <w:t>- anhaltende somatoforme SchmerzstÃ¶rung mit</w:t>
      </w:r>
    </w:p>
    <w:p>
      <w:r>
        <w:t>- VerstimmungszustÃ¤nden</w:t>
      </w:r>
    </w:p>
    <w:p>
      <w:r>
        <w:t>- Regressionstendenz</w:t>
      </w:r>
    </w:p>
    <w:p>
      <w:r>
        <w:t>- BehindertenÃ¼berzeugung</w:t>
      </w:r>
    </w:p>
    <w:p>
      <w:r>
        <w:t>- Verdeutlichungstendenz</w:t>
      </w:r>
    </w:p>
    <w:p>
      <w:r>
        <w:t>- histrionischem Illness behaviour</w:t>
      </w:r>
    </w:p>
    <w:p>
      <w:r>
        <w:t>- rezidivierende depressive StÃ¶rung, gegenwÃ¤rtig leichte Episode</w:t>
      </w:r>
    </w:p>
    <w:p>
      <w:r>
        <w:t>Â Â Â Â Â Â Â Â  Als Diagnosen ohne Auswirkung auf die ArbeitsfÃ¤higkeit nannte Dr. H.___ folgende:</w:t>
      </w:r>
    </w:p>
    <w:p>
      <w:r>
        <w:t>- akzentuierte narzisstische PersÃ¶nlichkeitszÃ¼ge</w:t>
      </w:r>
    </w:p>
    <w:p>
      <w:r>
        <w:t>- Probleme in Beziehung zu Ehepartner</w:t>
      </w:r>
    </w:p>
    <w:p>
      <w:r>
        <w:t>- sonstige belastende LebensumstÃ¤nde</w:t>
      </w:r>
    </w:p>
    <w:p>
      <w:r>
        <w:t>Â Â Â Â Â Â Â Â  Es sei davon auszugehen, dass eine schwere Aggravation im Sinne einer VerhaltensstÃ¶rung im Rahmen einer bestehenden, chronifizierten und anhaltenden somatoformen SchmerzstÃ¶rung bestehe (Urk. 8/63/14). Auf Grund des klinischen Eindrucks, der AffektivitÃ¤t, der kognitiven LeistungsfÃ¤higkeit, des Auftretens und der KommunikationsfÃ¤higkeit des BeschwerdefÃ¼hrers sei eine wesentliche, mittelgradige DepressivitÃ¤t nicht festzustellen. Der BeschwerdefÃ¼hrer leide vielmehr unter gelegentlichen depressiven VerstimmungszustÃ¤nden und depressiv anmutenden Sinnkrisen. Zu diagnostizieren sei eine auffÃ¤llige, histrionische und zielgerichtete VerhaltensauffÃ¤lligkeit, unter anderem im Sinne eines sekundÃ¤ren Krankheitsgewinnes (Urk. 8/63/15).</w:t>
      </w:r>
    </w:p>
    <w:p>
      <w:r>
        <w:t>Â Â Â Â Â Â Â Â  Aus psychiatrischer Sicht habe sich der Gesundheitszustand seit dem Jahre 2006 leicht verschlechtert. BezÃ¼glich der Schmerzfehlverarbeitung im Sinne einer anhaltenden somatoformen SchmerzstÃ¶rung sei von einem chronischen Verlauf auszugehen. Es bestehe eine KomorbiditÃ¤t mit wechselhafter DepressivitÃ¤t bei gleichzeitiger mangelnder Kollaboration und VerhaltensauffÃ¤lligkeit, wobei dem BeschwerdefÃ¼hrer zuzumuten sei, die mangelnde Kollaboration und die VerhaltensauffÃ¤lligkeit zu Ã¼berwinden (Urk. 8/63/15). Im Vergleich zum Jahre 2006 sei die DepressivitÃ¤t gegenwÃ¤rtig etwas ausgeprÃ¤gter, wohingegen die AngststÃ¶rung eher in den Hintergrund getreten sei (Urk. 8/63/16).</w:t>
      </w:r>
    </w:p>
    <w:p>
      <w:r>
        <w:t>Â Â Â Â Â Â Â Â  Die AusÃ¼bung behinderungsangepasster, kÃ¶rperlich leichter TÃ¤tigkeiten sei dem BeschwerdefÃ¼hrer ohne Leistungseinbusse im Umfang von fÃ¼nf Stunden tÃ¤glich zuzumuten (Urk. 8/63/17).</w:t>
      </w:r>
    </w:p>
    <w:p>
      <w:r>
        <w:rPr>
          <w:b/>
        </w:rPr>
        <w:t>E. 4</w:t>
      </w:r>
    </w:p>
    <w:p>
      <w:r>
        <w:t>4.1Â Â Â Â  In WÃ¼rdigung des medizinischen Sachverhalts bei Erlass der ursprÃ¼nglichen VerfÃ¼gung vom 13. Juni 2007 (Urk. 8/44) gilt es zu beachten, dass die von den Ãrzten des C.___, Neurologische Klinik und Poliklinik, am 24. November 2006 durchgefÃ¼hrte EEG-Untersuchung einen normalen Befund ergeben hat (Urk. 8/63/33). Es ist daher davon auszugehen, dass der im neurologischen Teilgutachten des Gutachtens der Ãrzte des A.___ vom 14. Juli 2006 erwÃ¤hnte Verdacht auf eine posttraumatische Epilepsie (Urk. 8/30 S. 19) nicht erhÃ¤rtet werden konnte.</w:t>
      </w:r>
    </w:p>
    <w:p>
      <w:r>
        <w:t>4.2Â Â Â Â  Es gilt sodann zu beachten, dass die Ãrzte des A.___ eine anhaltende somatoforme SchmerzstÃ¶rung diagnostizierten (Urk. 8/30 S. 26 f.) und davon ausgingen, dass das psychische Leiden mit einer deutlichen Schmerzfehlverarbeitung mit Selbstlimitierung und unspezifischen SymptomenÂ  aus dem Formenkreis der Depression und der AngststÃ¶rung im Vordergrund stehe (Urk. 8/30 S. 29). Damit grundsÃ¤tzlich Ã¼bereinstimmend stellten die Ãrzte des C.___, Rheumaklinik und Institut fÃ¼r Physikalische Medizin, eine Schmerzchronifizierung mit Verdacht auf eine zentrale SchmerzverarbeitungsstÃ¶rung und auf eine somatoforme SchmerzstÃ¶rung bei Depression fest (Urk. 8/63/29 f.). Die Ãrzte des A.___ und diejenigen des C.___ wichen in ihrer Beurteilung indes insofern voneinander ab, als erstere davon ausgingen, dass nur unspezifische leichte Symptome aus dem Formenkreis der Depression und unspezifische Symptome aus dem Formenkreis der AngststÃ¶rung vorliegen wÃ¼rden (Urk. 8/30 S. 25), wÃ¤hrend letztere eine schwere depressive Episode mit psychotischen Symptomen sowie einen Verdacht auf eine Angst- und PanikstÃ¶rung und auf eine posttraumatische BelastungsstÃ¶rung feststellten (Urk. 8/63/29).</w:t>
      </w:r>
    </w:p>
    <w:p>
      <w:r>
        <w:rPr>
          <w:b/>
        </w:rPr>
        <w:t>E. 5</w:t>
      </w:r>
    </w:p>
    <w:p>
      <w:r>
        <w:t>5.1Â Â Â Â  Vom BeschwerdefÃ¼hrer wird nicht bestritten, dass sich sein Gesundheitszustand in somatischer Hinsicht seit Erlass der ursprÃ¼nglichen VerfÃ¼gung vom 13. Juni 2007 (Urk. 8/44) nicht in einer massgebenden, die ArbeitsfÃ¤higkeit beeintrÃ¤chtigen Weise verÃ¤ndert hat. Gegenteiliges lÃ¤sst sich den Akten denn auch nicht entnehmen.</w:t>
      </w:r>
    </w:p>
    <w:p>
      <w:r>
        <w:t>5.2Â Â Â Â  Bei der Beurteilung des psychischen Gesundheitszustandes des BeschwerdefÃ¼hrers bei Erlass der angefochtenen VerfÃ¼gung vom 21. MÃ¤rz 2011 (Urk. 2) gilt es festzuhalten, dass die beteiligten Ãrzte weiterhin Ã¼bereinstimmend eine anhaltende somatoforme SchmerzstÃ¶rung feststellten (Urk. 8/53 S. 1, Urk. 8/54 S. 3, Urk. 8/63/12-13). In der Beurteilung der neben der anhaltenden somatoformen SchmerzstÃ¶rung bestehenden depressiven StÃ¶rung kamen die beteiligten Ãrzte indes teilweise zu unterschiedlichen Ergebnissen. WÃ¤hrend Dr. D.___ in seinem Bericht vom 20. Januar 2009 (Urk. 8/53 S. 2) und die Ãrzte des F.___ in ihrem Austrittsbericht vom 27. Februar 2009 (Urk. 8/54 S. 3) eine mittelgradige depressive StÃ¶rung feststellten, ging Dr. H.___ in seinem Gutachten vom 18. Oktober 2009 (Urk. 8/63/1-17) davon aus, dass der BeschwerdefÃ¼hrer nicht an einer mittelgradigen depressiven StÃ¶rung sondern lediglich an einer leichten Episode einer rezidivierenden depressiven StÃ¶rung im Sinne von gelegentlichen depressiven VerstimmungszustÃ¤nden und depressiv anmutenden Sinnkrisen leide (Urk. 8/63/15).Â</w:t>
      </w:r>
    </w:p>
    <w:p>
      <w:r>
        <w:t>5.3Â Â Â Â  In Bezug auf das Gutachten von Dr. H.___ vom 18. Oktober 2009 (Urk. 8/63/1-17) gilt es zu beachten, dass Dr. H.___ Ã¼ber eine fachÃ¤rztliche Spezialisierung in Psychiatrie und daher Ã¼ber eine fÃ¼r die Beurteilung des im Vordergrund stehenden psychischen Leidens des BeschwerdefÃ¼hrers geeignete Ã¤rztliche Spezialisierung verfÃ¼gt. Das Gutachten enthÃ¤lt eine Einleitung, eine Aktenzusammenfassung, die Anamnese und eine Darstellung der Krankheitsentwicklung, subjektive Angaben des Versicherten, die Untersuchungsbefunde sowie eine Beurteilung und die Beantwortung der Fragen. Der Gutachter berÃ¼cksichtigte darin die geklagten Beschwerden sowie sÃ¤mtliche medizinischen Vorakten. Insgesamt erfÃ¼llt das Gutachten des Dr. H.___ daher die von der Rechtsprechung (vgl. E. 1.6 und BGE 134 V 231 E. 5.1 mit Hinweis) aufgestellten Anforderungen. Die nachvollziehbare Beurteilung durch Dr. H.___ vermag insbesondere inhaltlich zu Ã¼berzeugen, namentlich soweit der Gutachter feststellte, dass auf Grund des klinischen Eindrucks, der AffektivitÃ¤t, der kognitiven LeistungsfÃ¤higkeit, des Auftretens und der KommunikationsfÃ¤higkeit des BeschwerdefÃ¼hrers eine mittelgradige depressive StÃ¶rung nicht zu diagnostizieren sei, und soweit er davon ausging, dass der BeschwerdefÃ¼hrer gegenwÃ¤rtig lediglich an einer leichtgradigen depressiven StÃ¶rung im Sinne von gelegentlichen depressiven VerstimmungszustÃ¤nden und depressiv anmutenden Sinnkrisen leidet (Urk. 8/63/15). GestÃ¼tzt auf die nachvollziehbare Beurteilung durch Dr. H.___ ist vorliegend daher davon auszugehen, dass der BeschwerdefÃ¼hrer bei Erlass der angefochtenen VerfÃ¼gung vom 21. MÃ¤rz 2011 (Urk. 2) an einer im Vordergrund stehenden, anhaltenden somatoformen SchmerzstÃ¶rung mit VerstimmungszustÃ¤nden, Regressionstendenz, BehindertenÃ¼berzeugung, Verdeutlichungstendenz und histrionischem Illness behaviour sowie an einer rezidivierenden, gegenwÃ¤rtig leichtgradigen depressiven StÃ¶rung litt.</w:t>
      </w:r>
    </w:p>
    <w:p>
      <w:r>
        <w:t>5.4Â Â Â Â  Die (leicht) abweichenden EinschÃ¤tzungen von Dr. D.___ und des F.___ vermÃ¶gen dieses Ergebnis nicht in Zweifel zu ziehen. Vorweg ist festzuhalten, dass diese den BeschwerdefÃ¼hrer mit einer therapeutischen Aufgabenstellung abklÃ¤rten und die geschilderten Befunde nicht dergestalt sind, als dass das Vorliegen eines bloss leichten depressiven Geschehens als weniger wahrscheinlich erscheinen wÃ¼rde. Zudem verwiesen die therapeutischen Ãrzte vorweg auf psychosoziale Belastungsfaktoren, welche sie indes als entsprechend beeinflussbar ansahen und hierzu sie auch entsprechende VorschlÃ¤ge machten. Damit kann nicht vom Vorliegen einer mittelgradigen Depression ausgegangen werden.</w:t>
      </w:r>
    </w:p>
    <w:p>
      <w:r>
        <w:rPr>
          <w:b/>
        </w:rPr>
        <w:t>E. 6</w:t>
      </w:r>
    </w:p>
    <w:p>
      <w:r>
        <w:t>6.1Â Â Â Â  Eine fachÃ¤rztlich (psychiatrisch) diagnostizierte anhaltende somatoforme SchmerzstÃ¶rung begrÃ¼ndet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130 V 352). Â</w:t>
      </w:r>
    </w:p>
    <w:p>
      <w:r>
        <w:t>6.2Â Â Â Â  Nach der Rechtsprechung darf bei der invalidenversicherungsrechtlichen Beurteilung der invalidisierenden Wirkung anhaltender somatoformer SchmerzstÃ¶rungen oder sonstiger vergleichbarer pathogenetisch (Ã¤tiologisch) unklarer syndromaler ZustÃ¤nde (BGE 132 V 393 E. 3.2) nicht einfach unbesehen auf die Ã¤rztlichen - selbst die gutachterlich attestierten - EinschÃ¤tzungen abgestellt werden, zumal der InvaliditÃ¤tsbegriff rechtlicher Natur ist (Art. 8 ATSG) ist und nicht zwingend mit dem medizinischen Krankheits- oder InvaliditÃ¤tsverstÃ¤ndnis Ã¼bereinstimmt. Vielmehr hat die rechtsanwendende BehÃ¶rde zunÃ¤chst die - aufgrund der medizinischen Aktenlage zu beantwortende - Frage zu prÃ¼fen, ob und inwieweit bei der versicherten Person neben der diagnostizierten, allein nicht invalidisierenden (BGE 130 V 352 E. 2.2.3) anhaltenden somatoformen SchmerzstÃ¶rung zusÃ¤tzliche psychische BeeintrÃ¤chtigungen im Sinne des rechtsprechungsgemÃ¤ssen Kriterienkatalogs vorliegen, welche einer adÃ¤quaten SchmerzbewÃ¤ltigung objektiv entgegenstehen. Die entsprechenden Feststellungen sind tatsÃ¤chlicher Natur. Die weitere Frage, ob eine allenfalls festgestellte psychische KomorbiditÃ¤t hinreichend erheblich ist und/oder einzelne oder mehrere der festgestellten weiteren Kriterien in genÃ¼gender IntensitÃ¤t und Konstanz vorliegen, um gesamthaft den Schluss auf eine nicht mit zumutbarer Willensanstrengung Ã¼berwindbare SchmerzstÃ¶rung und somit auf eine invalidisierende GesundheitsschÃ¤digung zu gestatten, ist dagegen rechtlicher Art: ihre abschliessende Beantwortung obliegt damit nicht den Ãrztinnen und Ãrzten, sondern den rechtsanwendenden BehÃ¶rden (Urteile des BundesgerichtsÂ  9C_820/2007 vom 2. September 2008 E. 4.1 mit Hinwesen und 9C_636/2007 vom 28. Juli 2008, E. 3.3.1).</w:t>
      </w:r>
    </w:p>
    <w:p>
      <w:r>
        <w:t>Â Â Â Â Â Â Â Â  Unter diesen UmstÃ¤nden ist - entgegen der Auffassung des BeschwerdefÃ¼hrers (Urk. 1 S. 4) - grundsÃ¤tzlich nicht zu beanstanden, dass die Beschwerdegegnerin von der gutachterlichen EinschÃ¤tzung der psychisch bedingten ArbeitsunfÃ¤higkeit durch Dr. H.___ abgewichen ist (Urk. 2 S. 3).Â</w:t>
      </w:r>
    </w:p>
    <w:p>
      <w:r>
        <w:t>6.3Â Â Â Â  Die beim BeschwerdefÃ¼hrer diagnostizierte anhaltende somatoforme SchmerzstÃ¶rung begrÃ¼ndet nach der erwÃ¤hnten Rechtsprechung keine eigenstÃ¤ndige psychische KomorbiditÃ¤t von erheblicher Schwere, Dauer und IntensitÃ¤t. Gleiches gilt bezÃ¼glich der zusÃ¤tzlich diagnostizierten rezidivierenden, gegenwÃ¤rtig leichtgradigen depressiven StÃ¶rung. Denn eine leichte beziehungsweise mittelschwere Depression gilt rechtsprechungsgemÃ¤ss als Begleiterscheinung der somatoformen SchmerzstÃ¶rung und nicht als selbststÃ¤ndige, vom Schmerzsyndrom losgelÃ¶ste psychische KomorbiditÃ¤t, die sich aufgrund ihres Schweregrades unbestreitbar von der somatoformen SchmerzstÃ¶rung unterscheiden liesse (vgl. Urteil des Bundesgerichts 8C_945/2009 vom 23. September 2010 E. 10.1 mit Hinweisen). Sodann gilt es zu beachten, dass sowohl die Ãrzte des F.___ (Urk. 8/54 S. 3) als auch Dr. H.___ (Urk. 8/63/13) davon ausgingen, dass eine ausgeprÃ¤gte psychosoziale Belastungssituation fÃ¼r das Beschwerdebild mitverantwortlich sei. Bei der diagnostizierten leichtgradigen depressiven Episode liegt damit keine von depressiven VerstimmungszustÃ¤nden klar unterscheidbare andauernde Depression (BGE 127 V 294 E. 5a) im Sinne eines verselbststÃ¤ndigten Gesundheitsschadens vor (SVR 2008 IV Nr. 62 S. 203, Urteil des Bundsgerichts 9C_830/2007 E. 4.2). Des Weiteren stellte Dr. H.___ eine deutliche aggravatorische VerhaltensauffÃ¤lligkeit, eine BehindertenÃ¼berzeugung, eine Verdeutlichungstendenz und ein deutliches histrionisches illness behaviour fest (Urk. 8/63/12), was ebenfalls zu berÃ¼cksichtigen ist (vgl. BGE 131 V 49 E. 1.2; Urteil des Bundesgerichts 8C_591/2009 vom 27. November 2009 E. 4.1). Eine psychische KomorbiditÃ¤t von erheblicher Schwere, AusprÃ¤gung und Dauer ist auf Grund der Akten daher zu verneinen.</w:t>
      </w:r>
    </w:p>
    <w:p>
      <w:r>
        <w:t>6.4Â Â Â Â  Die Ã¼brigen rechtsprechungsgemÃ¤ss relevanten Kriterien, die einem adÃ¤quaten Umgang mit den geklagten Schmerzen entgegenstehen kÃ¶nnen, sind nicht beziehungsweise nicht hinreichend gehÃ¤uft und ausgeprÃ¤gt erfÃ¼llt, um insgesamt den Schluss auf eine invalidisierende GesundheitsschÃ¤digung zu gestatten:</w:t>
      </w:r>
    </w:p>
    <w:p>
      <w:r>
        <w:t>6.4.1Â Â  In Bezug auf das Kriterium der kÃ¶rperlichen Begleiterkrankung kamen bereits die Ãrzte des A.___ in ihrem Gutachten vom 14. Juli 2006 zum Schluss, dass das psychiatrische Leiden mit einer deutlichen Schmerzfehlverarbeitung eindeutig im Vordergrund steht (Urk. 8/30 S. 29). Daran hat sich seither nichts geÃ¤ndert.</w:t>
      </w:r>
    </w:p>
    <w:p>
      <w:r>
        <w:t>6.4.2Â Â  Ein sozialer RÃ¼ckzug in allen Belangen des Lebens ist auf Grund der Akten zu verneinen. Den Angaben in der Sozialanamnese des Gutachtens von Dr. H.___ vom 18. Oktober 2009 ist vielmehr zu entnehmen, dass der BeschwerdefÃ¼hrer regelmÃ¤ssige Arztbesuche wahrnimmt und regelmÃ¤ssige, wenn auch nicht unbelastete, Beziehungen zu seinen im gleichen Haushalt lebenden Kindern und zu seiner Ehegattin pflegt. Sodann unterhÃ¤lt der BeschwerdefÃ¼hrer Beziehungen zu einigen wenigen Freunden und Kollegen. GemÃ¤ss seinen Angaben besuchen ihn diese manchmal. Sodann unternimmt der BeschwerdefÃ¼hrer regelmÃ¤ssig SpaziergÃ¤nge, wenn es ihm gut geht (Urk. 8/63/10). Der BeschwerdefÃ¼hrer scheint, abgesehen von seiner Verwandtschaft, nur zu wenigen Freunden und Kollegen Kontakte zu unterhalten. Auf Grund der Akten ist indes davon auszugehen, dass der BeschwerdefÃ¼hrer auch als Gesunder kein grosses Beziehungsnetz pflegen wÃ¼rde. Das Fehlen einer breiter abgestÃ¼tzten sozialen Integration ist somit vorwiegend als invaliditÃ¤tsfremd einzustufen, weshalb das Kriterium eines nahezu vollstÃ¤ndigen sozialen RÃ¼ckzugs in praktisch allen Belangen des Lebens aus psychischen GrÃ¼nden vorliegend zu verneinen ist.</w:t>
      </w:r>
    </w:p>
    <w:p>
      <w:r>
        <w:t>6.4.3Â Â  Beim Kriterium des primÃ¤ren Krankheitsgewinns handelt es sich um einen verfestigten, therapeutisch nicht mehr beeinflussbaren innerseelischen Verlauf einer an sich missglÃ¼ckten, psychisch aber entlastenden KonfliktbewÃ¤ltigung (ÂFlucht in die Krankheit"). DiesbezÃ¼glich ist dem Gutachten von Dr. H.___ zu entnehmen, dass der BeschwerdefÃ¼hrer zu Hause bei seiner Familie eine Krankenrolle einnimmt und sich wie ein ÂPaschaÂ verhÃ¤lt (Urk. 8/63/14). Dr. H.___ stellte sodann eine auffÃ¤llige, histrionische und zielgerichtete VerhaltensauffÃ¤lligkeit, unter anderem im Sinne eines sekundÃ¤ren Krankheitsgewinnes, fest (Urk. 8/63/15). Damit ging der Gutachter davon aus, dass es sich dabei um einen rechtlich unbeachtlichen sekundÃ¤ren Krankheitsgewinn im Rahmen psychosozialer Belastungsfaktoren handelt. Hinweise fÃ¼r einen ausgeprÃ¤gten, therapeutisch nicht mehr beeinflussbaren primÃ¤ren Krankheitsgewinn lassen sich den Akten nicht entnehmen.</w:t>
      </w:r>
    </w:p>
    <w:p>
      <w:r>
        <w:t>6.4.4Â Â Â Â Â Â Â Â  BezÃ¼glich des Kriteriums des Scheiterns einer konsequent durchgefÃ¼hrten ambulanten oder stationÃ¤ren Behandlung trotz kooperativer Haltung der versicherten Person ergibt sich zwar, dass bereits verschiedene ambulante oder stationÃ¤re Behandlungen durchgefÃ¼hrt wurden. Dr. H.___ hat in seinem Gutachten vom 18. Oktober 2009 indes festgehalten, dass von einer Âmiserablen Kollaboration in allen TherapienÂ ausgegangen werden mÃ¼sse (Urk. 8/63/14). Es bestehen daher gewichtige Zweifel an der Kooperationsbereitschaft des BeschwerdefÃ¼hrers und es ist davon auszugehen, dass die Therapien in nicht unbedeutendem Masse durch die Selbstlimitierungen, die eingeschrÃ¤nkte Mitwirkung und fehlende Motivation des BeschwerdefÃ¼hrers fehlgeschlagen sind. Ein in der somatoformen SchmerzstÃ¶rung selbst begrÃ¼ndeter, mehrjÃ¤hriger, chronifizierter Krankheitsverlauf mit im Wesentlichen unverÃ¤nderter oder progredienter Symptomatik ohne lÃ¤nger dauernde RÃ¼ckbildung ist vorliegend zwar gegeben. Dies genÃ¼gt nach dem Gesagten indes nicht, um aus rechtlicher Sicht von einer Unzumutbarkeit der SchmerzÃ¼berwindung auszugehen (vgl. BGE 131 V 49 E. 1.2).</w:t>
      </w:r>
    </w:p>
    <w:p>
      <w:r>
        <w:t>6.5Â Â Â Â Â Â Â Â  Demnach sind die Kriterien, bei deren Vorhandensein eine somatoforme SchmerzstÃ¶rung oder ihre Folgen nach der Rechtsprechung mit einer zumutbaren Willensanstrengung ausnahmsweise nicht als Ã¼berwindbar gilt und die Annahme einer ArbeitsunfÃ¤higkeit und der Unzumutbarkeit des vollen Wiedereinstiegs des Versicherten in den Arbeitsprozess ausnahmsweise gerechtfertigt sein kÃ¶nnen, vorliegend nicht gegeben. Damit ist versicherungsrechtlich - trotz anderslautender EinschÃ¤tzung des Gutachters - von einer in psychischer Hinsicht vollumfÃ¤nglichen ArbeitsfÃ¤higkeit des BeschwerdefÃ¼hrers auszugehen.</w:t>
      </w:r>
    </w:p>
    <w:p>
      <w:r>
        <w:t>7.Â Â Â Â Â Â  Nach dem Gesagten bestand beim BeschwerdefÃ¼hrer zum Zeitpunkt des Erlasses der angefochtenen VerfÃ¼gung vom 21. MÃ¤rz 2011 (Urk. 2) in psychischer Hinsicht keine anspruchsbegrÃ¼ndende InvaliditÃ¤t im Rechtssinne. Eine den Rentenanspruch beeinflussende und im revisionsrechtlichen Sinne erhebliche VerÃ¤nderung des Gesundheitszustandes ist im massgebenden Vergleichszeitraum vom 13. Juni 2007 bis zum 21. MÃ¤rz 2011 daher zu verneinen. Unter diesen UmstÃ¤nden ist nicht zu beanstanden, dass die Beschwerdegegnerin in der angefochtenen VerfÃ¼gung vom 21. MÃ¤rz 2011 (Urk. 2) auf die DurchfÃ¼hrung eines Einkommensvergleichs verzichtete und einen Rentenanspruch des BeschwerdefÃ¼hrers erneut verneinte. Die dagegen erhobene Beschwerde ist daher abzuweisen.</w:t>
      </w:r>
    </w:p>
    <w:p>
      <w:r>
        <w:t>8.Â Â Â Â Â Â Â Â  GestÃ¼tzt auf Art. 69 Abs. 1 bis IVG ist das Beschwerdeverfahren vor dem kantonalen Versicherungsgericht bei Streitigkeiten um die Bewilligung oder die Verweigerung von IV-Leistungen kostenpflichtig. Die Kosten sind nach dem Verfahrensaufwand und unabhÃ¤ngig vom Streitwert unter BerÃ¼cksichtigung des gesetzlichen Rahmens (Fr. 200.-- bis Fr. 1'000.--) auf Fr. 800.-- festzusetzen und dem unterliegenden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Rechtsanwalt Dr. JÃ¼rg Baur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