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IV.2011.00437 vom 22. Februar 2013</w:t>
      </w:r>
    </w:p>
    <w:p>
      <w:r>
        <w:t>ZH Sozialversicherungsgericht, 2013-02-22, DE</w:t>
      </w:r>
    </w:p>
    <w:p>
      <w:r>
        <w:rPr>
          <w:b/>
        </w:rPr>
        <w:t xml:space="preserve">Quelle: </w:t>
      </w:r>
      <w:r>
        <w:t>https://mcp.opencaselaw.ch/entscheid/zh_sozialversicherungsgericht_IV.2011.00437</w:t>
      </w:r>
    </w:p>
    <w:p>
      <w:r>
        <w:t>FR: ZH_SOZIALVERSICHERUNGSGERICHT IV.2011.00437 du 22 février 2013</w:t>
      </w:r>
    </w:p>
    <w:p>
      <w:r>
        <w:t>IT: ZH_SOZIALVERSICHERUNGSGERICHT IV.2011.00437 del 22 febbraio 2013</w:t>
      </w:r>
    </w:p>
    <w:p>
      <w:pPr>
        <w:pStyle w:val="Heading2"/>
      </w:pPr>
      <w:r>
        <w:t>Erwägungen</w:t>
      </w:r>
    </w:p>
    <w:p>
      <w:r>
        <w:rPr>
          <w:b/>
        </w:rPr>
        <w:t>E. 1</w:t>
      </w:r>
    </w:p>
    <w:p>
      <w:r>
        <w:t>1.1Â Â Â Â  Am 1. Januar 2008 und am 1. Januar 2012 sind die im Zuge der Revisionen 5 und 6a geÃ¤nderten Bestimmungen des Bundesgesetzes Ã¼ber die Invalidenversicherung (IVG), der Verordnung Ã¼ber die Invalidenversicherung (IVV) und des Bundesgesetzes Ã¼ber den Allgemeinen Teil des Sozialversicherungsrechts (ATSG) in Kraft getreten.</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22. MÃ¤rz 2011 und somit nach Inkrafttreten der 5. IV-Revision, aber vor Inkrafttreten der Revision 6a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 am 1. Januar 2012 revidierten Bestimmungen gelangen noch nicht zur Anwendung.</w:t>
      </w:r>
    </w:p>
    <w:p>
      <w:r>
        <w:t>Â Â Â Â Â Â Â Â  Da die 5. IV-Revision hinsichtlich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unverÃ¤ndert gebliebenen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unter anderem bei der WÃ¼rdigung des invalidisierenden Charakters von Fibromyalgien (BGE 132 V 65 E. 4 S. 70) analog angewendet.</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Â E. 6.1 mit Hinweisen).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1.5Â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w:t>
      </w:r>
    </w:p>
    <w:p>
      <w:r>
        <w:t>), eine anamnestisch leichte HyperurikÃ¤mie, eine anamnestische Lebersteatose und die aktuell hypertonen Blutdruckwerte (Urk. 8/58 S. 26 f.). In anamnestischer Hinsicht hatten die MEDAS P.___-Gutachter festgehalten, dass sich nach der Karpaltunneloperation rechts im Januar 2004 ein Morbus Sudeck Grad I bis II entwickelt habe, nach dessen RÃ¼ckbildung diffuse Gliederschmerzen am ganzen KÃ¶rper und eine AngststÃ¶rung aufgetreten seien, die in der interdisziplinÃ¤ren Schmerzsprechstunde des Spitals U.___ wÃ¤hrend sechs Monaten habe behandelt werden mÃ¼ssen, weshalb die Versicherte seit Mitte MÃ¤rz 2005 weiterhin vollstÃ¤ndig arbeitsunfÃ¤hig gewesen sei (Urk. 8/58 S. 27 f.). Aus rein somatischer Sicht bescheinigten die MEDAS P.___-Gutachter der BeschwerdefÃ¼hrerin nur eine EinschrÃ¤nkung fÃ¼r kÃ¶rperlich schwere TÃ¤tigkeiten; fÃ¼r eine angepasste leichte bis mittelschwere TÃ¤tigkeit sei die Versicherte voll arbeitsfÃ¤hig. Durch das fÃ¼hrende psychische Leiden sei die ArbeitsfÃ¤higkeit in kÃ¶rperlich schweren und auch in anderen TÃ¤tigkeiten eingeschrÃ¤nkt. Auch in der zuletzt ausgeÃ¼bten TÃ¤tigkeit als Kassiererin sei die Versicherte seit dem 13. MÃ¤rz 2005 vorwiegend aus psychischen GrÃ¼nden nicht mehr, in einer kÃ¶rperlich leichten bis mittelschweren TÃ¤tigkeit ohne hohe psychische Belastung seit zirka Januar 2007 jedoch zu zirka 60 % einsetzbar. Die TÃ¤tigkeit als Kassiererin sei nicht ausgeschlossen. Sinnvoll seien eine KontrolltÃ¤tigkeit oder PfÃ¶rtnerdienst (Urk. 8/58 S. 27 ff., 30 f.). Die Gutachter der MEDAS M.___ beurteilten die Versicherte schliesslich in der zuletzt ausgeÃ¼bten TÃ¤tigkeit als Kassiererin ab sofort wieder zu 100 % arbeitsfÃ¤hig, wobei sie eine leichte bis mittelschwere VerweistÃ¤tigkeit mit Wechsel zwischen sitzender und stehender Position ohne kniebeanspruchende TÃ¤tigkeiten als ideal bezeichneten und festhielten, dass lumbale Beschwerden sowie Kniebeschwerden vor allem unter Belastung und nicht beim Sitzen auftreten wÃ¼rden und schwere Arbeiten aufgrund der strukturellen VerÃ¤nderungen und der Adipositas nicht zu empfehlen seien.</w:t>
      </w:r>
    </w:p>
    <w:p>
      <w:r>
        <w:t>2.2Â Â Â Â  Bei der Zusprechung der ganzen Rente ab 1. Januar 2005 und deren Herabsetzung auf eine halbe Rente per 1. April 2007 stÃ¼tzt sich die IV-Stelle auf die von den MEDAS P.___-Gutachtern zunÃ¤chst aus somatischen und danach aus psychischen GrÃ¼nden hinsichtlich jeglicher TÃ¤tigkeit angenommene vollstÃ¤ndige ArbeitsunfÃ¤higkeit und auf die von ihnen ab Januar 2007 als zumutbar erachtete 50%ige ArbeitsfÃ¤higkeit in einer adaptierten TÃ¤tigkeit. Die Befristung der halben Rente per 30. September 2009 begrÃ¼ndet die IV-Stelle mit der im MEDAS M.___-Gutachten vom 5. September 2009 ab September 2009 bescheinigten vollstÃ¤ndigen ArbeitsfÃ¤higkeit in einer leichten bis mittelschweren VerweistÃ¤tigkeit.</w:t>
      </w:r>
    </w:p>
    <w:p>
      <w:r>
        <w:rPr>
          <w:b/>
        </w:rPr>
        <w:t>E. 3</w:t>
      </w:r>
    </w:p>
    <w:p>
      <w:r>
        <w:t>3.1Â Â Â Â  Auch wenn die Ãrzte der MEDAS M.___, Chefarzt Dr. med. J.___, Facharzt fÃ¼r Innere Medizin FMH,Â  Dr. med. A.___, Facharzt fÃ¼r Psychiatrie und Psychotherapie FMH, und Dr. med. B.___, Facharzt fÃ¼r Allgemeine Medizin FMH, in ihrem aktuellen Gutachten namentlich in psychiatrischer Hinsicht mit den diagnostischen EinschÃ¤tzungen der MEDAS P.____-Gutachter nicht vollumfÃ¤nglich Ã¼bereinstimmen, so stellen sie diese doch nicht ernsthaft in Frage. Im Gegenteil halten die MEDAS M.___-Gutachter in ihrer ergÃ¤nzenden Stellungnahme vom 18. Dezember 2010 fest, dass angesichts der Schwierigkeiten, eine psychische Entwicklung und die damit zusammenhÃ¤ngende ArbeitsunfÃ¤higkeit im LÃ¤ngsverlauf genau zu quantifizieren, nicht selten auf den aktuellen psychischen Zustand abgestellt werden und die frÃ¼her gestellte psychiatrische Diagnose zur Kenntnis genommen werden mÃ¼sse (Urk. 8/137). Entgegen der Annahme der MEDAS M.___-Gutachter (Urk. 8/112 S. 39) werden im Ãbrigen im psychiatrischen MEDAS P.___-Teilgutachten den fÃ¼r die quantitative EinschrÃ¤nkung der ArbeitsfÃ¤higkeit verantwortlich gemachten Diagnosen durchaus die massgebenden ICD-10-Klassifikationen F33, F45 und F60.8 zugeordnet (Urk. 8/58 S. 24).</w:t>
      </w:r>
    </w:p>
    <w:p>
      <w:r>
        <w:t>Â Â Â Â Â Â Â Â  Insbesondere hÃ¤lt auch die von den MEDAS P.___-Gutachtern aus psychischen GrÃ¼nden attestierte quantitative und qualitative EinschrÃ¤nkung der ArbeitsfÃ¤higkeit in einer den rheumatologischen Leiden angepassten, mithin einer leichten bis mittelschweren kÃ¶rperlichen TÃ¤tigkeit ohne monotone KÃ¶rperhaltung oder repetitive Bewegungen, einer rechtlichen ÃberprÃ¼fung stand. Dies umso mehr, als die im MEDAS P.___-Gutachten in Verbindung mit der anhaltenden somatoformen SchmerzstÃ¶rung diagnostizierte PersÃ¶nlichkeitsstÃ¶rung und ErschÃ¶pfungsdepression durchaus als psychische KomorbiditÃ¤t von erheblicher Schwere, AusprÃ¤gung und Dauer bewertet werden kÃ¶nnen, durch welche die SchmerzbewÃ¤ltigung mangels genÃ¼gender Ressourcen fÃ¼r den Umgang mit den Schmerzen nachvollziehbarerweise intensiv und konstant behindert wurde, so dass der Wiedereinstieg in den Arbeitsprozess sich im Januar 2007 als nur teilweise zumutbar erwies (Urk. 8/58 S. 25, 29).</w:t>
      </w:r>
    </w:p>
    <w:p>
      <w:r>
        <w:t>3.2Â Â Â Â  BezÃ¼glich der in erster Linie strittigen Frage der Rentenbefristung per Ende September 2009 und der dafÃ¼r vorausgesetzten weiteren gesundheitlichen Verbesserung ist zu beachten, dass bereits die MEDAS P.___-Gutachter aus somatischer Sicht eine den pathologischen Befunden im rechten Kniegelenk Rechnung tragende leichte wechselbelastende TÃ¤tigkeit als uneingeschrÃ¤nkt zumutbar erachtet hatten. Sollten das generalisierte Schmerzsyndrom und die Kniebeschwerden, wie dem Zeugnis von Hausarzt Dr. W.___ vom 30. September 2010 (Urk. 8/135) zu entnehmen ist, tatsÃ¤chlich zugenommen haben, so wÃ¼rde dies allein an der grundsÃ¤tzlich bestehenden ArbeitsfÃ¤higkeit in einer den Kniegelenksbeschwerden angepassten wechselbelastenden TÃ¤tigkeit nichts Ã¤ndern. Davon abgesehen, tragen die MEDAS M.____-Gutachter den Befunden im rechten Kniegelenk - entgegen der Charakterisierung als die ArbeitsfÃ¤higkeit nicht beeinflussende Diagnose (Urk. 8/112 S. 31) - durchaus Rechnung, indem auch sie fÃ¼r schwere kÃ¶rperliche TÃ¤tigkeiten aus rheumatologischer Sicht jegliche ArbeitsfÃ¤higkeit verneinen (Urk. 8/112 S. 37). Der BeschwerdefÃ¼hrerin kann daher nicht gefolgt werden, wenn sie geltend macht, das MEDAS M.___ urteile strenger als das MEDAS P.___ (Urk. 1 S. 5).</w:t>
      </w:r>
    </w:p>
    <w:p>
      <w:r>
        <w:t>Â Â Â Â Â Â Â Â  Zudem trifft der Vorwurf der BeschwerdefÃ¼hrerin, die MEDAS M.___-Gutachter seien Ã¼ber das 2007 aufgetretene sensomotorische Carpaltunnelsyndrom links hinweggegangen (Urk. 1 S. 6), nicht zu. Entsprechende Hinweise finden sich bereits in den Diagnosen (Urk. 8/112 S. 31). Auch lagen den MEDAS M.____-Gutachtern laut den von ihnen erstellten AktenauszÃ¼gen die diesbezÃ¼glichen Berichte von Dr. med. C.___, Facharzt FMH fÃ¼r Chirurgie, speziell Handchirurgie, vom 28. MÃ¤rz und 24. Oktober 2008 (Urk. 3/5 = Urk. 8/79, Urk. 8/117) und der Operationsbericht vom 11. Juli 2008 sowie der Bericht von Dr. med. D.___, FachÃ¤rztin fÃ¼r Neurologie FMH, vom 28. Februar 2008 (Urk. 3/4) vor und sie entnahmen daraus, dass das objektivierte Carpaltunnelsyndrom links im Juli 2008 operiert worden und die Funktion der HÃ¤nde bei Abschluss der Behandlung im Oktober 2008 praktisch seitengleich gewesen sei (Urk. 8/112 S. 6 ff., S. 34). Ferner geht aus dem Gutachten hervor und hatten die MEDAS M.___-Gutachter demnach zur Kenntnis genommen, dass die BeschwerdefÃ¼hrerin nach der linksseitigen CTS-Operation noch leichte Restbeschwerden verspÃ¼re; die Missempfindungen hÃ¤tten sich aber gebessert beziehungsweise an beiden HÃ¤nden bestÃ¼nden noch leichte Restbeschwerden mit belastungsabhÃ¤ngigen intermittierenden TaubheitsgefÃ¼hlen und ParÃ¤sthesien (Urk. 8/112 S. 17, 35). Schliesslich fanden sich bei der neurologischen Untersuchung im MEDAS M.___ keine Hinweise fÃ¼r ein Carpaltunnelsyndrom-Rezidiv; aktuell seien keine Schwellungen der HÃ¤nde ersichtlich, der Faustschluss sei beidseits komplett, funktionell liege an den Handgelenken und HÃ¤nden keine signifikante Pathologie vor (Urk. 8/112 S. 35 f.). Entgegen der in der Beschwerde vertretenen Auffassung (Urk. 1 S. 6) bestand somit fÃ¼r die MEDAS M.___-Gutachter kein Anlass zu weiteren AbklÃ¤rungen der Handgelenke im Hinblick auf einen allfÃ¤lligen Morbus Sudeck oder eine allfÃ¤llige Reizung des Nervus medianus.</w:t>
      </w:r>
    </w:p>
    <w:p>
      <w:r>
        <w:t>Â Â Â Â Â Â Â Â  Wenn die BeschwerdefÃ¼hrerin rÃ¼gt, dass die Gutachter der MEDAS M.___ in somatischer Hinsicht von den EinschÃ¤tzungen der behandelnden Ãrzte Dr. med. E.___ vom 1. und 27. Oktober 2008 sowie von PD Dr. med. F.___, Spezialarzt FMH fÃ¼r Physikalische Medizin und Rehabilitation, speziell Rheumatologie, vom 8. Juni 2009 abwichen, diese Ãrzte aber bei Verdachtsdiagnose einer Fibromyalgie aus somatischer Sicht eine InvaliditÃ¤t von 29 % beziehungsweise aufgrund der gesamten Schmerzsituation eine ArbeitsunfÃ¤higkeit von 50 % bescheinigt hÃ¤tten (Urk. 1 S. 8, Urk. 8/87, 8/90 S. 5, Urk. 8/132), so vermag dies allein wegen der unterschiedlichen Natur von Behandlungsauftrag des therapeutisch tÃ¤tigen (Fach-)Arztes und Begutachtungsauftrag des amtlich bestellten medizinischen Experten das Gutachten der MEDAS M.___ nicht in Frage zu stellen (vgl. Bundesgerichtsurteile 9C_629/2012 vom 31. Oktober 2012 E. 2.2 und 9C_344/2012 vom 24. Oktober 2012 E. 4.6 je mit Hinweisen auf BGE 124 I 170, E. 4).</w:t>
      </w:r>
    </w:p>
    <w:p>
      <w:r>
        <w:t>Â Â Â Â Â Â Â Â  Massgebend fÃ¼r das Dahinfallen der von den MEDAS P.___-Gutachtern bescheinigten quantitativen EinschrÃ¤nkung der ArbeitsfÃ¤higkeit war im Ãbrigen nicht eine Verbesserung des somatischen Gesundheitszustandes, sondern der Umstand, dass der psychiatrische Gutachter der MEDAS M.___ die fÃ¼r die eingeschrÃ¤nkte ArbeitsfÃ¤higkeit in einer kÃ¶rperlich angepassten Arbeit verantwortlich gemachten psychischen GesundheitsstÃ¶rungen nicht mehr bestÃ¤tigen konnte. Entgegen der in der Beschwerde vertretenen Auffassung (Urk. 1 S. 3 f.) spricht dies nicht ohne Weiteres fÃ¼r eine in revisionsrechtlicher Hinsicht nicht relevante unterschiedliche Beurteilung eines praktisch gleich gebliebenen Sachverhalts oder gar gegen die ZuverlÃ¤ssigkeit des MEDAS M.___-Gutachtens. Denn wÃ¤hrend die MEDAS P.___-Gutachter von einer deutlichen AffektlabilitÃ¤t, von depressiven EinbrÃ¼chen im Sinne einer Affektinkontinenz, von einer ausgesprochenen Konfliktvermeidungs- und Somatisierungstendenz, von Klagen Ã¼ber eine mÃ¤ssige Vergesslichkeit, Studieren und GedankengrÃ¼beln wÃ¤hrend der nÃ¤chtlichen Wachphasen berichtet, die Versicherte als affektiv nur knapp kompensiert, als affektiv bedrÃ¼ckt, erschÃ¶pft, in Mimik und Gestik etwas verarmt, insgesamt depressiv imponierend, auf der PersÃ¶nlichkeitsebene als Hilfe suchend und dependent wirkend beschrieben und als Symptome des depressiven Formenkreises Interesselosigkeit, leere GefÃ¼hle, Libidoverluste, KonzentrationsstÃ¶rungen, GefÃ¼hle der Insuffizienz, als vegetative Symptome Gewichtszunahme, SchweissausbrÃ¼che, SchlafstÃ¶rungen und frÃ¼here AngstzustÃ¤nde festgehalten hatten (Urk. 8/58 S. 21), konnte der psychiatrische Gutachter der MEDAS M.____ keine relevanten psychopathologischen Befunde oder psychischen FunktionsstÃ¶rungen mehr feststellen, die fÃ¼r eine akute oder chronische psychische Erkrankung sprechen wÃ¼rden. Namentlich fand er keine gravierende depressive Symptomatik mehr; die Versicherte sei affektiv schwingungsfÃ¤hig, es bestÃ¼nden keine gravierende soziale RÃ¼ckzugstendenzen, keine Antriebsprobleme und auch keine klinisch spÃ¼rbare kognitive EinschrÃ¤nkungen. Die Kriterien zur Diagnose einer anhaltenden somatoformen SchmerzstÃ¶rung erfÃ¼lle die Versicherte nicht, insbesondere fehlten Hinweise auf einen schmerzbedingten Leidensdruck beziehungsweise auf relevante innerseelische Konflikte oder AuffÃ¤lligkeiten beim emotionalen Erleben respektive bei der affektiven SchwingungsfÃ¤higkeit; die Versicherte beklage vorrangig psychosoziale Gegebenheiten, die sie als belastend empfinde (Urk. 8/112 S. 30). Diese unterschiedlichen Befunde sprechen durchaus fÃ¼r eine Ãnderung in psychischer Hinsicht und lassen die nunmehrige Zumutbarkeitsbeurteilung als plausibel erscheinen.</w:t>
      </w:r>
    </w:p>
    <w:p>
      <w:r>
        <w:t>3.3Â Â Â Â  Was in der Beschwerde gegen die Beweiskraft des MEDAS M.___-Gutachtes als solche vorgebracht wird, ist nicht stichhaltig. Wohl unterzeichnete nur Chefarzt Dr. J.___ das Gutachten eigenhÃ¤ndig und fehlen die Unterschriften der beiden Teilgutachter, des Psychiaters Dr. A.___ und des Allgemeinpraktikers Dr. B.___ beziehungsweise wurde das Gutachten an deren Stelle von anderen Ãrzten Âi.A.Â oder Âi.V.Â unterschrieben (Urk. 8/112 S. 42). Dies vermag jedoch die Vermutung der BeschwerdefÃ¼hrerin, dass der vorliegende Gutachtenstext die AusfÃ¼hrungen der Teilgutachter nicht korrekt wiedergebe (Urk. 1 S. 8 f.), mangels konkreter Anhaltspunkte nicht zu erhÃ¤rten. Soweit sich die Kritik der BeschwerdefÃ¼hrerin gegen Chefarzt Dr. J.___ richtet (Urk. 12), so ist darauf hinzuweisen, dass das gegen diesen erÃ¶ffnete und noch nicht rechtskrÃ¤ftig abgeschlossene Strafverfahren nicht dazu fÃ¼hren kann, nunmehr alle unter seiner FederfÃ¼hrung bereits ergangenen Gutachten der MEDAS M.___ pauschal als unglaubwÃ¼rdig zu beurteilen (vgl. Bundesgerichtsurteil 8C_63/2011 vom 27. Mai 2011 E. 4.1).</w:t>
      </w:r>
    </w:p>
    <w:p>
      <w:r>
        <w:t>3.4Â Â Â Â  Zusammenfassend ergibt sich, dass die IV-Stelle sich beim angefochtenen Rentenentscheid zu Recht auf die Gutachten der MEDAS P.___ und der MEDAS M.___ gestÃ¼tzt hat.</w:t>
      </w:r>
    </w:p>
    <w:p>
      <w:r>
        <w:t>4.Â Â Â Â Â Â  Gegen die der Rentenherabsetzung und -aufhebung zugrunde liegenden, per 2009 durchgefÃ¼hrten Einkommensvergleiche mit einem Valideneinkommen von Fr. 59Â016.05 und Invalideneinkommen von Fr. 26Â957.85 sowie Fr. 50Â920.35, welche die IV-Stelle anhand der per 2009 erhobenen TabellenlÃ¶hne fÃ¼r ein 60%iges Arbeitspensum unter BerÃ¼cksichtigung eines 25%igen Abzugs beziehungsweise fÃ¼r ein volles Arbeitspensum unter BerÃ¼cksichtigung eines 15%igen Abzugs ermittelte (Urk. 8/122 S. 8), wurden keine EinwÃ¤nde erhoben. Die der RentenverfÃ¼gung zugrunde liegenden InvaliditÃ¤tsbemessungen, die zu InvaliditÃ¤tsgraden von 54 % und 14 % fÃ¼hrten, sind denn auch im Ergebnis nicht zu beanstanden, zumal ausgeschlossen werden kann, dass ein weiterer Einkommensvergleich, der sich auf das fÃ¼r die Herabsetzung der ganzen auf eine halbe Rente massgebende Jahr 2007 bezogen hÃ¤tte (vgl. BGE 129 V 222 f. E. 4.2 in fine, 128 V 174), zu einem anderen als einen Anspruch auf eine halbe Invalidenrente begrÃ¼ndenden InvaliditÃ¤tsgrad gefÃ¼hrt hÃ¤tte.</w:t>
      </w:r>
    </w:p>
    <w:p>
      <w:r>
        <w:t>Â Â Â Â Â Â Â Â  Im Ãbrigen sind auch die Zeitpunkte der Herabsetzung der ganzen und der Befristung der halben Rente nicht zu beanstanden. Denn die MEDAS P.___-Gutachter gingen ab zirka Januar 2007 von der Wiedererlangung einer 50%igen ArbeitsfÃ¤higkeit in einer adaptierten TÃ¤tigkeit aus (Urk. 8/58 S. 30), und die MEDAS M.___-Gutachter ermittelten das aktuelle Belastbarkeitsprofil mit einer vollstÃ¤ndigen ArbeitsfÃ¤higkeit in einer kÃ¶rperlich leichten bis mittelschweren TÃ¤tigkeit bereits anlÃ¤sslich ihrer Untersuchungen vom Juni 2009 (Urk. 8/112 S. 1, 37). Mit der Rentenherabsetzung per 1. April 2007 und der Befristung per Ende September 2009 wurde demnach die Dreimonatsfrist gemÃ¤ss Art. 88a Abs. 1 IVV jeweils gewahrt.</w:t>
      </w:r>
    </w:p>
    <w:p>
      <w:r>
        <w:t>Â Â Â Â Â Â Â Â  Die Beschwerde ist demnach abzuweisen.</w:t>
      </w:r>
    </w:p>
    <w:p>
      <w:r>
        <w:t>5.Â Â Â Â Â Â  Laut Art. 69 Abs. 1 bis IVG ist das Beschwerdeverfahren um die Bewilligung oder Verweigerung von Leistungen der Invalidenversicherung vor dem kantonalen Gericht abweichend von Art. 61 lit. a ATSG kostenpflichtig. Die Gerichtskosten werden nach dem Verfahrensaufwand und unabhÃ¤ngig vom Streitwert im Rahmen von Fr. 200.-- bis Fr. 1Â000.-- festgelegt. Vorliegend sind sie auf Fr. 800.--festzusetzten und entsprechend dem Verfahrensausgang dem BeschwerdefÃ¼hrer aufzuerlegen.</w:t>
      </w:r>
    </w:p>
    <w:p>
      <w:r>
        <w:rPr>
          <w:b/>
        </w:rPr>
        <w:t>E. 6</w:t>
      </w:r>
    </w:p>
    <w:p>
      <w:r>
        <w:t>6.1Â Â Â Â  GemÃ¤ss Â§ 16 Abs. 1 des Gesetzes Ã¼ber das Sozialversicherungsgerichts (GSVGer) wird einer Partei, der die nÃ¶tigen Mittel fehlen und deren Begehren nicht offensichtlich aussichtslos erscheint, in kostenpflichtigen Verfahren auf Gesuch die Bezahlung von Verfahrenskosten erlassen. Auch wird ihr gemÃ¤ss Abs. 2 dieser Bestimmung auf Gesuch eine unentgeltliche Rechtsvertretung bestellt, wenn sie nicht in der Lage ist, ihre Rechte im Verfahren selbst zu wahren. Die EntschÃ¤digung der unentgeltlichen Rechtsvertretung richtet sich gemÃ¤ss Â§ 8 der Verordnung Ã¼ber die GebÃ¼hren, Kosten und EntschÃ¤digungen vor dem Sozialversicherungsgericht (GebV SVGer) nach Â§ 7, in dessen Absatz 1 festgehalten ist, dass fÃ¼r unnÃ¶tigen oder geringfÃ¼gigen Aufwand einer Partei keine ParteientschÃ¤digung zugesprochen wird.</w:t>
      </w:r>
    </w:p>
    <w:p>
      <w:r>
        <w:t>6.2Â Â Â Â  Wie sich aus den IV-Akten (Urk. 8/98-2) und aus den Akten des Parallelverfahrens UV.2009.00279 ergibt, ist die Mittellosigkeit der BeschwerdefÃ¼hrerin ausgewiesen und kann das Verfahren auch nicht als aussichtslos bezeichnet werden. Folglich ist das Gesuch um unentgeltliche ProzessfÃ¼hrung vom 10. Juni 2011 (Urk. 10) zu bewilligen.</w:t>
      </w:r>
    </w:p>
    <w:p>
      <w:r>
        <w:t>6.3Â Â Â Â  Soweit sich das Gesuch vom 10. Juni 2011 auch auf die unentgeltliche Rechtsvertretung bezieht und diese ab dem Zeitpunkt der ablehnenden VerfÃ¼gung der IV-Stelle vom 22. MÃ¤rz 2011 beantragt wird (Urk. 10), ist darauf hinzuweisen, dass die entsprechende Bewilligung gemÃ¤ss kantonalzÃ¼rcherischer Praxis und im Einklang mit dem nach Â§ 28 lit. a GSVGer sinngemÃ¤ss anwendbaren Art. 119 Abs. 4 der Zivilprozessordnung (ZPO) sowie dem Bundesgerichtsurteil 8C_83/2008 vom 9. Dezember 2008 E. 4.2.4 grundsÃ¤tzlich erst ab Stellung des Begehrens erfolgt und somit erst ab dem 10. Juni 2011 in Betracht fÃ¤llt. Zu diesem Zeitpunkt war der Schriftenwechsel bereits durchgefÃ¼hrt und erfolgten von Seiten der BeschwerdefÃ¼hrerin bis auf die Eingabe vom 22. Juni 2012 (Urk. 12) keine prozessualen Schritte mehr. Die Letztere hatte ausschliesslich das gegen Gutachter Dr. J.___ gerichtete Strafverfahren zum Gegenstand, das jedoch laut der letztmals mit dem oben zitierten Urteil 8C_63/2011 vom 27. Mai 2011 E. 4.1 bestÃ¤tigten bundesgerichtlichen Praxis die GlaubwÃ¼rdigkeit eines bereits ergangenen Gutachtens nicht pauschal in Frage zu stellen vermag. Folglich kommt angesichts Zeitpunkts des Gesuchs und der zitierten Â§ 7 Abs. 1 und Â§ 8 GebV SVGer eine EntschÃ¤digung an den Rechtsvertreter der BeschwerdefÃ¼hrerin von vornherein nicht in Betracht, weshalb von seiner Bestellung zum unentgeltlichen Rechtsbeistand abzusehen ist.</w:t>
      </w:r>
    </w:p>
    <w:p>
      <w:r>
        <w:t>Â Â Â Â Â Â Â Â Â</w:t>
      </w:r>
    </w:p>
    <w:p>
      <w:r>
        <w:t>Das Gericht beschliesst:</w:t>
      </w:r>
    </w:p>
    <w:p>
      <w:r>
        <w:t>1.Â Â Â Â Â Â Â Â  In Bewilligung des Gesuches vom 10. Juni 2011 (Urk. 10) wird der BeschwerdefÃ¼hrerin die unentgeltliche ProzessfÃ¼hrung bewilligt.</w:t>
      </w:r>
    </w:p>
    <w:p>
      <w:r>
        <w:t>2.Â Â Â Â Â Â Â Â  Das Gesuch um unentgeltliche Rechtsvertretung wird abgewiesen.</w:t>
      </w:r>
    </w:p>
    <w:p>
      <w:r>
        <w:t>Sodann erkennt das Gericht: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