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IV.2011.00396 vom 31. August 2011</w:t>
      </w:r>
    </w:p>
    <w:p>
      <w:r>
        <w:t>ZH Sozialversicherungsgericht, 2011-08-31, DE</w:t>
      </w:r>
    </w:p>
    <w:p>
      <w:r>
        <w:rPr>
          <w:b/>
        </w:rPr>
        <w:t xml:space="preserve">Quelle: </w:t>
      </w:r>
      <w:r>
        <w:t>https://mcp.opencaselaw.ch/entscheid/zh_sozialversicherungsgericht_IV.2011.00396</w:t>
      </w:r>
    </w:p>
    <w:p>
      <w:r>
        <w:t>FR: ZH_SOZIALVERSICHERUNGSGERICHT IV.2011.00396 du 31 août 2011</w:t>
      </w:r>
    </w:p>
    <w:p>
      <w:r>
        <w:t>IT: ZH_SOZIALVERSICHERUNGSGERICHT IV.2011.00396 del 31 agosto 2011</w:t>
      </w:r>
    </w:p>
    <w:p>
      <w:pPr>
        <w:pStyle w:val="Heading2"/>
      </w:pPr>
      <w:r>
        <w:t>Erwägungen</w:t>
      </w:r>
    </w:p>
    <w:p>
      <w:r>
        <w:rPr>
          <w:b/>
        </w:rPr>
        <w:t>E. 2</w:t>
      </w:r>
    </w:p>
    <w:p>
      <w:r>
        <w:t>2.1Â Â Â Â  Die Beschwerdegegnerin stellte sich noch im angefochtenen Entscheid auf den Standpunkt, dass sich weitere medizinische AbklÃ¤rungen insbesondere auch zu den geltend gemachten psychischen Beschwerden erÃ¼brigten, da gemÃ¤ss dem Urteil (nicht nÃ¤her spezifiziert) keine psychiatrischen Diagnosen vorlÃ¤gen und die medizinischen AbklÃ¤rungen ergeben hÃ¤tten, dass es sich bei den EinschrÃ¤nkungen des BeschwerdefÃ¼hrers um reine Unfallfolgen handle. Daher stelle sie auf die ArbeitsunfÃ¤higkeitseinschÃ¤tzung der SUVA ab, welche dem BeschwerdefÃ¼hrer von Oktober 2005 bis 30. Juni 2008 ein 100%iges Taggeld ausgerichtet habe. Aufgrund des Koordinationsabkommens spreche sie fÃ¼r diese Zeit eine ganze Rente zu. Per 1. Juli 2008 habe die SUVA einen InvaliditÃ¤tsgrad von 38 % berechnet. GestÃ¼tzt darauf erfolge die Befristung der Rente.</w:t>
      </w:r>
    </w:p>
    <w:p>
      <w:r>
        <w:t>Â Â Â Â Â Â Â Â  Vernehmlassungsweise ergÃ¤nzte die Beschwerdegegnerin, dass die dem Entscheid zugrunde liegenden medizinischen AbklÃ¤rungen der SUVA einige Zeit zurÃ¼cklÃ¤gen, weshalb sie den Gesundheitszustand des BeschwerdefÃ¼hrers im Entscheidzeitpunkt nicht erfassten. In diesem Sinne dÃ¼rfte dem BeschwerdefÃ¼hrer darin beizupflichten sein, dass sie nur einen oberflÃ¤chlichen beziehungsweise keinen Kontakt zu seinem namentlich nicht genannten Psychiater gehabt habe. Falls das Gericht diese Auffassung bestÃ¤tigen sollte, wÃ¤re die Sache diesbezÃ¼glich zurÃ¼ckzuweisen und die Beschwerde in dem Sinne teilweise gutzuheissen (Urk. 6).</w:t>
      </w:r>
    </w:p>
    <w:p>
      <w:r>
        <w:t>Â Â Â Â Â Â Â Â  Der BeschwerdefÃ¼hrer lÃ¤sst im Wesentlichen geltend machen, dass der InvaliditÃ¤tsbemessung der SUVA lediglich die Unfallfolgen zugrunde lÃ¤gen, die Beschwerdegegnerin aber auch die krankheitsbedingten EinschrÃ¤nkungen, insbesondere die schweren Depressionen, aufgrund welcher er gÃ¤nzlich arbeitsunfÃ¤hig sei, zu berÃ¼cksichtigen habe. Er befinde sich in intensiver psychiatrischer Behandlung. Auch sei die Situation nach Juli 2008 Ã¼berhaupt nicht abgeklÃ¤rt worden (Urk. 1).</w:t>
      </w:r>
    </w:p>
    <w:p>
      <w:r>
        <w:t>2.2Â Â Â Â  Gegenstand der angefochtenen VerfÃ¼gung bildet einzig der Rentenanspruch des BeschwerdefÃ¼hrers, nicht aber ein neuerlicher Anspruch auf berufliche Massnahmen. Nachdem der BeschwerdefÃ¼hrer die VerfÃ¼gung vom 2. April 2008 betreffend berufliche Massnahmen (Urk. 7/31) unangefochten in Rechtskraft erwachsen liess und im vorliegenden Verfahren eine gÃ¤nzliche ArbeitsunfÃ¤higkeit geltend machen lÃ¤sst, drÃ¤ngt sich die PrÃ¼fung eines neuerlichen Anspruchs auf eine berufliche Massnahmen auch unter dem Titel "Eingliederung vor Rente" nicht auf. Auf die Beschwerde ist deshalb in diesem Punk nicht einzutreten.</w:t>
      </w:r>
    </w:p>
    <w:p>
      <w:r>
        <w:t>Â Â Â Â Â Â Â Â  Was den Rentenanspruch und dessen Befristung anbelangt, hat die gerichtliche PrÃ¼fung nach der unter E. 1.5 dargelegten Rechtsprechung den Rentenanspruch fÃ¼r den gesamten verfÃ¼gungsweise geregelten Zeitraum und damit sowohl die Zusprechung als auch die Aufhebung der Rente sowie einen allfÃ¤lligen weiteren oder neuerlichen Rentenanspruch bis zum VerfÃ¼gungserlass zu erfassen.</w:t>
      </w:r>
    </w:p>
    <w:p>
      <w:r>
        <w:rPr>
          <w:b/>
        </w:rPr>
        <w:t>E. 3</w:t>
      </w:r>
    </w:p>
    <w:p>
      <w:r>
        <w:t>3.1Â Â Â Â  Wie sowohl dem angefochtenen Entscheid (Urk. 2) als auch der Vernehmlassung vom 31. Mai 2011 (Urk. 6) zu entnehmen ist, koordinierte die Beschwerdegegnerin ihren Entscheid mit dem Vorgehen der SUVA und verzichtete weitgehend auf das Einholen zusÃ¤tzlicher medizinischer Beurteilungen (mit Ausnahme des Arztberichts von Dr. med. C.___, Facharzt FMH fÃ¼r Innere Medizin, vom 15. Februar 2007, Urk. 7/10/1-4). Die vom 1. Oktober 2006 bis 30. Juni 2008 zugesprochene ganze Rente grÃ¼ndete gemÃ¤ss VerfÃ¼gung vom 10. MÃ¤rz 2011 darauf, dass die SUVA von Oktober 2005 bis 30. Juni 2008 ein 100%iges Taggeld erbracht hat. Aufgrund des Koordinationsabkommens zwischen der Invalidenversicherung und der SUVA-A.___ vom 11. MÃ¤rz 1994 spreche sie dem BeschwerdefÃ¼hrer fÃ¼r diese Zeit (nach Ablauf des Wartejahres) eine ganze Rente zu. Die Renteneinstellung per 1. Juli 2008 nahm sie gestÃ¼tzt auf den von der SUVA per diesem Datum festgestellten InvaliditÃ¤tsgrad von 38 % vor (Urk. 2).</w:t>
      </w:r>
    </w:p>
    <w:p>
      <w:r>
        <w:t>Â Â Â Â Â Â Â Â  Im Folgenden ist zu prÃ¼fen, ob sich dieses Vorgehen gestÃ¼tzt auf die gegebene Akten- und Rechtslage rechtfertigt. Vorweg ist festzuhalten, dass sowohl die Zusprechung der befristeten ganzen Rente als auch die Rentenaufhebung den unter E. 1 dargelegten RechtsgrundsÃ¤tzen zu genÃ¼gen hat.</w:t>
      </w:r>
    </w:p>
    <w:p>
      <w:r>
        <w:t>3.2Â Â Â Â  Mit Blick auf die vom 1. Oktober 2006 bis 30. Juni 2008 zugesprochene ganze Rente ist in diesem Zusammenhang zu beurteilen, ob sich der Schluss auf eine rentenbegrÃ¼ndende ArbeitsunfÃ¤higkeit nicht nur in der angestammten, sondern auch in einer den gesundheitlichen EinschrÃ¤nkungen angepassten TÃ¤tigkeit fÃ¼r die massgebliche Zeit, mithin von Beginn des Wartejahres gemÃ¤ss aArt. 29 Abs. 1 IVG ab Oktober 2005 bis drei Monate vor Renteneinstellung (Art. 88a IVV) rechtfertigt. Eine Rentenzusprache alleine gestÃ¼tzt auf das von der Beschwerdegegnerin zitierte Koordinationsabkommen und den Umstand der 100%igen Taggeldleistung der Unfallversicherungen bildet keine rechtsgenÃ¼gliche Rentenanspruchsvoraussetzung, setzt doch der Taggeldanspruch der Unfallversicherung lediglich eine ArbeitsunfÃ¤higkeit im bisherigen Beruf voraus (Art. 16 Abs. 1 des Bundesgesetzes Ã¼ber die Unfallversicherung, UVG, in Verbindung mit Art. 6 ATSG) und sagt nichts Ã¼ber die fÃ¼r die InvaliditÃ¤tsbemessung relevante ResterwerbsfÃ¤higkeit aus.</w:t>
      </w:r>
    </w:p>
    <w:p>
      <w:r>
        <w:t>Â Â Â Â Â Â Â Â  Was die Rentenaufhebung per 30. Juni 2008 anbelangt, ist entsprechend E. 1.5 zu prÃ¼fen, ob eine fÃ¼r den Rentenanspruch erhebliche Ãnderung des InvaliditÃ¤tsgrades eingetreten und damit der fÃ¼r die Befristung oder Abstufung erforderliche Revisionsgrund gegeben ist.</w:t>
      </w:r>
    </w:p>
    <w:p>
      <w:r>
        <w:t>Â Â Â Â Â Â Â Â  Weiter gilt es zu beurteilen, wie sich die Sachlage bis zum Erlass des angefochtenen Entscheids vom 10. MÃ¤rz 2011 entwickelt hat, stellt doch das Sozialversicherungsgericht bei der Beurteilung eines Falles grundsÃ¤tzlich auf den bis zum Zeitpunkt des Erlasses des streitigen Entscheids eingetretenen Sachverhalt ab (BGE 121 V 362 E. 1b).</w:t>
      </w:r>
    </w:p>
    <w:p>
      <w:r>
        <w:t>3.3Â Â Â Â  Die SUVA stÃ¼tzte ihren Einspracheentscheid vom 21. Juli 2008 (Urk. 7/36/2-10) zur Feststellung sowohl der Unfallfolgen als auch der ResterwerbsfÃ¤higkeit auf die Beurteilung der A.___ im Austrittsbericht zum Aufenthalt des BeschwerdefÃ¼hrers vom 24. September bis 6. November 2007 (Urk. 7/33/9-23).</w:t>
      </w:r>
    </w:p>
    <w:p>
      <w:r>
        <w:t>Â Â Â Â Â Â Â Â  Im Austrittsbericht der A.___ vom 10. Dezember 2007 wurden als aktuelle, allesamt dem Unfall vom 27. Oktober 2005 zuzurechnende gesundheitliche StÃ¶rungen ein Status nach mittelschwerer Hirnverletzung, leichte bis mittelschwere neuropsychologische StÃ¶rungen, ein Verdacht auf eine kochleovestibulÃ¤re FunktionsstÃ¶rung und ein Tinnitus rechts sowie myofasziale Beschwerden cervicothorakal rechts sowie in der Schulter rechts aufgefÃ¼hrt. Daneben wurde als einzige, nicht dem Unfall zugeordnete Diagnose festgestellt, dass der BeschwerdefÃ¼hrer auf der Schwelle zur Entwicklung einer leichten depressiven Episode stehe, jedoch keine psychische StÃ¶rung mit Krankheitswert vorliege, welche eine arbeitsrelevante Leistungsminderung zu begrÃ¼nden vermÃ¶chte (Urk. 7/33/1).</w:t>
      </w:r>
    </w:p>
    <w:p>
      <w:r>
        <w:t>Â Â Â Â Â Â Â Â  Auf der Grundlage dieser gesundheitlichen EinschrÃ¤nkungen sowie unter BerÃ¼cksichtigung der festgestellten Tendenz zur Symptomausweitung, Selbstlimitierung und Inkonsistenz wurde der BeschwerdefÃ¼hrer zwar in der angestammten TÃ¤tigkeit als Maler als nicht mehr arbeitsfÃ¤hig angesehen; jedoch erachteten die zustÃ¤ndigen Ã¤rztlichen Fachpersonen der A.___ eine leichte bis mittelschwere Arbeit ohne lÃ¤ngerdauernde TÃ¤tigkeiten Ã¼ber Kopf unter zusÃ¤tzlicher EinrÃ¤umung von 2 Stunden Pausen tÃ¤glich als ganztags zumutbar. Um den neuropsychologischen EinschrÃ¤nkungen Rechnung zu tragen, wurden im Rahmen des Zumutbarkeitsprofils zudem TÃ¤tigkeiten mit erhÃ¶hten Anforderungen an Konzentration und Aufmerksamkeit sowie solche unter Zeitdruck ausgeschlossen (Urk. 7/33/10).</w:t>
      </w:r>
    </w:p>
    <w:p>
      <w:r>
        <w:t>Â Â Â Â Â Â Â Â  Diese von der SUVA fÃ¼r den Fallabschluss per 30. Juni 2008 und die Beurteilung des Rentenanspruchs ab 1. Juli 2008 beigezogene EinschÃ¤tzung der A.___ wurde mit rechtskrÃ¤ftigem Urteil vom 26. Mai 2010 im Verfahren Nr. UV.2008.00250 als beweiskrÃ¤ftig bestÃ¤tigt (vgl. insbesondere E. 3.4.2). Im Urteil vom selben Tag im Verfahren Nr. KK.2008.00027 schloss das hiesige Gericht zudem, dass kein Anlass bestehe, an der ausschliesslichen UnfallursÃ¤chlichkeit der die ArbeitsfÃ¤higkeit einschrÃ¤nkenden gesundheitlichen StÃ¶rungen bis zum Zeitpunkt der Klageerhebung vom 17. November 2008 zu zweifeln (E. 3.2).</w:t>
      </w:r>
    </w:p>
    <w:p>
      <w:r>
        <w:t>Â Â Â Â Â Â Â Â  FÃ¼r eine hiervon abweichende Beurteilung des Gesundheitszustandes des BeschwerdefÃ¼hrers im Zeitpunkt der Renteneinstellung per 30. Juni 2008 besteht weder aufgrund der Aktenlage noch der Parteivorbringen Anlass.</w:t>
      </w:r>
    </w:p>
    <w:p>
      <w:r>
        <w:t>3.4Â Â Â Â  Zum Verlauf der ArbeitsfÃ¤higkeit seit dem Unfall vom 27. Oktober 2005 findet sich im Austrittsbericht der A.___ vom 10. Dezember 2007 keine Beurteilung. Im Austrittsbericht derselben Klinik zum Aufenthalt des BeschwerdefÃ¼hrers vom 20. September bis 31. Oktober 2006 wurde die ArbeitsfÃ¤higkeit auch in einer angepassten TÃ¤tigkeit noch als nicht vorhanden beurteilt und eine Arbeitsaufnahme im Rahmen eines organisierten Arbeitsversuchs zur AngewÃ¶hnung empfohlen (Urk. 7/8/11-12). Das im Anschluss an die berufliche AbklÃ¤rung in A.___ (vgl. AbklÃ¤rungsbericht vom 20. MÃ¤rz 2007, Urk. 7/14) in die Wege geleitete Arbeitstraining im B.___ vom 2. April bis 22. Juni 2007 fÃ¼hrte zum Schluss, dass angesichts des festgestellten Leistungsgrades von lediglich 50 % wÃ¤hrend der PrÃ¤senzzeit von 50 % ein weiterfÃ¼hrendes Training im Hinblick auf die Integration in der freien Wirtschaft zur Zeit nicht angezeigt sei (Urk. 7/27/2).</w:t>
      </w:r>
    </w:p>
    <w:p>
      <w:r>
        <w:t>Â Â Â Â Â Â Â Â  Der Schluss auf eine nach dem Unfall fÃ¼r lÃ¤ngere Zeit vorliegende gÃ¤nzliche ArbeitsunfÃ¤higkeit auch in einer angepassten TÃ¤tigkeit und damit die RechtmÃ¤ssigkeit der ab Oktober 2006 zugesprochenen ganzen Invalidenrente erweist sich angesichts dieser Aktenlage als vertretbar.</w:t>
      </w:r>
    </w:p>
    <w:p>
      <w:r>
        <w:t>3.5Â Â Â Â  Zur Befristung der Rente per 30. Juni 2008 stÃ¼tzte sich die Beschwerdegegnerin in medizinischer Hinsicht auf die - nach dem oben Gesagten - beweiskrÃ¤ftige Beurteilung der A.___ vom 10. Dezember 2007 (Urk. 7/29) und die mit Urteil im Verfahren Nr. UV.2008.00250 bestÃ¤tigte InvaliditÃ¤tsbemessung der SUVA, welche zu einem invalidenversicherungsrechtlich rentenausschliessenden InvaliditÃ¤tsgrad von 38 % ab 1. Juli 2008 gefÃ¼hrt hatte.</w:t>
      </w:r>
    </w:p>
    <w:p>
      <w:r>
        <w:t>Â Â Â Â Â Â Â Â  Damit stellte sie sich implizit auf den Standpunkt, dass spÃ¤testens bis zu diesem Zeitpunkt eine unter revisionsrechtlichen Gesichtspunkten relevante Verbesserung des Gesundheitszustandes eingetreten sei. Zwar ist - wie oben bereits erwÃ¤hnt - dem Bericht der A.___ vom 10. Dezember 2007 keine eigentliche Verlaufsbeurteilung zu entnehmen, doch zeigte zumindest der Vergleich der neuropsychologischen Untersuchungen vom Herbst 2007 und vom Herbst 2006 (Urk. 7/29/15) eine Verbesserung der Befunde, und der anamnestisch erhobene Ruheschmerz in der rechten Schulter sank auf der VAS-Skala von 3-4 (vgl. Urk. 7/8/14) auf 2 Skalenpunkte (Urk. 7/29/13). Angesichts dessen ist der Schluss auf eine relevante Verbesserung des Gesundheitszustandes im Sinne einer deutlich gesteigerten Zumutbarkeit nicht zu beanstanden.</w:t>
      </w:r>
    </w:p>
    <w:p>
      <w:r>
        <w:t>Â Â Â Â Â Â Â Â  Dass die Beschwerdegegnerin die Rente in Koordination mit dem Fallabschluss der SUVA erst per 30. Juni 2008 aufhob, anstatt sie gestÃ¼tzt auf die Beurteilung der A.___ vom 10. Dezember 2007 in Anwendung von Art. 88a IVV per Ende MÃ¤rz 2008 einzustellen, erscheint grosszÃ¼gig, kann jedoch angesichts des Umstandes, dass die A.___ sich fÃ¼r eine durch die Invalidenversicherung unterstÃ¼tzte Einarbeitung aussprach (Urk. 7/29/9), ebenfalls bestÃ¤tigt werden.</w:t>
      </w:r>
    </w:p>
    <w:p>
      <w:r>
        <w:t>Â Â Â Â Â Â Â Â  Zusammenfassend erweist sich der angefochtene Entscheid sowohl hinsichtlich der ab 1. Oktober 2006 zugesprochenen ganzen Invalidenrente als auch in Bezug auf deren Befristung per 30. Juni 2008 als zutreffend, da in jenem Zeitpunkt eine rentenausschliessende ErwerbsfÃ¤higkeit vorlag.</w:t>
      </w:r>
    </w:p>
    <w:p>
      <w:r>
        <w:t>3.6Â Â Â Â  Was eine allfÃ¤llige Verschlechterung des Gesundheitszustands des BeschwerdefÃ¼hrers und deren Auswirkungen auf die ArbeitsfÃ¤higkeit nach dem 1. Juli 2008 bis zum Erlass des hier angefochtenen Entscheides vom 11. MÃ¤rz 2011 anbelangt, verzichtete die Beschwerdegegnerin auf AbklÃ¤rungen. Wie sie vernehmlassungsweise zugestand (Urk. 6), vermÃ¶gen die bis anhin in den Akten liegenden medizinischen Unterlagen den aktuellen Gesundheitszustand des BeschwerdefÃ¼hrers jedoch nicht zu erfassen. Nicht nur die gerichtliche PrÃ¼fung (Urteil des Bundesgerichts I 526/06 vom 31. Oktober 2006 E. 2.3 mit Hinweisen), sondern auch die Beurteilung durch die Verwaltung aber hat den Rentenanspruch fÃ¼r den gesamten verfÃ¼gungsweise geregelten Zeitraum und damit auch einen allfÃ¤lligen neuerlichen Rentenanspruch nach einer befristet ausgesprochenen Rente bis zum VerfÃ¼gungserlass zu erfassen.</w:t>
      </w:r>
    </w:p>
    <w:p>
      <w:r>
        <w:t>Â Â Â Â Â Â Â Â  Dementsprechend ist die Sache fÃ¼r ergÃ¤nzende medizinische AbklÃ¤rungen im Hinblick auf eine allfÃ¤llige Verschlechterung des Gesundheitszustands nach dem 1. Juli 2008 an die Beschwerdegegnerin zurÃ¼ckzuweisen. Dabei wird sie angesichts der Vorbringen des BeschwerdefÃ¼hrers zu seiner angeblich schweren Depression, aufgrund welcher er in intensiver psychiatrischer Behandlung stehe (Urk. 1 S. 3 und Urk. 7/49/2), insbesondere seinen psychischen Gesundheitszustand abzuklÃ¤ren haben. Gegebenenfalls wird sie weitere AbklÃ¤rungen zu den Ã¼brigen Gebrechen des BeschwerdefÃ¼hrers in die Wege zu leiten haben.</w:t>
      </w:r>
    </w:p>
    <w:p>
      <w:r>
        <w:t>Â Â Â Â Â Â Â Â  Nach dem Gesagten ist die Beschwerde in dem Sinne teilweise gutzuheissen, dass die Sache zu ergÃ¤nzenden AbklÃ¤rungen im Hinblick auf eine allfÃ¤llige Verschlechterung des Gesundheitszustandes und der ArbeitsfÃ¤higkeit nach dem 1. Juli 2008 an die Beschwerdegegnerin zurÃ¼ckzuweisen ist. Im Ãbrigen ist die Beschwerde abzuweisen, soweit auf sie einzutreten ist.</w:t>
      </w:r>
    </w:p>
    <w:p>
      <w:r>
        <w:t>Â Â Â Â Â Â Â Â  Anzumerken ist, dass auch nach der neusten Rechtsprechung des Bundesgerichts eine RÃ¼ckweisung an die Verwaltung vorzunehmen ist, wenn sie in der notwendigen Erhebung einer bisher vollstÃ¤ndig ungeklÃ¤rten Frage begrÃ¼ndet ist (Urteil des Bundesgerichts 9C_243/2010 vom 28. Juni 2011, E. 4.4.1.4), was vorliegend der Fall ist.</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und der Beschwerdegegnerin je zur HÃ¤lfte aufzuerlegen.</w:t>
      </w:r>
    </w:p>
    <w:p>
      <w:r>
        <w:t>Das Gericht erkennt:</w:t>
      </w:r>
    </w:p>
    <w:p>
      <w:r>
        <w:t>1.Â Â Â Â Â Â Â Â  Die Beschwerde wird in dem Sinne teilweise gutgeheissen, dass die VerfÃ¼gung vom 10. MÃ¤rz 2011 insoweit aufgehoben wird, als damit ein Rentenanspruch des BeschwerdefÃ¼hrers aufgrund einer allfÃ¤lligen Verschlechterung des Gesundheitszustands nach dem 1. Juli 2008 verneint wurde, und die Sache wird zu ergÃ¤nzenden AbklÃ¤rungen im Sinne der ErwÃ¤gungen an die Beschwerdegegnerin zurÃ¼ckgewiesen. Im Ãbrigen wird die Beschwerde abgewiesen, soweit auf sie eingetreten wird.</w:t>
      </w:r>
    </w:p>
    <w:p>
      <w:r>
        <w:t>2.Â Â Â Â Â Â Â Â  Die Gerichtskosten von Fr. 800.-- werden den Parteien je zur HÃ¤lfte auferlegt. Rechnung und Einzahlungsschein werden den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