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IV.2011.00293 vom 7. August 2012</w:t>
      </w:r>
    </w:p>
    <w:p>
      <w:r>
        <w:t>ZH Sozialversicherungsgericht, 2012-08-07, DE</w:t>
      </w:r>
    </w:p>
    <w:p>
      <w:r>
        <w:rPr>
          <w:b/>
        </w:rPr>
        <w:t xml:space="preserve">Quelle: </w:t>
      </w:r>
      <w:r>
        <w:t>https://mcp.opencaselaw.ch/entscheid/zh_sozialversicherungsgericht_IV.2011.00293</w:t>
      </w:r>
    </w:p>
    <w:p>
      <w:r>
        <w:t>FR: ZH_SOZIALVERSICHERUNGSGERICHT IV.2011.00293 du 7 août 2012</w:t>
      </w:r>
    </w:p>
    <w:p>
      <w:r>
        <w:t>IT: ZH_SOZIALVERSICHERUNGSGERICHT IV.2011.00293 del 7 agosto 2012</w:t>
      </w:r>
    </w:p>
    <w:p>
      <w:pPr>
        <w:pStyle w:val="Heading2"/>
      </w:pPr>
      <w:r>
        <w:t>Erwägungen</w:t>
      </w:r>
    </w:p>
    <w:p>
      <w:r>
        <w:rPr>
          <w:b/>
        </w:rPr>
        <w:t>E. 1</w:t>
      </w:r>
    </w:p>
    <w:p>
      <w:r>
        <w:t>leichte depressive Episode mit somatischem Syndrom; lange Phase von ArbeitsuntÃ¤tigkeit;</w:t>
      </w:r>
    </w:p>
    <w:p>
      <w:r>
        <w:rPr>
          <w:b/>
        </w:rPr>
        <w:t>E. 2</w:t>
      </w:r>
    </w:p>
    <w:p>
      <w:r>
        <w:t>VisusstÃ¶rungen beidseits; Quadrantenanopsie beidseits links oben nach zerebrovaskulÃ¤rem Insult vom 6. Januar 2008 und Amblyopie rechts Auge nach Strabismusoperation;</w:t>
      </w:r>
    </w:p>
    <w:p>
      <w:r>
        <w:rPr>
          <w:b/>
        </w:rPr>
        <w:t>E. 3</w:t>
      </w:r>
    </w:p>
    <w:p>
      <w:r>
        <w:t>chronisches lumbospondylogenes Syndrom</w:t>
      </w:r>
    </w:p>
    <w:p>
      <w:r>
        <w:t>- 13. Juni 2002: Interlaminotomie LendenwirbelkÃ¶rper(LWK)5/SakralwirbelkÃ¶rper(SWK)1 links, apikale Rezessotomie SWK1 links und Luxatentfernung LWK5/SWK1 links und interkorporelle Nachdekompression von LWK5/SWK1;</w:t>
      </w:r>
    </w:p>
    <w:p>
      <w:r>
        <w:t>- leichtgradige Osteochondrosen LWK2 bis LWK4;</w:t>
      </w:r>
    </w:p>
    <w:p>
      <w:r>
        <w:t>- mÃ¤ssiggradige Osteochondrose von LWK5/SWK1;</w:t>
      </w:r>
    </w:p>
    <w:p>
      <w:r>
        <w:rPr>
          <w:b/>
        </w:rPr>
        <w:t>E. 4</w:t>
      </w:r>
    </w:p>
    <w:p>
      <w:r>
        <w:t>Adipositas mit Body-Mass-Index von 34;</w:t>
      </w:r>
    </w:p>
    <w:p>
      <w:r>
        <w:rPr>
          <w:b/>
        </w:rPr>
        <w:t>E. 5</w:t>
      </w:r>
    </w:p>
    <w:p>
      <w:r>
        <w:t>Nikotinkonsum von circa 4 Packungsjahren;</w:t>
      </w:r>
    </w:p>
    <w:p>
      <w:r>
        <w:rPr>
          <w:b/>
        </w:rPr>
        <w:t>E. 5.2</w:t>
      </w:r>
    </w:p>
    <w:p>
      <w:r>
        <w:t>5.2.1Â Â  In psychiatrischer Hinsicht begrÃ¼ndeten die beiden Nichtpsychiater Dr. F.___ und Dr. Z.___ im Jahre 2003 die EinschrÃ¤nkung der ArbeitsfÃ¤higkeit mit einer depressiven Episode beziehungsweise Entwicklung mit psychotischer Symptomatik (vgl. E. 3.1.1-2). Dr. Z.___ begrÃ¼ndete dabei damals die fehlende ArbeitsfÃ¤higkeit im Wesentlichen mit dem psychischen Gesundheitszustand (vgl.Â  E. 3.1.2). Rund fÃ¼nf Jahre spÃ¤ter stellte der psychiatrische Gutachter Dr. A.___ fest, dass es unterdessen zu einer deutlichen Verbesserung des psychischen Gesundheitszustands gekommen sei. Mittlerweile besitze das psychische Leiden - er diagnostizierte eine leichte depressive Episode mit somatischem Syndrom gemÃ¤ss ICD-10 F32.01 mit Besserung seit Jahresanfang 2008 sowie eine lange Phase von ArbeitsuntÃ¤tigkeit gemÃ¤ss ICD-10 Z56 - nur noch zu einem geringen Teil Krankheitswert. Es seien psychosoziale Faktoren beziehungsweise ungÃ¼nstige krankheitsfremde Faktoren massgeblich fÃ¼r die fehlende ArbeitstÃ¤tigkeit der BeschwerdefÃ¼hrerin. Eine Motivation zur Wiederaufnahme einer beruflichen Leistung sei nicht vorhanden. Die BeschwerdefÃ¼hrerin kÃ¶nne gut mit ihren Rentenleistungen leben. Es sei ein sekundÃ¤rer Krankheitsgewinn gegeben. Zumindest seit dem Jahresanfang 2008 sei eine deutliche Verbesserung des psychischen Gesundheitszustands vorhanden (E. 3.3.2).</w:t>
      </w:r>
    </w:p>
    <w:p>
      <w:r>
        <w:t>5.2.2Â Â  Das Gutachten von Dr. A.___ entspricht den rechtsprechungsgemÃ¤ssen Anforderungen an ein beweiswertiges Ã¤rztliches Gutachten. Es beruht auf den erforderlichen allseitigen Untersuchungen - die BeschwerdefÃ¼hrerin wurde klinisch untersucht, wobei sie erklÃ¤rte, dass es ihr seit Anfang des Jahres 2008 psychisch deutlich besser gehe (Urk. 6/45/5) - und setzt sich mit dem Verhalten der untersuchten Person auseinander. So fiel Dr. A.___ denn auch auf, dass sie sich wahrscheinlich aggravatorisch verhÃ¤lt und die medikamentÃ¶se Behandlung der Depression nicht befolgt (vgl. E. 3.3.2). Das Gutachten ist zudem in Kenntnis und in Auseinandersetzung mit den Vorakten abgegeben worden. Was die von Dr. A.___ angefÃ¼hrten psychosozialen bzw. ungÃ¼nstigen krankheitsfremdem Faktoren anbelangt, ist darauf hinzuweisen, dass psychosoziale und soziokulturelle Belastungsfaktoren bei der Beurteilung der ArbeitsfÃ¤higkeit unberÃ¼cksichtigt zu bleiben haben (BGE 127 V 294 E. 5a). Dr. A.___ hat dies bei der Bemessung der verbleibenden ArbeitsfÃ¤higkeit jedoch offensichtlich berÃ¼cksichtigt, als er zwischen fehlender ArbeitstÃ¤tigkeit und ArbeitsunfÃ¤higkeit unterschied sowie die ArbeitsunfÃ¤higkeit auf hÃ¶chstens 20 % einschÃ¤tzte (vgl.Â  E. 3.3.2). In den Akten findet sich kein Ã¤rztlicher Bericht, welcher der objektiven EinschÃ¤tzung Dr. A.___s und der eigenen, subjektiven Angabe der BeschwerdefÃ¼hrerin widerspricht, dass es ihr seit Jahresanfang 2008 in psychiatrischer Hinsicht wesentlich besser geht.</w:t>
      </w:r>
    </w:p>
    <w:p>
      <w:r>
        <w:t>Â Â Â Â Â Â Â Â  Es ist daher nicht zu beanstanden, dass die Beschwerdegegnerin gestÃ¼tzt auf das Gutachten von Dr. A.___ von einer wesentlichen Verbesserung des psychischen Gesundheitszustandes ausgegangen ist und die ArbeitsfÃ¤higkeit psychisch bedingt als mittlerweile hÃ¶chstens zu 20 % eingeschrÃ¤nkt ansieht. Die BeschwerdefÃ¼hrerin zeigte nur noch ein leicht depressives Zustandsbild, wÃ¤hrend im Jahre 2005 die Depression offenbar schwerwiegender Natur und von psychotischen Symptomen begleitet war (vgl. E. 3.1.1-2). Die nach wie vor vorhandenen krankheitsfremden Faktoren, welche das depressive Zustandsbild ungÃ¼nstig reaktiv beeinflussen (vgl. E. 3.1.1; E. 3.3.1-2) und offenbar das zentrale Problem darstellen (vgl. E. 3.3.1-2), sind auf keine psychiatrische Erkrankung mit dauerhafter Auswirkung auf die ArbeitsfÃ¤higkeit zurÃ¼ckzufÃ¼hren.</w:t>
      </w:r>
    </w:p>
    <w:p>
      <w:r>
        <w:rPr>
          <w:b/>
        </w:rPr>
        <w:t>E. 5.3</w:t>
      </w:r>
    </w:p>
    <w:p>
      <w:r>
        <w:t>5.3.1Â Â  Dr. B.___ hielt die BeschwerdefÃ¼hrerin in seinem (Teil-)Gutachten vom 31. MÃ¤rz 2008 aus rein somatisch-rheumatologischer Sicht in Bezug auf die frÃ¼her ausgeÃ¼bten beruflichen TÃ¤tigkeiten dannzumal - seit Dezember 2002 - phasenweise, jedoch nicht immer, zu maximal 20 % eingeschrÃ¤nkt, wÃ¤hrend fÃ¼r Haushaltsarbeiten mit einem leicht- bis mÃ¤ssiggradig kÃ¶rperlich belastenden Arbeitsprofil keine EinschrÃ¤nkung der ArbeitsfÃ¤higkeit gegeben sei. Hinsichtlich einer leidensangepassten leichten VerweistÃ¤tigkeit sei derzeit aus rein somatisch-rheumatologischer Sicht keine anhaltende EinschrÃ¤nkung der ArbeitsfÃ¤higkeit vorhanden (E. 3.3.1).</w:t>
      </w:r>
    </w:p>
    <w:p>
      <w:r>
        <w:t>5.3.2Â Â  Das Gutachten von Dr. B.___ beruht auf den erforderlichen allseitigen Untersuchungen, berÃ¼cksichtigt die von der BeschwerdefÃ¼hrerin geklagten Beschwerden und setzt sich mit diesen sowie dem Verhalten der BeschwerdefÃ¼hrerin umfassend auseinander. Es berÃ¼cksichtigt insbesondere, dass von ihr die Bewegungen der LendenwirbelsÃ¤ule in allen Ebenen als ungefÃ¤hr gleich schmerzhaft geschildert worden sind und in der segmentalen FunktionsprÃ¼fung keine deutliche Schmerzzunahme bei der Stressung der axialen Bewegungssegmente beziehungsweise Facettengelenke angegeben worden ist (E. 3.3.1). Das Gutachten wurde sodann in Kenntnis der Vorakten abgegeben, leuchtet in der Darlegung der medizinischen Situation ein, und die Schlussfolgerung des Experten ist in nachvollziehbarer Weise begrÃ¼ndet. Es erfÃ¼llt daher die praxisgemÃ¤ssen Anforderungen (E. 1.7) vollumfÃ¤nglich, sodass fÃ¼r die Entscheidfindung darauf abgestellt werden kann. Das Gutachten wird von der BeschwerdefÃ¼hrerin abgesehen von seinem Erstellungsdatum denn auch nicht bemÃ¤ngelt (vgl. Urk. 1). Der rund 2.5 Jahre Ã¤ltere, mit entsprechenden aktuellen, objektiven Befunden begrÃ¼ndete Bericht von Dr. H.___ und Dr. I.___ weicht von der Beurteilung seitens von Dr. B.___ bezÃ¼glich der EinschÃ¤tzung der verbleibenden ArbeitsfÃ¤higkeit freilich nur insofern ab, als Dr. H.___ und Dr. I.___ leichte bis beginnend mittelschwere TÃ¤tigkeiten trotz lumbospondylogenem Schmerzsyndrom als theoretisch zu 100 % zumutbar erachten (vgl. E. 3.3.4). DemgemÃ¤ss kann vorliegend mit Dr. B.___ davon ausgegangen werden, dass die ArbeitsfÃ¤higkeit in orthopÃ¤discher Hinsicht nunmehr hÃ¶chstens zu 20 %, und zwar nur in Bezug auf die frÃ¼her ausgeÃ¼bten TÃ¤tigkeiten eingeschrÃ¤nkt ist (vgl. E. 3.3.1).</w:t>
      </w:r>
    </w:p>
    <w:p>
      <w:r>
        <w:rPr>
          <w:b/>
        </w:rPr>
        <w:t>E. 5.4</w:t>
      </w:r>
    </w:p>
    <w:p>
      <w:r>
        <w:t>Â Â Â  Der ophtalmologische Bericht von Prof. Dr. C.___ und Dr. D.___ (E. 3.3.4) ist nachvollziehbar objektiv begrÃ¼ndet, so dass auf ihre EinschÃ¤tzung der ophtalmologisch verbleibenden ArbeitsfÃ¤higkeit - 100 % in leidensangepasster TÃ¤tigkeit - abgestellt werden kann. Der Bericht von Dr. med. K.___, AssistenzÃ¤rztin an der Augenpoliklinik des Spitals L.___, vom 13. Mai 2008 zuhanden der Beschwerdegegnerin enthÃ¤lt keine eigene EinschÃ¤tzung der verbleibenden ArbeitsfÃ¤higkeit (vgl. Urk. 6/47).</w:t>
      </w:r>
    </w:p>
    <w:p>
      <w:r>
        <w:t>5.5Â Â Â Â  Demnach kann auf das interdisziplinÃ¤re Gutachten von Dr. B.___ und Dr. A.___ abgestellt werden und ist mit den Gutachtern davon auszugehen, dass die BeschwerdefÃ¼hrerin rheumatologisch-psychiatrisch betrachtet in ihren frÃ¼heren TÃ¤tigkeiten, soweit diese behinderungsangepasste leichte TÃ¤tigkeiten sind, sowie in allen anderen leidensangepassten leichten TÃ¤tigkeiten maximal zu 20 % arbeitsunfÃ¤hig ist.</w:t>
      </w:r>
    </w:p>
    <w:p>
      <w:r>
        <w:t>Â Â Â Â Â Â Â Â  Da gemÃ¤ss Prof. Dr. C.___ und Dr. D.___ aus augenÃ¤rztlicher Sicht grundsÃ¤tzlich eine ArbeitsfÃ¤higkeit von 100 % in angepassten TÃ¤tigkeiten gegeben ist, kann folglich insgesamt hÃ¶chstens eine 20%ige ArbeitsunfÃ¤higkeit in einer leidensangepassten TÃ¤tigkeit angenommen werden. Leidensangepasst sind sÃ¤mtliche TÃ¤tigkeiten, welche sowohl in rheumatologischer als auch in ophtalmologischer und psychiatrischer Hinsicht behinderungsangepasst sind, das heisst sich auf leicht- bis mÃ¤ssiggradig kÃ¶rperlich belastende Arbeiten beschrÃ¤nken, in einem wohltemperierten Raum stattfinden, wechselbelastend sind, kein repetitives Bewegen von Lasten schwerer als 10 kg erfordern, kein Stereosehen voraussetzen sowie keine Ãberkopfarbeiten verlangen. FÃ¼r bisherige (Montage-)Arbeiten, die Ãberkopfarbeiten beinhalten, ist demgegenÃ¼ber gestÃ¼tzt auf den Bericht von Prof. Dr. C.___ und Dr. D.___ von einer 100%igen ArbeitsunfÃ¤higkeit auszugehen. Dies gilt zumindest seit August 2010, dem Datum der ophtalmologischen Berichte von Prof. Dr. C.___ und Dr. D.___.</w:t>
      </w:r>
    </w:p>
    <w:p>
      <w:r>
        <w:t>Â Â Â Â Â Â Â Â  Zusammengefasst besteht somit seit mindestens August 2010 eine 100%ige ArbeitsunfÃ¤higkeit fÃ¼r bisherige (Montage-)TÃ¤tigkeiten mit Ãberkopfarbeiten sowie eine mindestens 80%ige ArbeitsfÃ¤higkeit fÃ¼r sÃ¤mtliche leidensangepassten TÃ¤tigkeiten, wie dies auch RAD-Arzt Dr. M.___ in seiner abschliessenden Gesamtschau angenommen hat (vgl. E. 3.3.6).</w:t>
      </w:r>
    </w:p>
    <w:p>
      <w:r>
        <w:t>6.Â Â Â Â Â Â  Die von der Beschwerdegegnerin zur InvaliditÃ¤tsbemessung herangezogenen Werte (siehe Urk. 2 S. 2; Urk. 6/79; Urk. 6/80/5), welche zu einem InvaliditÃ¤tsgrad von insgesamt rund 23 % fÃ¼hren (Urk. 2 S. 2), werden von der BeschwerdefÃ¼hrerin nicht gerÃ¼gt (vgl. Urk. 1) und geben zu keinen Bemerkungen Anlass.</w:t>
      </w:r>
    </w:p>
    <w:p>
      <w:r>
        <w:t>7.Â Â Â Â Â Â  Zusammenfassend hat die Beschwerdegegnerin die Invalidenrente zu Recht per 1. April 2011 aufgehoben. Somit ist die Beschwerde abzuweisen.</w:t>
      </w:r>
    </w:p>
    <w:p>
      <w:r>
        <w:t>8.Â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der BeschwerdefÃ¼hrerin aufzuerlegen ist.</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Rechtsanwalt Dr. Markus Krapf</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6</w:t>
      </w:r>
    </w:p>
    <w:p>
      <w:r>
        <w:t>Eltroxin-Substitution seit circa dem Jahr 2007; aktuell: Euthyreose;</w:t>
      </w:r>
    </w:p>
    <w:p>
      <w:r>
        <w:rPr>
          <w:b/>
        </w:rPr>
        <w:t>E. 7</w:t>
      </w:r>
    </w:p>
    <w:p>
      <w:r>
        <w:t>diffuse idiopathische skelettale Hyperostose im Status nascendi mÃ¶glich.</w:t>
      </w:r>
    </w:p>
    <w:p>
      <w:r>
        <w:t>Â Â Â Â Â Â Â Â  In der klinischen Untersuchung hÃ¤tten eine Adipositas, schmerzhafte BewegungseinschrÃ¤nkungen der LendenwirbelsÃ¤ule und von der BeschwerdefÃ¼hrerin beschriebene GesichtsfeldausfÃ¤lle imponiert. Das Ãbergewicht betrage rund 21 kg bezogen auf das statistische Normalgewicht. Die schmerzhafte BewegungseinschrÃ¤nkung der LendenwirbelsÃ¤ule betrage circa 1/3. Die Bewegungen der LendenwirbelsÃ¤ule seien jedoch in allen Ebenen als ungefÃ¤hr gleich schmerzhaft geschildert worden, unabhÃ¤ngig davon, ob die Untersuchung in aufrechter, stehender oder sitzender KÃ¶rperhaltung, in der die axialen Bewegungssegmente durch das KÃ¶rpergewicht belastet werden, oder in mÃ¶glichst entspannter, liegender KÃ¶rperhaltung erfolgt sei (Urk. 6/46/7). Eine derartige Beschwerdeschilderung weise hin auf vordergrÃ¼ndig nicht somatisch abstÃ¼tzbare Beschwerden (Urk. 6/46/7-8). In der segmentalen FunktionsprÃ¼fung habe die BeschwerdefÃ¼hrerin auch keine deutliche Schmerzzunahme in derjenigen Situation geschildert, in der die axialen Bewegungssegmente beziehungsweise die Facettengelenke gestresst worden seien. Die Palpation der paravertebralen Weichteile der LendenwirbelsÃ¤ule sei als schmerzhaft beschrieben worden, insbesondere tieflumbal, ohne dass ein korrelierender klinisch-pathologischer Befund habe objektiviert werden kÃ¶nnen, was indes mÃ¶glicherweise auch im Zusammenhang stehe mit der Pannikulose, welche die Untersuchbarkeit grundsÃ¤tzlich erschwere. Radiologisch sei eine leichtgradige Osteochondrose von LWK2/3 sowie von LWK3/4 sowie eine mÃ¤ssiggradige Osteochondrose im lumbosakralen Bewegungssegment zur Darstellung gekommen, die derzeit nicht vordergrÃ¼ndig somatisch eingestuft werden kÃ¶nnten. Radiologisch sei zudem eine leichtgradige rechtskonvexe Skoliose von maximal 8Â° zur Darstellung gekommen. Im Bereich der HalswirbelsÃ¤ule seien lediglich diskrete Ossifikationen der vorderen LÃ¤ngsbandstrukturen auf HÃ¶he von HalswirbelkÃ¶rper(HWK)5/6 und HWK6/7 zur Darstellung gekommen, die vereinbar seien mit einer metabolischen StÃ¶rung vom Typus der diffusen idiopathischen skelettalen Hyperostose im Status nascendi (Urk. 6/46/8). Die nicht dermatombezogene partielle SensibilitÃ¤tsstÃ¶rung an den unteren ExtremitÃ¤ten sei vordergrÃ¼ndig nicht somatisch abstÃ¼tzbar (Urk. 6/46/9). Insgesamt seien die von der BeschwerdefÃ¼hrerin geschilderten Beschwerden bezÃ¼glich Umfang und IntensitÃ¤t nur partiell abstÃ¼tzbar auf die objektivierbaren somatisch pathologischen Befunde (Urk. 6/46/10). Hinsichtlich der Belastbarkeit sei darauf hinzuweisen, dass sich die BeschwerdefÃ¼hrerin im Rahmen ihres Ãbergewichtes kÃ¶rperlich belaste. Die ArbeitsfÃ¤higkeit sei aus rein somatisch-rheumatologischer Sicht - ohne BerÃ¼cksichtigung der von der BeschwerdefÃ¼hrerin geschilderten VisusschwÃ¤che - bezÃ¼glich der von ihr frÃ¼her ausgeÃ¼bten beruflichen TÃ¤tigkeiten derzeit phasenweise, aber nicht immer, zu maximal 20 % eingeschrÃ¤nkt. FÃ¼r Haushaltsarbeiten mit einem leicht- bis mÃ¤ssiggradig kÃ¶rperlich belastenden Arbeitsprofil sei aus rein somatisch-rheumatologischer Sicht keine EinschrÃ¤nkung der ArbeitsfÃ¤higkeit gegeben, zumal diese TÃ¤tigkeiten in idealer Weise mit reduziertem Tempo Ã¼ber den Tag verteilt abgeleistet werden kÃ¶nnten. In Bezug auf eine angepasste, leichte VerweistÃ¤tigkeit sei derzeit aus rein somatisch-rheumatologischer Sicht keine anhaltende EinschrÃ¤nkung der ArbeitsfÃ¤higkeit vorhanden. Dieses zumutbare Arbeitspensum kÃ¶nne sowohl am StÃ¼ck als auch, mit vermindertem Tempo, Ã¼ber den Tag verteilt abgeleistet werden. Der zeitliche Beginn der phasenweise bestehenden EinschrÃ¤nkung der ArbeitsfÃ¤higkeit sei ab Dezember 2002 anzunehmen. Zuvor kÃ¶nne ab Januar 2002 eine zeitlich limitierte ArbeitsunfÃ¤higkeit angenommen werden. Die Beschwerden kÃ¶nnten mÃ¶glicherweise gÃ¼nstig beeinflusst werden.</w:t>
      </w:r>
    </w:p>
    <w:p>
      <w:r>
        <w:t>Â Â Â Â Â Â Â Â  In der interdisziplinÃ¤ren EinschÃ¤tzung der ArbeitsfÃ¤higkeit, welche sowohl die somatisch-rheumatologische Komponente als auch die psychosomatisch-psychiatrische Komponente mitberÃ¼cksichtige - ohne BerÃ¼cksichtigung der von der BeschwerdefÃ¼hrerin geschilderten VisusschwÃ¤che - kÃ¶nne derzeit fÃ¼r eine angepasste, leichte VerweistÃ¤tigkeit eine maximale EinschrÃ¤nkung der ArbeitsfÃ¤higkeit von 20 % formuliert werden. Die angepasste, leichte VerweistÃ¤tigkeit liege in einem (Raumluft) temperierten Raum, beschrÃ¤nke sich auf leicht- bis mÃ¤ssiggradig kÃ¶rperlich belastende Arbeiten und lasse die MÃ¶glichkeit zu, zwischen sitzender, stehender und gehender KÃ¶rperhaltung zu wechseln. Die repetitiv zu bewegenden Gewichte sollten nicht schwerer als 10 kg sein. Das Einhalten der RÃ¼ckenergonomie sei wÃ¼nschenswert. Beim derzeitigen Ausmass des Ãbergewichts kÃ¶nne die BeschwerdefÃ¼hrerin indes nicht immer die Regeln der RÃ¼ckenergonomie einhalten. Aber auch die frÃ¼her ausgeÃ¼bten beruflichen TÃ¤tigkeiten seien - im oben erwÃ¤hnten Ausmass - weitgehend zumutbar (Urk. 6/46/12). Es kÃ¶nnten sich jedoch allenfalls weitere EinschrÃ¤nkungen der LeistungsfÃ¤higkeit aufgrund der von der BeschwerdefÃ¼hrerin geschilderten VisusschwÃ¤che ergeben (Urk. 6/46/12-13). Es sei wÃ¼nschenswert, wenn sie baldmÃ¶glichst wieder beruflich tÃ¤tig werde. UngÃ¼nstig auf eine erfolgreiche Wiedereingliederung in den Arbeitsprozess kÃ¶nnten sich invaliditÃ¤tsfremde Faktoren wie lÃ¤nger anhaltende berufliche Arbeitsabstinenz bei unterdessen langjÃ¤hrig ausgerichteter InvaliditÃ¤tsberentung, begrenzte Deutschkenntnisse, fehlende Berufsausbildung und die Mehrfachbelastung als Alleinerziehende auswirken (Urk. 6/46/13). Die Prognose sei aus rein somatisch-rheumatologischer Sicht beurteilt - nicht unter BerÃ¼cksichtigung der von der BeschwerdefÃ¼hrerin geschilderten VisusschwÃ¤che - nicht ungÃ¼nstig. Es bestÃ¼nden aber Hinweise dafÃ¼r, dass bei der BeschwerdefÃ¼hrerin nicht nur somatisch abstÃ¼tzbare Beschwerden vorlÃ¤gen (Urk. 6/46/13).</w:t>
      </w:r>
    </w:p>
    <w:p>
      <w:r>
        <w:t>3.3.2Â Â  Dr. A.___ fÃ¼hrte in seinem psychiatrischen (Teil-)Gutachten vom 31. MÃ¤rz 2008 als Diagnose eine leichte depressive Episode mit somatischem Syndrom (ICD-10 F32.01) sowie eine lange Phase von ArbeitsuntÃ¤tigkeit (ICD-10 Z56) auf. Die ArbeitsfÃ¤higkeit sei frÃ¼her durch die psychische Krankheit beeintrÃ¤chtigt worden. In den letzten Jahren sei es zu einer Besserung derselben gekommen, was sich auf die ArbeitsfÃ¤higkeit positiv auswirke (Urk. 6/45/8). Ab Anfang des Jahres 2008 kÃ¶nne das Ausmass der depressiven Episode als leichtgradig bezeichnet werden. Die Besserung der Depression sei deutlich. Das vorhandene chronische somatische Schmerzsyndrom begleite die depressive Episode (Urk. 6/45/7). Es bestehe nun aber keine Motivation zur Wiederaufnahme einer beruflichen Leistung. Aggravation sei wahrscheinlich (Urk. 6/45/6). Seit Anfang des Jahres 2008 sei die ArbeitsfÃ¤higkeit noch zu 20 % eingeschrÃ¤nkt. Dies gelte fÃ¼r TÃ¤tigkeiten, wie die BeschwerdefÃ¼hrerin diese frÃ¼her ausgeÃ¼bt habe. Als Hausfrau sei sie nicht eingeschrÃ¤nkt, denn bei allfÃ¤lligen Verstimmungen kÃ¶nne sie die Arbeit auf spÃ¤ter verschieben. Angesichts der deutlichen Verbesserung des Gesundheitszustandes sei sie aus psychiatrischer Sicht in der AusÃ¼bung einer angepassten ArbeitstÃ¤tigkeit ebenfalls zu nicht mehr als 20 % eingeschrÃ¤nkt (Urk. 6/45/8). Eine adÃ¤quate Psychopharmakotherapie kÃ¶nne die ArbeitsfÃ¤higkeit zusÃ¤tzlich steigern. Die medikamentÃ¶se Behandlung werde von der BeschwerdefÃ¼hrerin indes nicht befolgt, offenbar sehe sie diese nicht mehr als notwendig an (Urk. 6/45/9). Das psychische Leiden besitze heute nur noch zu einem geringen Teil Krankheitswert. Die BeschwerdefÃ¼hrerin habe esÂ  versÃ¤umt, die sich verbessernde ArbeitsfÃ¤higkeit nach und nach zu steigern, weshalb jetzt eine berufliche Dekonditionierung bestehe. Es spielten daher ungÃ¼nstige psychosoziale Faktoren eine Rolle. Insbesondere kÃ¶nne die BeschwerdefÃ¼hrerin gut mit ihren Rentenleistungen leben (Urk. 6/45/10).Â</w:t>
      </w:r>
    </w:p>
    <w:p>
      <w:r>
        <w:t>Â Â Â Â Â Â Â Â  In der interdisziplinÃ¤ren EinschÃ¤tzung der ArbeitsfÃ¤higkeit, die sowohl die somatisch-rheumatologische Komponente als auch die psychosomatisch-psychiatrische Komponente mitberÃ¼cksichtige, kÃ¶nne derzeit fÃ¼r eine angepasste, leichte VerweistÃ¤tigkeit eine maximale EinschrÃ¤nkung der ArbeitsfÃ¤higkeit von 20 % formuliert werden (Urk. 6/45/10).</w:t>
      </w:r>
    </w:p>
    <w:p>
      <w:r>
        <w:t>3.3.3Â Â  Prof. Dr. C.___ und Dr. D.___ gaben in ihrem ophtalmologischen Gutachten vom 3. August 2010 zuhanden der Beschwerdegegnerin (Urk. 6/69) folgende ophtalmologische Diagnose an (S. 2):</w:t>
      </w:r>
    </w:p>
    <w:p>
      <w:r>
        <w:t>- homonyme superiore Quadrantenanopsie nach links bei Status nach Infarkt der Arteria cerebri posterior rechts im Januar 2008;</w:t>
      </w:r>
    </w:p>
    <w:p>
      <w:r>
        <w:t>- zusÃ¤tzliche homonyme superiore Quadrantenanopsie nach rechts ohne morphologisches Korrelat;</w:t>
      </w:r>
    </w:p>
    <w:p>
      <w:r>
        <w:t>- tiefe Amblyopie rechts ex kongenitalem Schielsyndrom mit konsekutivem Strabismus divergens, Hypotropie rechts und Nystagmus latens rechts;</w:t>
      </w:r>
    </w:p>
    <w:p>
      <w:r>
        <w:t>- Status nach Schieloperation ungefÃ¤hr im Jahre 1975 in der TÃ¼rkei;</w:t>
      </w:r>
    </w:p>
    <w:p>
      <w:r>
        <w:t>- leichter Astigmatismus mixtus rechts&gt;links;</w:t>
      </w:r>
    </w:p>
    <w:p>
      <w:r>
        <w:t>- beginnende Presbyopie.</w:t>
      </w:r>
    </w:p>
    <w:p>
      <w:r>
        <w:t>Â Â Â Â Â Â Â Â  Aus ophtalmologischer Sicht sei trotz funktioneller Monokelsituation links und einem durch die Summation einer homonymen Quadrantenanopsie nach links oben und neu auch noch nach rechts oben - also neu einem quasi vollstÃ¤ndigen altitudinalen Gesichtsfeldausfall nach oben - an sich eine angepasste TÃ¤tigkeit mÃ¶glich. Diese sollte jedoch aufgrund der funktionellen EinÃ¤ugigkeit kein Stereosehen voraussetzen und aufgrund des Gesichtsfeldausfalls nach oben keine Ãberkopfarbeiten erfordern, was bei Montagearbeiten kaum gegeben sei. Aus augenÃ¤rztlicher Sicht sei keine Verbesserung der Situation zu erreichen. Die BeschwerdefÃ¼hrerin erreiche mit ihrer Brille eine volle SehschÃ¤rfe mit dem linken Auge, fÃ¼r das rechte amblyope Auge lasse sich keine Verbesserung der SehschÃ¤rfe erreichen. Auch bezÃ¼glich des Gesichtsfeldausfalles sei keine Verbesserung mÃ¶glich. In einer angepassten TÃ¤tigkeit, die kein Stereosehen voraussetze und keine Ãberkopfarbeiten verlange, kÃ¶nne aus rein augenÃ¤rztlicher Sicht ein reduziertes Arbeitspensum wieder aufgenommen werden. Allerdings sollten in die Gesamtbeurteilung der ArbeitsunfÃ¤higkeit unbedingt auch die chirurgischen und psychiatrischen Diagnosen miteinbezogen werden (S. 3). Die tiefe Schiel-Amblyopie am rechten Auge bestehe seit Kindheit und beinhalte keinen Grund fÃ¼r eine ArbeitsunfÃ¤higkeit. Die BeschwerdefÃ¼hrerin sei trotz funktioneller Monokelsituation links bis anfangs des Jahres 2002 problemlos zu 100 % arbeitsfÃ¤hig gewesen. Der Infarkt, der zu einer homonymen Quadrantenanopsie nach links oben gefÃ¼hrt habe, habe die BeschwerdefÃ¼hrerin im Jahre 2008 erlitten. Zu diesem Zeitpunkt sei sie bereits sechs Jahre aufgrund der chronischen RÃ¼ckenschmerzen und der schweren Depression mit paranoidem Einschlag arbeitsunfÃ¤hig gewesen. Aus augenÃ¤rztlicher Sicht sei grundsÃ¤tzlich eine ArbeitsfÃ¤higkeit gegeben, aufgrund der inzwischen neu erlittenen Quadrantenanopsie auch nach rechts oben allerdings nicht mehr zu einem vollen Pensum und nicht mehr fÃ¼r (Montage-)Arbeiten, die Ãberkopfarbeiten beinhalteten. In der Magnetresonanz-Tomographie vom 25. September 2009 sei bezÃ¼glich der Quadrantenanopsie nach rechts oben kein morphologisches Korrelat zu sehen gewesen. Es sei daher eine Erholung dieses zusÃ¤tzlichen Gesichtsfeldausfalls nach rechts mÃ¶glich. Durch den im Januar 2008 erlittenen Insult mit konsekutiver Quadrantenanopsie nach links oben sei es zu einer Verschlechterung der Situation und anschliessend im Verlauf des Jahres 2009 zu einer erneuten Verschlechterung durch eine zusÃ¤tzliche Quadrantenanopsie nach rechts oben gekommen. Deren Ursache sei nicht klar und am ehesten als funktionell zu werten (S. 4).</w:t>
      </w:r>
    </w:p>
    <w:p>
      <w:r>
        <w:t>Â Â Â Â Â Â Â Â  In seiner Stellungnahme vom 31. August 2010 ergÃ¤nzte Dr. D.___, dass bei einer behinderungsangepassten TÃ¤tigkeit, die mit einer funktionellen EinÃ¤ugigkeit mÃ¶glich sei, kein Stereosehen voraussetze und keine Ãberkopfarbeiten erfordere, aus augenÃ¤rztlicher Sicht prinzipiell eine ArbeitsfÃ¤higkeit von 100 % gegeben sein wÃ¼rde (Urk. 6/71).</w:t>
      </w:r>
    </w:p>
    <w:p>
      <w:r>
        <w:t>3.3.4Â Â  Dr. med. H.___, OberÃ¤rztin, und Dr. med. I.___, Assistenzarzt in der OrthopÃ¤die der Klinik J.___, nannten in ihrem Bericht vom 25. Oktober 2010 zuhanden der Beschwerdegegnerin als Diagnose mit Auswirkungen auf die ArbeitsfÃ¤higkeit folgende:</w:t>
      </w:r>
    </w:p>
    <w:p>
      <w:r>
        <w:t>- lumbospondylogenes Schmerzsyndrom beidseits, links mehr als rechts bei rezessalen Stenosen L4/5 beidseits, Status nach Dekompression L5/S1 links im Jahre 2002 sowie Status nach Fazetteninfiltration L4/5 beidseits im Mai 2010;</w:t>
      </w:r>
    </w:p>
    <w:p>
      <w:r>
        <w:t>- Status nach zerebrovaskulÃ¤rem Insult Arteria cerebri posterior mit konsekutiver Quadrantenanopsie links im Jahre 2009;</w:t>
      </w:r>
    </w:p>
    <w:p>
      <w:r>
        <w:t>- reaktive Depression und Panikattacken nach Verlust des Ehegatten im Jahre 2002 (ICD-10 F41.2).</w:t>
      </w:r>
    </w:p>
    <w:p>
      <w:r>
        <w:t>Â Â Â Â Â Â Â Â  Als Diagnose ohne Auswirkung auf die ArbeitsfÃ¤higkeit fÃ¼hrten sie eine Hypothyreose, Erstdiagnose im Jahre 2006, an (Urk. 6/73/2). Klinisch habe sich ein lumbospondylogenes Schmerzsyndrom ohne Hinweise auf eine Radikulopathie prÃ¤sentiert. Radiologisch hÃ¤tten sich eine rechtskonvexe Skoliosehaltung lumbal sowie ventrale Spondylosen L2-S1 gezeigt (Urk. 6/73/3). Aus rheumatologischer Sicht bestehe bei einem lumbospondylogenem Schmerzsyndrom theoretisch eine 100%ige ArbeitsfÃ¤higkeit fÃ¼r leichte bis beginnend mittelschwere TÃ¤tigkeiten. Im Kontext mÃ¼sse aber der Status nach zerebrovaskulÃ¤rem Insult sowie die reaktive Depression nach Verlust des Ehemannes berÃ¼cksichtigt werden. Unter intensiven physikalischen Massnahmen habe wÃ¤hrend der Hospitalisation vom 16. August bis am 4. September 2010 (Urk. 6/73/2) ein signifikanter RÃ¼ckgang der Beschwerdesymptomatik registriert werden kÃ¶nnen (Urk. 6/73/4).</w:t>
      </w:r>
    </w:p>
    <w:p>
      <w:r>
        <w:t>3.3.5Â Â  RAD-Arzt Dr. M.___ hielt in seiner Stellungnahme vom 17. November 2010 fest, dass fÃ¼r behinderungsangepasste TÃ¤tigkeiten von einer 100%igen ArbeitsfÃ¤higkeit seit August 2010 ausgegangen werden kÃ¶nne. Angepasst seien dabei - aufgrund des orthopÃ¤dischen Leidens - leichte TÃ¤tigkeiten in Wechselbelastung ohne Heben, Tragen und Bewegen von Lasten schwerer als 5 kg, ohne Verharren in Zwangshaltungen und - aufgrund des ophtalmologischen Leidens - Arbeiten ohne die Notwendigkeit fÃ¼r ein Stereosehen. FÃ¼r die angedeutete reaktive Depression aus dem Jahr 2002 gebe es keinerlei Hinweise, dass diese eine Relevanz auf die ArbeitsfÃ¤higkeit habe (Urk. 6/80/5).</w:t>
      </w:r>
    </w:p>
    <w:p>
      <w:r>
        <w:t>3.3.6Â Â  In seiner Stellungnahme vom 28. Januar 2011 schrieb RAD-Arzt Dr. M.___, es sei in der Gesamtschau davon auszugehen, dass die bisherige TÃ¤tigkeit nicht mehr, behinderungsangepasste TÃ¤tigkeiten - insbesondere rÃ¼ckenschonende TÃ¤tigkeiten und TÃ¤tigkeiten ohne besondere Anforderungen an das Stereosehen - indes zu 80 % zumutbar seien. Dies gelte seit August 2010 (Urk. 6/80/6).</w:t>
      </w:r>
    </w:p>
    <w:p>
      <w:r>
        <w:t>4.Â Â Â Â Â Â  Die BeschwerdefÃ¼hrerin kann sich wegen ihrer gesundheitlichen Beschwerden ausdrÃ¼cklich nicht mehr vorstellen, eine berufliche TÃ¤tigkeit auszuÃ¼ben (vgl. Urk. 6/46/10). DiesbezÃ¼glich ist darauf hinzuweisen, dass fÃ¼r die Beurteilung der RestarbeitsfÃ¤higkeit die subjektive EinschÃ¤tzung der BeschwerdefÃ¼hrerin nicht entscheidend ist. Massgebend ist die medizinisch begrÃ¼ndete und nachvollziehbare EinschÃ¤tzung der ArbeitsfÃ¤higkeit, wobei es sich hierbei um eine medizinisch-theoretische Beurteilung handelt, weshalb nicht ausschlaggebend ist, ob eine versicherte Person die ihr aufgrund der medizinischen Befunde und Diagnosen an sich mÃ¶gliche ArbeitsfÃ¤higkeit auch tatsÃ¤chlich verwertet.</w:t>
      </w:r>
    </w:p>
    <w:p>
      <w:r>
        <w:t>5.Â Â Â Â Â Â</w:t>
      </w:r>
    </w:p>
    <w:p>
      <w:r>
        <w:t>5.1Â Â Â Â  Dr. F.___ ging in seinem Bericht vom 24. April 2003 davon aus, dass in orthopÃ¤discher und psychiatrischer Hinsicht wÃ¤hrend lÃ¤ngerer Zeit eine ArbeitsunfÃ¤higkeit von Ã¼ber 70 % bestehe (E. 3.1.1), und Dr. Z.___ in seinem Bericht vom 23. Mai 2003, dass allgemeinmedizinisch und in psychischer Hinsicht seit dem 8. April 2002 dauerhaft eine 100%ige ArbeitsunfÃ¤higkeit gegeben sei (E.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