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IV.2011.00271 vom 13. Dezember 2011</w:t>
      </w:r>
    </w:p>
    <w:p>
      <w:r>
        <w:t>ZH Sozialversicherungsgericht, 2011-12-13, DE</w:t>
      </w:r>
    </w:p>
    <w:p>
      <w:r>
        <w:rPr>
          <w:b/>
        </w:rPr>
        <w:t xml:space="preserve">Quelle: </w:t>
      </w:r>
      <w:r>
        <w:t>https://mcp.opencaselaw.ch/entscheid/zh_sozialversicherungsgericht_IV.2011.00271</w:t>
      </w:r>
    </w:p>
    <w:p>
      <w:r>
        <w:t>FR: ZH_SOZIALVERSICHERUNGSGERICHT IV.2011.00271 du 13 décembre 2011</w:t>
      </w:r>
    </w:p>
    <w:p>
      <w:r>
        <w:t>IT: ZH_SOZIALVERSICHERUNGSGERICHT IV.2011.00271 del 13 dicembre 2011</w:t>
      </w:r>
    </w:p>
    <w:p>
      <w:pPr>
        <w:pStyle w:val="Heading2"/>
      </w:pPr>
      <w:r>
        <w:t>Erwägungen</w:t>
      </w:r>
    </w:p>
    <w:p>
      <w:r>
        <w:rPr>
          <w:b/>
        </w:rPr>
        <w:t>E. 3</w:t>
      </w:r>
    </w:p>
    <w:p>
      <w:r>
        <w:t>3.1Â Â Â Â  Der Zusprache einer halben Rente im Jahre 2002 (Sachverhalt Ziff. 1.1) lagen im Hinblick auf die ArbeitsfÃ¤higkeit der BeschwerdefÃ¼hrerin im Wesentlichen das Gutachten von Dr. A.___ vom 10. August 2001 (Urk. 8/8) zuhanden der BVK sowie der medizinische Bericht von Dr. med. E.___, FachÃ¤rztin FMH fÃ¼r Psychiatrie und Psychotherapie, '___', vom 10. Mai 2002 (Urk. 8/4) zuhanden der Beschwerdegegnerin zugrunde (vgl. Feststellungsblatt fÃ¼r den Beschluss vom 15. August 2002, Urk. 8/12).</w:t>
      </w:r>
    </w:p>
    <w:p>
      <w:r>
        <w:t>3.1.1Â Â  Dr. A.___ nannte in ihrem Gutachten als Diagnose rezidivierende mittelschwere depressive Episoden (Urk. 8/8/6). Die BeschwerdefÃ¼hrerin sei seit September 2000 wegen rezidivierender depressiver Episoden, welche mit Verzweiflung, ErschÃ¶pfbarkeit, Panikattacken und verschiedenen KÃ¶rpersymptomen einhergingen, in ihrer ArbeitsfÃ¤higkeit eingeschrÃ¤nkt. Sie sei vom 6. Oktober 2000 bis am 29. Mai 2001 zu 100 % arbeitsunfÃ¤hig gewesen und habe vier Male versucht, an ihren bisherigen Arbeitsplatz zurÃ¼ckzukehren. Es habe sich jedoch gezeigt, dass eine BetÃ¤tigung Ã¼ber 50 % aus psychischen GrÃ¼nden derzeit nicht mÃ¶glich sei. Der InvaliditÃ¤tsgrad betrage 50 % (Urk. 8/8/4).</w:t>
      </w:r>
    </w:p>
    <w:p>
      <w:r>
        <w:t>3.1.2Â Â  Dr. E.___ nannte in ihrem Bericht als Diagnose mit Auswirkung auf die ArbeitsfÃ¤higkeit eine seit zwei bis drei Jahren bestehende generalisierte AngststÃ¶rung (Urk. 8/4/1). In ihrer zuletzt ausgeÃ¼bten TÃ¤tigkeit als Pflegehelferin sei die BeschwerdefÃ¼hrerin seit Oktober 2001 bis auf Weiteres zu 50 % arbeitsunfÃ¤hig (Urk. 8/4/1). BezÃ¼glich der Prognose sei zu hoffen, dass durch eine Entspannung der soziokulturellen Probleme auch eine Stabilisierung ihrer psychischen Situation eintrete (Urk. 8/4/2).</w:t>
      </w:r>
    </w:p>
    <w:p>
      <w:r>
        <w:t>3.2Â Â Â Â  Im Rahmen des im Jahre 2005 durchgefÃ¼hrten, die halbe Invalidenrente bestÃ¤tigenden Revisionsverfahrens (Sachverhalt Ziff. 1.2) holte die Beschwerdegegnerin medizinische Berichte von Dr. Z.___ und Dr. F.___, Facharzt FMH fÃ¼r Psychiatrie und Psychotherapie, '___', ein:</w:t>
      </w:r>
    </w:p>
    <w:p>
      <w:r>
        <w:t>3.2.1Â Â  Dr. Z.___ hielt in ihrem Bericht vom 22. August 2005 (Urk. 8/20) zuhanden der Beschwerdegegnerin als Diagnosen mit Auswirkung auf die ArbeitsfÃ¤higkeit fest (Urk. 8/20/1):</w:t>
      </w:r>
    </w:p>
    <w:p>
      <w:r>
        <w:t>- schwere depressive Entwicklung;</w:t>
      </w:r>
    </w:p>
    <w:p>
      <w:r>
        <w:t>- chronisches Panvertebralsyndrom bei Fehlhaltung und Fehlbelastung der WirbelsÃ¤ule und muskulÃ¤rer Dysbalance;</w:t>
      </w:r>
    </w:p>
    <w:p>
      <w:r>
        <w:t>- beginnendes Fibromyalgiesyndrom.</w:t>
      </w:r>
    </w:p>
    <w:p>
      <w:r>
        <w:t>Â Â Â Â Â Â Â Â  Die RÃ¼ckenschmerzen bei skoliotischer Fehlhaltung und deutlicher muskulÃ¤rer Insuffizienz stÃ¼nden im Vordergrund. Nebenbei zeige sich ein beginnendes Fibromyalgiesyndrom mit generalisierten Weichteilschmerzen und multiplen Tendinosen an den ExtremitÃ¤ten. Der Gesundheitszustand habe sich insgesamt nicht verÃ¤ndert (Urk. 8/20/2). Die BeschwerdefÃ¼hrerin sei zu 50 % arbeitsunfÃ¤hig (Urk. 8/20/1). In adaptierter Arbeit ohne Zeit- und Leistungsdruck sowie mit Schonung des RÃ¼ckens sei sie nach wie vor zu 50 % arbeitsfÃ¤hig (Urk. 8/20/3).</w:t>
      </w:r>
    </w:p>
    <w:p>
      <w:r>
        <w:t>3.2.2Â Â  In seinem Bericht vom 13. November 2005 (Urk. 8/21) zuhanden der Beschwerdegegnerin fÃ¼hrte Dr. F.___ als Diagnose mit Auswirkung auf die ArbeitsfÃ¤higkeit rezidivierende depressive Episoden mit phobischen Ãngsten und Panikattacken an. Der Gesundheitszustand sei unverÃ¤ndert. Es trÃ¤ten nach wie vor depressive Episoden auf. Es bestehe allerdings soweit eine Stabilisierung, als es in den freien Intervallen mÃ¶glich sei, den Haushalt mit zwei Kindern und ein 50%iges Arbeitspensum in angestammter TÃ¤tigkeit zu versehen. Eine zusÃ¤tzliche Belastung sei bis anhin nicht mÃ¶glich gewesen, da die jetzige TÃ¤tigkeit auch kÃ¶rperlich sehr anstrengend sei. Eine Alternative wÃ¤re aber eine BÃ¼roarbeit oder Ãhnliches im Spitalbereich. FÃ¼r die zuletzt ausgeÃ¼bte TÃ¤tigkeit als angelernte technische Assistentin bestehe seit Oktober 2002 eine ArbeitsunfÃ¤higkeit von 50 % (Urk. 8/21/4). Seit Oktober 2002 habe eine dauerhafte Stabilisierung auf dem erreichten Niveau erreicht werden kÃ¶nnen. Nach einem Stimmungseinbruch anfangs Herbst [2005] beginne erneut eine Stabilisierung, so dass die HaushaltstÃ¤tigkeit und die Arbeit wieder mÃ¶glich sei. Die BeschwerdefÃ¼hrerin sei wegen rascher ErschÃ¶pfbarkeit, ZukunftsÃ¤ngsten, Ã¤ngstlich-phobischem Vermeidungsverhalten, zeitweisen Panikattacken und SchlafstÃ¶rungen begrenzt belastbar. Die Prognose sei schwierig zu stellen. Eine weniger anstrengende TÃ¤tigkeit kÃ¶nnte jedoch einen etwas grÃ¶sseren BeschÃ¤ftigungsumfang zulassen (Urk. 8/21/5).</w:t>
      </w:r>
    </w:p>
    <w:p>
      <w:r>
        <w:t>3.3Â Â Â Â  Im Rahmen des im Jahre 2010 eingeleiteten Revisionsverfahrens (Sachverhalt Ziff. 1.3) ergingen die folgenden medizinischen Berichte:</w:t>
      </w:r>
    </w:p>
    <w:p>
      <w:r>
        <w:t>3.3.1Â Â  Dr. D.___ nannte in seinem Gutachten vom 22. Dezember 2009 zuhanden der BVK als Diagnose folgende (Urk. 8/32/10):</w:t>
      </w:r>
    </w:p>
    <w:p>
      <w:r>
        <w:t>- Status nach Neurasthenie (ICD-10 F48.0) bei multiplen Anforderungen beruflicher und ebenso privater Natur; Ãberforderung durch Doppelbelastung Arbeitsplatz/HaushaltsfÃ¼hrung und folgenden StÃ¶rungen mit teilweise psychischen Symptomen (Chronic fatigue Syndrom);</w:t>
      </w:r>
    </w:p>
    <w:p>
      <w:r>
        <w:t>- differentialdiagnostisch: AnpassungsstÃ¶rung mit Angst und Depression gemischt (ICD-10 F43.22) sowie leicht depressives Zustandsbild (ICD-10 F32.0).</w:t>
      </w:r>
    </w:p>
    <w:p>
      <w:r>
        <w:t>Â Â Â Â Â Â Â Â  Auch heute noch stelle die MÃ¼digkeit das zentrale Problem dar. Die BeschwerdefÃ¼hrerin kÃ¶nne zwar im gegenwÃ¤rtigem Rahmen ihr 50%iges Pensum erfÃ¼llen, sehe sich aber neben Haushalt etc. zu weiteren Leistungen nicht in der Lage (Urk. 8/32/8). Bei der BeschwerdefÃ¼hrerin lÃ¤gen derzeit keine psychischen Erkrankungen bzw. StÃ¶rungen vor, die eine lÃ¤ngerfristige ArbeitsunfÃ¤higkeit begrÃ¼nden kÃ¶nnten. Es lÃ¤gen insbesondere keine psychiatrischen GrÃ¼nde vor, die gegen TÃ¤tigkeiten entsprechend ihrer Kompetenzen sprÃ¤chen. Belastend sei allenfalls eine Ãberforderung im Rahmen ihrer somato-psychischen Konstitution wie auch der Gesamtsituation. Eine generelle ArbeitsunfÃ¤higkeit liege nicht vor, allenfalls bestehe eine solche aber im Rahmen einer schon frÃ¼her bestehenden eingeschrÃ¤nkten Konstitution. Die PrÃ¤senzzeit sei derzeit um 50 % reduziert, wobei keine gravierende psychiatrische Erkrankung vorliege. Eine Reduktion der PrÃ¤senzzeit sei nicht begrÃ¼ndbar, insbesondere nicht aufgrund einer psychiatrischen Erkrankung (Urk. 8/32/10). Es liege kein relevanter Gesundheitsschaden vor, der EinschrÃ¤nkungen der angestammten TÃ¤tigkeiten begrÃ¼nden kÃ¶nne. Die BeschwerdefÃ¼hrerin sei in einem Haushalt mit zwei Kindern tÃ¤tig und es sei ihr mit dem Hinweis, dass eine gesteigerte ArbeitsfÃ¤higkeit bei Wegfall dieser Belastungen wieder erreicht werden kÃ¶nne, eine halbe Rente zugesprochen worden. Es bestÃ¼nden in diesem Sinne medizinalfremde GrÃ¼nde, welche die Umsetzung einer medizinisch-theoretischen ArbeitsfÃ¤higkeit erschweren kÃ¶nnten (Urk. 8/32/11). Die ErwerbsfÃ¤higkeit in der erlernten TÃ¤tigkeit sei unverÃ¤ndert vorhanden. Beruflich ist bzw. war die BeschwerdefÃ¼hrerin wahrscheinlich im Rahmen des Anforderungsprofils am Arbeitsort Ã¼berfordert (Urk. 8/32/9).</w:t>
      </w:r>
    </w:p>
    <w:p>
      <w:r>
        <w:t>3.3.2Â Â  G.___ gab in seinem Bericht vom 13. April 2010 (Urk. 8/38/10) zuhanden der Beschwerdegegnerin als Diagnose mit Auswirkung auf die ArbeitsfÃ¤higkeit folgende an (Urk. 8/38/7):</w:t>
      </w:r>
    </w:p>
    <w:p>
      <w:r>
        <w:t>- rezidivierende depressive StÃ¶rung, derzeit leichte Episode, vermutlich seit Kindheit (ICD-10 F33.0);</w:t>
      </w:r>
    </w:p>
    <w:p>
      <w:r>
        <w:t>- Agoraphobie mit PanikstÃ¶rung, seit dem Jahr 2001 (ICD-10 F40.01);</w:t>
      </w:r>
    </w:p>
    <w:p>
      <w:r>
        <w:t>- akzentuierte PersÃ¶nlichkeitszÃ¼ge (Ã¤ngstlich-vermeidend, abhÃ¤ngig), seit Kindheit (ICD-10 Z73.1).</w:t>
      </w:r>
    </w:p>
    <w:p>
      <w:r>
        <w:t>Â Â Â Â Â Â Â Â  Die BeschwerdefÃ¼hrerin sei durch rezidivierende depressive Episoden mit starker ErmÃ¼dbarkeit, KonzentrationsstÃ¶rungen, Angst- und Panikattacken eingeschrÃ¤nkt. Sie kÃ¶nne tÃ¤glich vier Stunden am StÃ¼ck als Pflegeassistentin arbeiten. Werde diese Zeit Ã¼berschritten, ermÃ¼de sie sehr stark und zeige KonzentrationsstÃ¶rungen, Herzrasen und Schwindel. Die bisherige TÃ¤tigkeit sei noch zumutbar, es bestehe aber eine verminderte LeistungsfÃ¤higkeit. Die BeschwerdefÃ¼hrerin kÃ¶nne aufgrund der bestehenden psychischen Problematik krÃ¤ftemÃ¤ssig nicht lÃ¤nger als vier Stunden pro Tag arbeiten. Ein Arbeitsversuch mit fÃ¼nf Stunden pro Tag Ende des Jahres 2009 sei gescheitert, ebenso der Versuch, eine einjÃ¤hrige Weiterbildung als Hauswirtschaftsleiterin in Angriff zu nehmen. Die BeschwerdefÃ¼hrerin habe stressbedingt mit einem starken Hautausschlag und ErschÃ¶pfung reagiert (Urk. 8/38/9). Sie sei im Konzentrations- und AuffassungsvermÃ¶gen, der AnpassungsfÃ¤higkeit sowie der Belastbarkeit eingeschrÃ¤nkt (Urk. 8/38/11). FÃ¼r die zuletzt ausgeÃ¼bte TÃ¤tigkeit als Pflegeassistentin sei die BeschwerdefÃ¼hrerin seit dem Jahr 2003 zu 50 % arbeitsunfÃ¤hig (Urk. 8/38/8). Seit dem Jahr 2003 kÃ¶nne sie aber an einer behinderungsangepassten Stelle als Pflegeassistentin einer TÃ¤tigkeit von vier Stunden pro Tag - also zu 50 % - nachgehen. Ob mit einer ErhÃ¶hung der EinsatzfÃ¤higkeit gerechnet werden kÃ¶nne, sei zur Zeit nicht beurteilbar (Urk. 8/38/9). Im Hinblick auf den bisherigen Krankheitsverlauf, die langjÃ¤hrige Problematik und den soziokulturellen Hintergrund der BeschwerdefÃ¼hrerin sei die weitere Prognose mittel- bis langfristig nur vorsichtig positiv einzuschÃ¤tzen (Urk. 8/38/8).</w:t>
      </w:r>
    </w:p>
    <w:p>
      <w:r>
        <w:t>3.3.3Â Â  Die zustÃ¤ndige Ãrztin des Regionalen Ãrztlichen Dienstes (RAD), Dr. med. H.___, FachÃ¤rztin fÃ¼r Psychiatrie und Psychotherapie, hielt in ihrer Stellungnahme vom 25. November 2010 fest, der Gesundheitszustand der BeschwerdefÃ¼hrerin habe sich offenbar seit dem Jahr 2005 gebessert. Zur Diskussion stehe aktuell bloss noch die Frage der EinschrÃ¤nkung der ArbeitsfÃ¤higkeit durch die ErmÃ¼dbarkeit, welche nicht auf eine Erkrankung zurÃ¼ckzufÃ¼hren sei, und nicht mehr die Frage nach die ArbeitsfÃ¤higkeit einschrÃ¤nkenden psychiatrischen Erkrankungen. Aktuell kÃ¶nne man von einem Status nach Neurasthenie ICD-10 F48.0 bei multiplen Anforderungen beruflicher und privater Natur ausgehen, was zumindest ab dem 22. Dezember 2009 der Fall sei (Urk. 8/43/3).</w:t>
      </w:r>
    </w:p>
    <w:p>
      <w:r>
        <w:t>3.3.4 Â  Am 10. MÃ¤rz 2011 berichtete G.___ der Beschwerdegegnerin, die BeschwerdefÃ¼hrerin gerate mit dem derzeitigen 50%igen Arbeitspensum an ihre Belastungsgrenzen. Mehrere Versuche, das Arbeitspensum zu steigern, seien gescheitert. Das psychische Zustandsbild habe sich seit Dezember 2009 nicht gebessert, unterstehe weiterhin starken Schwankungen und sei aktuell deutlich verschlechtert. Im Hinblick auf die aktuelle Situation reagiere die BeschwerdefÃ¼hrerin mit starken ZukunftsÃ¤ngsten, vermehrten agoraphobischen Ãngsten und einer mittelgradig ausgeprÃ¤gten depressiven Symptomatik. Derzeit bestehe die Gefahr einer 100%igen ArbeitsunfÃ¤higkeit. Nur mit viel therapeutischer UnterstÃ¼tzung gelinge es, die aktuelle ArbeitsfÃ¤higkeit zu erhalten. Die Belastbarkeit sei dabei reduziert. Nach 4.5 Stunden TÃ¤tigkeit sei die BeschwerdefÃ¼hrerin erschÃ¶pft, leide unter Schwindel, Gedankenkreisen, Appetitlosigkeit - es habe eine Abnahme des KÃ¶rpergewichts von 5kg innert sechs Wochen stattgefunden - und SchlafstÃ¶rungen. Die aktuelle Reaktion zeige, dass das psychische Zustandsbild bei Weitem noch nicht stabil sei. Die Diagnosekriterien einer rezidivierenden depressiven StÃ¶rung, gegenwÃ¤rtig mittelgradige Episode (ICD-10 F33.1) seien erneut erfÃ¼llt. Die Prognose bezÃ¼glich einer Steigerung der ArbeitsfÃ¤higkeit sei schlechter als Mitte April 2010 beschrieben. Die BeschwerdefÃ¼hrerin sei sehr bemÃ¼ht, die aktuelle ArbeitsfÃ¤higkeit zu erhalten und gewillt, nach erneuter Besserung weitere Versuche einer Steigerung der ArbeitsfÃ¤higkeit zu unternehmen (Urk. 3).</w:t>
      </w:r>
    </w:p>
    <w:p>
      <w:r>
        <w:rPr>
          <w:b/>
        </w:rPr>
        <w:t>E. 4</w:t>
      </w:r>
    </w:p>
    <w:p>
      <w:r>
        <w:t>4.1Â Â Â Â  In ihrem Bericht vom 22. August 2005 ging Dr. Z.___ von einer dauerhaften 50%igen ArbeitsunfÃ¤higkeit in einer leidensangepassten TÃ¤tigkeit aus - zur ArbeitsfÃ¤higkeit in der angestammten TÃ¤tigkeit als Pflegehelferin Ã¤usserte sich Dr. Z.___ nicht, attestierte aber ebenfalls eine 50%ige ArbeitsunfÃ¤higkeit - (E. 3.2.1), wÃ¤hrend Dr. F.___ in seinem Bericht vom 13. November 2005 von einer 50%igen ArbeitsunfÃ¤higkeit in angestammter TÃ¤tigkeit als Pflegehelferin und in der zuletzt ausgeÃ¼bten TÃ¤tigkeit als angelernte technische Assistentin ausging und eine weniger anstrengende TÃ¤tigkeit in einem etwas grÃ¶sseren BeschÃ¤ftigungsumfang zumutbar erachtete (E. 3.2.2). In seinem Gutachten vom 22. Dezember 2009 betrachtete Dr. D.___ die BeschwerdefÃ¼hrerin demgegenÃ¼ber in psychiatrischer Hinsicht als zwischenzeitlich in jeglicher TÃ¤tigkeit, welche ihren Kompetenzen entspreche, uneingeschrÃ¤nkt zu 100 % arbeitsfÃ¤hig (E. 3.3.1). G.___ hielt die BeschwerdefÃ¼hrerin hinwiederum fÃ¼r zu 50 % arbeitsunfÃ¤hig sowohl in der zuletzt ausgeÃ¼bten TÃ¤tigkeit als auch in einer behinderungsangepassten TÃ¤tigkeit als Pflegeassistentin (E. 3.3.2).</w:t>
      </w:r>
    </w:p>
    <w:p>
      <w:r>
        <w:t>Â Â Â Â Â Â Â Â  Es stellt sich demnach die Frage, ob aus diesen Berichten eine massgebliche VerÃ¤nderung des medizinischen Zustandsbildes hervorgeht und, bejahendenfalls, ob sie Auswirkungen auf den InvaliditÃ¤tsgrad zeitigt.</w:t>
      </w:r>
    </w:p>
    <w:p>
      <w:r>
        <w:rPr>
          <w:b/>
        </w:rPr>
        <w:t>E. 4.2</w:t>
      </w:r>
    </w:p>
    <w:p>
      <w:r>
        <w:t>4.2.1Â Â  Dr. Z.___ begrÃ¼ndete im Rahmen des im Jahre 2005 durchgefÃ¼hrten Revisionsverfahrens die EinschrÃ¤nkung der ArbeitsfÃ¤higkeit mit einer schweren depressiven Entwicklung, einem chronischen Panvertebralsyndrom bei Fehlhaltung und Fehlbelastung der WirbelsÃ¤ule und muskulÃ¤rer Dysbalance sowie einem beginnenden Fibromyalgiesyndrom. Der Gesundheitszustand habe sich insgesamt nicht verÃ¤ndert (E. 3.2.1). Dr. F.___ hinwiederum begrÃ¼ndete damals die EinschrÃ¤nkung der ArbeitsfÃ¤higkeit mit rezidivierenden depressiven Episoden mit phobischen Ãngsten und Panikattacken, betrachtete aber den Gesundheitszustand ebenfalls als insgesamt unverÃ¤ndert (E. 3.2.2).</w:t>
      </w:r>
    </w:p>
    <w:p>
      <w:r>
        <w:t>4.2.2Â Â  Rund vier Jahre spÃ¤ter stellte der psychiatrische Gutachter Dr. D.___ fest, es sei keine psychiatrische Erkrankung mehr vorhanden. Die ArbeitsfÃ¤higkeit werde hauptsÃ¤chlich durch die MÃ¼digkeit der BeschwerdefÃ¼hrerin eingeschrÃ¤nkt. Belastend sei allenfalls eine Ãberforderung im Rahmen ihrer somato-psychischen Konstitution wie auch der Gesamtsituation. Daneben bestÃ¼nden medizinalfremde GrÃ¼nde, welche die Umsetzung der medizinisch-theoretischen ArbeitsfÃ¤higkeit erschweren kÃ¶nnten. Wahrscheinlich sei die BeschwerdefÃ¼hrerin im Rahmen des Anforderungsprofils am Arbeitsort Ã¼berfordert. Ein anhaltendes invalidisierendes Leiden liege in psychiatrischer Hinsicht nicht vor (E. 3.3.1).</w:t>
      </w:r>
    </w:p>
    <w:p>
      <w:r>
        <w:t>4.2.3Â Â  Das Gutachten von Dr. D.___ entspricht den rechtsprechungsgemÃ¤ssen Anforderungen an ein beweiswertiges Ã¤rztliches Gutachten. Es beruht auf den erforderlichen allseitigen Untersuchungen - die BeschwerdefÃ¼hrerin wurde klinisch untersucht -, setzt sich mit dem Verhalten der untersuchten Person auseinander und ist auch in Kenntnis und in Auseinandersetzung mit den Vorakten abgegeben worden. Die Schlussfolgerung des Experten ist in nachvollziehbarer Weise begrÃ¼ndet. Was die behauptete kurze Untersuchungsdauer betrifft (Urk. 1 S. 3 f.), ist auf die Rechtsprechung des Bundesgerichts hinzuweisen, wonach es fÃ¼r den Aussagegehalt eines medizinischen Gutachtens nicht auf die Dauer der Untersuchung ankommt, sondern in erster Linie massgebend ist, ob die Expertise inhaltlich vollstÃ¤ndig und im Ergebnis schlÃ¼ssig ist (vgl. Urteil des Bundesgerichts 8C_942/2009 vom 29. MÃ¤rz 2010 E. 5.2 mit Hinweisen), was vorliegend zutrifft. Es ist nicht zu beanstanden, dass die Beschwerdegegnerin gestÃ¼tzt auf das Gutachten von Dr. D.___ von einer wesentlichen VerÃ¤nderung des Gesundheitszustandes ausgegangen ist. Die BeschwerdefÃ¼hrerin zeigte nur ein leicht depressives Zustandsbild - so berichtete auch G.___ (vgl. E. 3.3.2) -, wÃ¤hrend im Jahre 2002 - und unverÃ¤ndert im Jahre 2005 - rezidivierende mittelschwere depressive Episoden vorhanden waren (vgl. E. 3.1.1 und E. 3.2.2). Die nach wie vor vorhandene ErschÃ¶pfbarkeit bzw. MÃ¼digkeit (vgl. E. 3.1.1; E. 3.2.2; E. 3.3.1), welche offenbar das zentrale Problem darstellt (vgl. E. 3.3.1), ist auf keine psychiatrische Erkrankung mit dauerhafter Auswirkung auf die ArbeitsfÃ¤higkeit zurÃ¼ckzufÃ¼hren. Was die im Jahre 2005 gemÃ¤ss Dr. Z.___ im Vordergrund stehenden RÃ¼ckenschmerzen (vgl. E. 3.2.1) anbelangt, weist Dr. D.___ im Jahre 2009 (vgl. E. 3.3.1) und der behandelnde G.___ (vgl. Urk. 1 S. 5) im Jahre 2010 (vgl. E. 3.3.2) auf dieses Leiden nicht mehr hin und auch die BeschwerdefÃ¼hrerin selbst macht solche Beschwerden nicht mehr geltend (vgl. Urk. 1), so dass vorliegend eine dauerhafte BeeintrÃ¤chtigung der ArbeitsfÃ¤higkeit der BeschwerdefÃ¼hrerin infolge einer somatischen Erkrankung nunmehr ausser Frage steht. Â</w:t>
      </w:r>
    </w:p>
    <w:p>
      <w:r>
        <w:t>Â Â Â Â Â Â Â Â  Die BeschwerdefÃ¼hrerin rÃ¼gt, bezÃ¼glich des Gutachtens von Dr. D.___ nie auf das Recht hingewiesen worden zu sein, ErgÃ¤nzungsfragen stellen sowie AblehnungsgrÃ¼nde gegen den Gutachter vorbringen zu kÃ¶nnen (Urk. 1 S. 3). Dieses Vorbringen geht, da das Gutachten gar nicht von der Beschwerdegegnerin, sondern von der BVK in Auftrag gegeben und gegenÃ¼ber dieser erstattet worden war, von vornherein an der Sache vorbei. Zu beurteilen war und ist demnach einzig die Beweiskraft dieser Expertise.</w:t>
      </w:r>
    </w:p>
    <w:p>
      <w:r>
        <w:t>Â Â Â Â Â Â Â Â Â  Demnach kann auf das Gutachten von Dr. D.___ abgestellt werden und ist mit dem Gutachter davon auszugehen, dass die BeschwerdefÃ¼hrerin in der angestammten TÃ¤tigkeit wieder zu 100 % arbeitsfÃ¤hig ist.</w:t>
      </w:r>
    </w:p>
    <w:p>
      <w:r>
        <w:t>4.2.4Â Â  Dieser Befund wird schliesslich auch durch den im Beschwerdeverfahren eingereichten Bericht von G.___ vom 10. MÃ¤rz 2011 (E. 3.3.4) nicht erschÃ¼ttert. Da dieser Bericht erst nach VerfÃ¼gungserlass erstellt wurde, ist er fÃ¼r den vorliegend relevanten Zeitraum bis zum Zeitpunkt des Erlasses der angefochtenen VerfÃ¼gung vom 11. Februar 2011 zum vornherein nur begrenzt aussagekrÃ¤ftig. Nicht einsichtig ist ferner, inwiefern eine Aufhebung der Rente oder anderweitige UmstÃ¤nde, die von der BeschwerdefÃ¼hrerin allenfalls als Druck empfunden werden kÃ¶nnen, geeignet sein sollen, eine Heilung der depressiven Symptomatik und Agoraphobie zu beeintrÃ¤chtigen. Psychosoziale und soziokulturelle Belastungsfaktoren haben bei der Beurteilung der ArbeitsfÃ¤higkeit unberÃ¼cksichtigt zu bleiben (BGE 127 V 294 E. 5a). Schliesslich ist auch bei einer diagnostizierten rezidivierenden depressiven StÃ¶rung und Agoraphobie die Zumutbarkeit einer willentlichen Ãberwindung der einer ArbeitstÃ¤tigkeit entgegenstehenden Krankheitsmerkmale nach objektiven Kriterien zu beurteilen (vgl. E. 1.1.1). Dass die BeschwerdefÃ¼hrerin selbst von einer Besserung ihres psychischen Gesundheitszustands ausgeht und weitere Versuche einer Steigerung der ArbeitsfÃ¤higkeit unternehmen will (vgl. E. 3.3.4), zeigt, dass sich Druck nicht notwendigerweise negativ auswirkt.</w:t>
      </w:r>
    </w:p>
    <w:p>
      <w:r>
        <w:t>5.Â Â Â Â Â Â Â Â  Vorliegend ist die BeschwerdefÃ¼hrerin zwar in ihrer Gesundheit und Befindlichkeit beeintrÃ¤chtigt, die gesundheitlichen EinschrÃ¤nkungen bewirken jedoch keine dauernde ganze oder teilweise ErwerbsunfÃ¤higkeit (vgl. E. 4.2.3). Ihr ist sowohl die angestammte TÃ¤tigkeit - welche behinderungsangepasst ist - als auch eine behinderungsangepasste TÃ¤tigkeit zumindest seit dem 22. Dezember 2009 dauerhaft zu 100 % zumutbar. Eine InvaliditÃ¤t im Sinne von Art. 8 Abs. 1 ATSG (vgl. E. 1.1.1) besteht demzufolge nicht mehr, womit mangels invalidenversicherungsrechtlicher Relevanz des Gesundheitsschadens zum vornherein kein Anspruch auf eine Invalidenrente mehr besteht.</w:t>
      </w:r>
    </w:p>
    <w:p>
      <w:r>
        <w:t>Â Â Â Â Â Â Â Â</w:t>
      </w:r>
    </w:p>
    <w:p>
      <w:r>
        <w:t>6.Â Â Â Â Â Â  Bei diesem Ausgang des Verfahrens wird das Gesuch um aufschiebende Wirkung der Beschwerde gegenstandslos.</w:t>
      </w:r>
    </w:p>
    <w:p>
      <w:r>
        <w:t>7.Â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BeschwerdefÃ¼hrerin aufzuerlegen ist.</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