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IV.2011.00259 vom 10. April 2012</w:t>
      </w:r>
    </w:p>
    <w:p>
      <w:r>
        <w:t>ZH Sozialversicherungsgericht, 2012-04-10, DE</w:t>
      </w:r>
    </w:p>
    <w:p>
      <w:r>
        <w:rPr>
          <w:b/>
        </w:rPr>
        <w:t xml:space="preserve">Quelle: </w:t>
      </w:r>
      <w:r>
        <w:t>https://mcp.opencaselaw.ch/entscheid/zh_sozialversicherungsgericht_IV.2011.00259</w:t>
      </w:r>
    </w:p>
    <w:p>
      <w:r>
        <w:t>FR: ZH_SOZIALVERSICHERUNGSGERICHT IV.2011.00259 du 10 avril 2012</w:t>
      </w:r>
    </w:p>
    <w:p>
      <w:r>
        <w:t>IT: ZH_SOZIALVERSICHERUNGSGERICHT IV.2011.00259 del 10 aprile 2012</w:t>
      </w:r>
    </w:p>
    <w:p>
      <w:pPr>
        <w:pStyle w:val="Heading2"/>
      </w:pPr>
      <w:r>
        <w:t>Erwägungen</w:t>
      </w:r>
    </w:p>
    <w:p>
      <w:r>
        <w:rPr>
          <w:b/>
        </w:rPr>
        <w:t>E. 3</w:t>
      </w:r>
    </w:p>
    <w:p>
      <w:r>
        <w:t>3.1Â Â Â Â  Im Zeitpunkt der rentenablehnenden VerfÃ¼gung vom 19. Dezember 2007 stÃ¼tzten sich die Beschwerdegegnerin sowie das hiesige Gericht (Urteil vom 30. MÃ¤rz 2009, Urk. 9/101) beziehungsweise letztinstanzlich auch das Bundesgericht (Urteil vom 9. September 2009, Urk. 9/105) im Wesentlichen auf das Gutachten des I.___ vom 1. Oktober 2007 (Urk. 9/83).</w:t>
      </w:r>
    </w:p>
    <w:p>
      <w:r>
        <w:t>Â Â Â Â Â Â Â Â  Die Gutachter des I.___ hielten fest, es bestÃ¼nden keine Diagnosen mit Einfluss auf die ArbeitsfÃ¤higkeit und nannten folgende Diagnosen ohne Einfluss auf die ArbeitsfÃ¤higkeit (S. 31 Ziff. 4):</w:t>
      </w:r>
    </w:p>
    <w:p>
      <w:r>
        <w:t>- Adipositas Grad II</w:t>
      </w:r>
    </w:p>
    <w:p>
      <w:r>
        <w:t>- Diabetes mellitus Typ II</w:t>
      </w:r>
    </w:p>
    <w:p>
      <w:r>
        <w:t>- hypertensive Kardiopathie</w:t>
      </w:r>
    </w:p>
    <w:p>
      <w:r>
        <w:t>- chronisch obstruktive Pneumopathie bei Nikotinabusus</w:t>
      </w:r>
    </w:p>
    <w:p>
      <w:r>
        <w:t>- chronisch venÃ¶se Insuffizienz Stadium II im Bereich der unteren ExtremitÃ¤ten</w:t>
      </w:r>
    </w:p>
    <w:p>
      <w:r>
        <w:t>- chronisch rezidivierendes lumbospondylogenes Schmerzsyndrom mit radikulÃ¤ren Ausstrahlungen</w:t>
      </w:r>
    </w:p>
    <w:p>
      <w:r>
        <w:t>- leichte Periarthropathie humeroscapularis tendomyotica rechts</w:t>
      </w:r>
    </w:p>
    <w:p>
      <w:r>
        <w:t>- seborrhoische Dermatitis</w:t>
      </w:r>
    </w:p>
    <w:p>
      <w:r>
        <w:t>- Status nach reaktiver mittelgradiger depressiver Episode (ICD-10: F32.1).</w:t>
      </w:r>
    </w:p>
    <w:p>
      <w:r>
        <w:t>Â Â Â Â Â Â Â Â  Die Gutachter berichteten, aus internistischer Sicht leide der BeschwerdefÃ¼hrer unter ausschliesslichen Folgen seines schweren Ãbergewichts und seines Nikotinkonsums. Im Vergleich zu den Befunden im Gutachten von Dr. A.___ vom 22. November 2004 habe sich aber die Gesamtsituation des BeschwerdefÃ¼hrers kaum verÃ¤ndert. FÃ¼r eine leichte bis intermittierend mittelschwere TÃ¤tigkeit, wie die zuletzt ausgeÃ¼bte als Chauffeur und Magaziner bestehe aus internistischer Sicht keine begrÃ¼ndbare EinschrÃ¤nkung seiner ArbeitsfÃ¤higkeit (S. 34 Mitte).</w:t>
      </w:r>
    </w:p>
    <w:p>
      <w:r>
        <w:t>Â Â Â Â Â Â Â Â  Von Seiten des Bewegungsapparates bestehe einerseits ein vorwiegend anamnestisches, rezidivierendes lumbospondylogenes Syndrom mit pseudoradikulÃ¤ren Ausstrahlungen und andererseits eine leichte Periarthropatia tendomyotica des rechten Schultergelenks mit funktionell leichter EinschrÃ¤nkung der Innenrotation. Aus rein orthopÃ¤discher Sicht lasse sich aufgrund der beschriebenen und wenig spektakulÃ¤ren VerÃ¤nderungen des Bewegungsapparates in der zuletzt ausgeÃ¼bten, wie auch in einer der Gesamtsituation angepassten, TÃ¤tigkeit keine EinschrÃ¤nkung der ArbeitsfÃ¤higkeit begrÃ¼nden (S. 35 oben).</w:t>
      </w:r>
    </w:p>
    <w:p>
      <w:r>
        <w:t>Â Â Â Â Â Â Â Â  Die aktuelle psychiatrische Exploration ergebe sehr wenig ausgeprÃ¤gte Residualbeschwerden bei Status nach depressiver Episode. Aktuell bestÃ¼nden Ein- und DurchschlafstÃ¶rungen sowie tageweise anhaltende depressive VerstimmungszustÃ¤nde. Der BeschwerdefÃ¼hrer leide an diesen Tagen an den bestehenden Residualbeschwerden, habe aber keinerlei Schwierigkeiten, seine sozialen AktivitÃ¤ten fortzusetzen oder gar aufzugeben. Versicherungspsychiatrisch seien angesichts der aktuell sehr gering ausgeprÃ¤gten psychischen Beschwerden keine FunktionsbeeintrÃ¤chtigungen bezÃ¼glich der ArbeitsfÃ¤higkeit festzustellen. Dabei kÃ¶nne der Versicherte aus versicherungspsychiatrischer Sicht die zuletzt ausgeÃ¼bte, wie auch eine behinderungsangepasste TÃ¤tigkeit, ohne EinschrÃ¤nkungen ausÃ¼ben. Es sei also eine ArbeitsfÃ¤higkeit von 100 % ausgewiesen. In Bezug auf den Arztbericht von Dr. B.___ sei eine deutliche Besserung des psychischen Gesundheitszustandes festzustellen (S. 35 Mitte).</w:t>
      </w:r>
    </w:p>
    <w:p>
      <w:r>
        <w:t>Â Â Â Â Â Â Â Â  Zusammenfassend und unter BerÃ¼cksichtigung aller Gegebenheiten und Befunde sei der BeschwerdefÃ¼hrer sowohl aus internistischer als auch aus rheumatologischer und psychiatrischer Sicht fÃ¼r seine zuletzt ausgeÃ¼bte TÃ¤tigkeit und fÃ¼r alle behinderungsangepassten VerweistÃ¤tigkeiten zu 100 % arbeitsfÃ¤hig. Es bestehe kein invalidisierender Gesundheitsschaden (S. 35 unten). Der BeschwerdefÃ¼hrer sei fÃ¼r eine kÃ¶rperlich leichte, intermittierend mittelschwere TÃ¤tigkeit ohne kÃ¶rperliche HÃ¶chstleistungen, ohne hÃ¤ufige bis ausschliessliche Ãberkopfarbeiten rechts und ohne repetitive Kraftanwendungen rotatorischer oder elevatorischer Art im rechten SchultergÃ¼rtel zu 100 % arbeitsfÃ¤hig. Schicht- oder Nachtarbeiten seien ihm aufgrund der Schlafapnoe-Problematik nicht mehr zumutbar (S. 37 Mitte).</w:t>
      </w:r>
    </w:p>
    <w:p>
      <w:r>
        <w:t>Â Â Â Â Â Â Â Â  Das hiesige Gericht kam damals zum Schluss, dass der BeschwerdefÃ¼hrer gestÃ¼tzt auf das I.___-Gutachten aus internistischer, rheumatologischer und psychiatrischer Sicht fÃ¼r seine zuletzt ausgeÃ¼bte TÃ¤tigkeit und fÃ¼r alle behinderungsangepassten VerweistÃ¤tigkeiten zu 100 % arbeitsfÃ¤hig sei (Urk. 9/101/11 E. 3.3), was das Bundesgericht stÃ¼tzte (Urk. 9/105/8-10 E. 3.3.1 ff.).</w:t>
      </w:r>
    </w:p>
    <w:p>
      <w:r>
        <w:t>3.2Â Â Â Â  Seit Abschluss des letzten Revisionsverfahrens sind den Akten folgende Arztberichte zu entnehmen:</w:t>
      </w:r>
    </w:p>
    <w:p>
      <w:r>
        <w:t>3.2.1Â Â  Der BeschwerdefÃ¼hrer war vom 19. Januar 2010 bis 20. Februar 2010 aufgrund einer depressiven Symptomatik im Sanatorium C.___ hospitalisiert (Urk. 9/106/1-2). Dort wurde nebst somatischen Nebendiagnosen im Wesentlichen eine rezidivierende depressive StÃ¶rung mit gegenwÃ¤rtig mittelgradig bis schwerer Episode (ICD-10: F33.1) diagnostiziert (S. 1). Der Austritt sei bei deutlicher Zustandsverbesserung erfolgt und im Nachgang sei eine teilstationÃ¤re Nachbehandlung geplant (S. 2 unten). Dem BeschwerdefÃ¼hrer wurde fÃ¼r die Dauer des stationÃ¤ren Aufenthaltes eine 100%ige ArbeitsunfÃ¤higkeit attestiert (Urk. 9/125). Zur Prognose wurde ausgefÃ¼hrt, eine Depression sei grundsÃ¤tzlich gut behandelbar. Allerdings seien beim BeschwerdefÃ¼hrer chronifizierende Faktoren wie eine primÃ¤re somatische KomorbiditÃ¤t, ein eher geringes Ressourcenniveau bezÃ¼glich BewÃ¤ltigungsstrategien, schlechte Deutschkenntnisse sowie ein Rollenverlust im familiÃ¤ren Setting vorhanden. Aus diesem Grund sei eine Wiedereingliederung in den freien Arbeitsmarkt mittel- und langfristig eher unwahrscheinlich (Urk. 9/125 Mitte).</w:t>
      </w:r>
    </w:p>
    <w:p>
      <w:r>
        <w:t>3.2.2Â Â  Dr. med. B.___, Facharzt FMH fÃ¼r Psychiatrie und Psychotherapie, hielt im Schreiben vom 5. Juli 2010 (Urk. 9/116/1-2) an den Rechtsvertreter des BeschwerdefÃ¼hrers fest, der Gesundheitszustand habe sich seit der Begutachtung beim I.___ im Herbst 2007 deutlich verschlechtert. Die damals diagnostizierte mittelgradige depressive StÃ¶rung habe sich zu einer mittel- bis schwergradigen depressiven Episode mit ausgeprÃ¤gtem Antriebsmangel und Suizidgedanken verschlechtert (S. 1 Ziff. 2). Die ArbeitsunfÃ¤higkeit habe seither nochmals etwas zugenommen und betrage aktuell mindestens 80 % (S. 1 f. unten).</w:t>
      </w:r>
    </w:p>
    <w:p>
      <w:r>
        <w:t>3.2.3Â Â  Der BeschwerdefÃ¼hrer besuchte seit dem 8. MÃ¤rz 2010 das Vormittagsprogramm des Tageszentrums des UniversitÃ¤tsspitals D.___ mit dem Ziel der psychischen Stabilisierung und Tagesstrukturierung. Mit Schreiben vom 13. Juli 2010 fÃ¼hrten Dr. med. E.___, Assistenzarzt, und Dr. med. F.___, Oberarzt, gegenÃ¼ber der Beschwerdegegnerin aus, deren Fragen im Formularbericht kÃ¶nnten sie nicht beantworten, da bei ihnen keine detaillierte Ã¤rztliche AbklÃ¤rung, sondern mehrheitlich paramedizinische Massnahmen und GruppengesprÃ¤che zum Einsatz kÃ¤men. Sie verwiesen auf die psychiatrische Betreuung durch Dr. B.___ (Urk. 9/123/5).</w:t>
      </w:r>
    </w:p>
    <w:p>
      <w:r>
        <w:t>3.2.4Â Â  Dr. med. G.___, Facharzt FMH fÃ¼r Allgemeine Innere Medizin und Kardiologie, stellte im Bericht vom 17. September 2010 (Urk. 9/126) folgende Diagnosen mit Auswirkung auf die ArbeitsfÃ¤higkeit (Ziff. 1.1):</w:t>
      </w:r>
    </w:p>
    <w:p>
      <w:r>
        <w:t>- mittel- bis schwergradige depressive Episode mit ausgeprÃ¤gtem Antriebsmangel und Suizidgedanken</w:t>
      </w:r>
    </w:p>
    <w:p>
      <w:r>
        <w:t>- chronisch mittelschwere bis schwere Beschwerden: Angst bis neurotische Depression mit suizidalen Phasen</w:t>
      </w:r>
    </w:p>
    <w:p>
      <w:r>
        <w:t>- Diabetes mellitus Typ 2</w:t>
      </w:r>
    </w:p>
    <w:p>
      <w:r>
        <w:t>- periphere arterielle Verschlusskrankheit Stadium I bis II beidseits mit partiellem Verschluss der Arteria tibialis anterior rechts, leichtgradige Stenose der proximalen Arteria femuralis superficialis links (diabetische Angiopathie)</w:t>
      </w:r>
    </w:p>
    <w:p>
      <w:r>
        <w:t>- Status nach Lungenembolie 2004</w:t>
      </w:r>
    </w:p>
    <w:p>
      <w:r>
        <w:t>- Schlafapnoe-Syndrom, schwerwiegend</w:t>
      </w:r>
    </w:p>
    <w:p>
      <w:r>
        <w:t>- chronischer Abbau der intellektuellen FÃ¤higkeiten bei dÃ¼rftiger Schulbildung</w:t>
      </w:r>
    </w:p>
    <w:p>
      <w:r>
        <w:t>- Adipositas BMI 36</w:t>
      </w:r>
    </w:p>
    <w:p>
      <w:r>
        <w:t>- valvulÃ¤re Herzkrankheit</w:t>
      </w:r>
    </w:p>
    <w:p>
      <w:r>
        <w:t>Â Â Â Â Â Â Â Â  Seit dem Sommer 2009 sei es zu einer massiven Verschlechterung des psychischen Zustandbildes gekommen (Ziff. 1.3). Therapeutisch empfehle er fÃ¼r die Zukunft eine ganze Invalidenrente (Ziff. 1.5 S. 3). Dem BeschwerdefÃ¼hrer sei seit mindestens dem 16. November 2004 eine 50%ige und ab dem 1. August 2009 eine 100%ige ArbeitsunfÃ¤higkeit in seiner bisherigen TÃ¤tigkeit zu attestieren (Ziff. 1.6). Einer geregelten oder behinderungsangepassten TÃ¤tigkeit kÃ¶nne er seit dem 16. November 2004 nicht nachgehen. EinschrÃ¤nkend auf die ArbeitsfÃ¤higkeit wirkten sich die schwere Depression mit ausgeprÃ¤gter AntriebsstÃ¶rung verbunden mit SuizidalitÃ¤t, der intellektuelle Abbau durch das Schlafapnoe-Syndrom und der zugleich bestehende Diabetes aus (Ziff. 1.7).</w:t>
      </w:r>
    </w:p>
    <w:p>
      <w:r>
        <w:t>3.2.5Â Â  Am 21. Oktober 2010 nahm Dr. med. H.___, Facharzt FMH fÃ¼r Psychiatrie und Psychotherapie, vom regionalen Ã¤rztlichen Dienst (RAD) Stellung zum medizinischen Sachverhalt und fÃ¼hrte zusammenfassend aus, es sei keine VerÃ¤nderung des Gesundheitszustandes seit der letzten massgeblichen VerfÃ¼gung ersichtlich. Die Berichte von Dr. B.___ und Dr. G.___ seien - aus nÃ¤her dargelegten GrÃ¼nden - nicht nachvollziehbar (Urk. 9/128/4-5).</w:t>
      </w:r>
    </w:p>
    <w:p>
      <w:r>
        <w:rPr>
          <w:b/>
        </w:rPr>
        <w:t>E. 4</w:t>
      </w:r>
    </w:p>
    <w:p>
      <w:r>
        <w:t>4.1Â Â Â Â  Aufgrund der vorhandenen medizinischen Berichte ist eine wesentliche Verschlechterung des Gesundheitszustandes des BeschwerdefÃ¼hrers nicht Ã¼berwiegend wahrscheinlich ausgewiesen</w:t>
      </w:r>
    </w:p>
    <w:p>
      <w:r>
        <w:t>4.2Â Â Â Â  Soweit der BeschwerdefÃ¼hrer darlegt, von einem unverÃ¤nderten Gesundheitszustand kÃ¶nne schon deswegen nicht ausgegangen werden, weil zwischenzeitlich eine einmonatige stationÃ¤re Behandlung notwendig geworden sei (Urk. 1 S. 6 Mitte), ist ihm nicht zu folgen.</w:t>
      </w:r>
    </w:p>
    <w:p>
      <w:r>
        <w:t>Â Â Â Â Â Â Â Â  Es ist zwar nicht auszuschliessen, dass sich der psychische Zustand im Januar 2010 vorÃ¼bergehend verschlechtert hatte und deswegen eine stationÃ¤re Behandlung notwendig wurde. Jedoch geht aus dem Bericht der Ãrzte des Sanatoriums C.___ (vgl. E. 3.2.1) hervor, dass der Austritt bei deutlicher Zustandsverbesserung erfolgt ist. Eine bloss vorÃ¼bergehende Verschlechterung wiederspiegelte sich wiederum in der ArbeitsfÃ¤higkeitsbeurteilung, indem dem BeschwerdefÃ¼hrer rÃ¼ckwirkend lediglich fÃ¼r den einmonatigen Aufenthalt eine 100%ige ArbeitsunfÃ¤higkeit attestiert wurde. FÃ¼r die Annahme einer hÃ¶chstens vorÃ¼bergehenden Verschlechterung spricht auch, dass der BeschwerdefÃ¼hrer anschliessend ein Programm zur Tagesstrukturstabilisierung besuchte (vgl. E. 3.2.3). Ãrztliche Interventionen beschrÃ¤nkten sich nur auf die GruppengesprÃ¤che (Urk. 9/123/5). Wie der RAD-Fachpsychiater Dr. H.___ ausfÃ¼hrte, sei vor diesem Behandlungshintergrund die gestellte Diagnose einer schwergradigen depressiven StÃ¶rung mit chronischen Suizidideen nicht nachvollziehbar, da die gewÃ¤hlten BehandlungsansÃ¤tze dafÃ¼r ungeeignet und fachÃ¤rztlich gesehen ungenÃ¼gend wÃ¤ren (Urk. 9/128/5 Mitte).</w:t>
      </w:r>
    </w:p>
    <w:p>
      <w:r>
        <w:t>Â Â Â Â Â Â Â Â  Ausserdem vermag auch aus der Aussage der Ãrzte des Sanatoriums C.___, mittel- und langfristig sei eine Wiedereingliederung in den freien Arbeitsmarkt Âeher unwahrscheinlichÂ (vgl. E. 3.2.1), nichts zu Gunsten des BeschwerdefÃ¼hrers abgeleitet werden, da sich diese prognostische EinschÃ¤tzung der zumutbaren ArbeitsfÃ¤higkeit auf psychosoziale und soziokulturelle Faktoren stÃ¼tzte, welche invalidenrechtlich unbeachtlich sind (BGE 127 V 294 E. 5a S. 299; Urteil des Bundesgerichts 8C_730/2008 vom 23. MÃ¤rz 2009 E. 2).</w:t>
      </w:r>
    </w:p>
    <w:p>
      <w:r>
        <w:t>4.3Â Â Â Â  Sodann ist einer Verschlechterung auch gestÃ¼tzt auf die Beurteilungen von Dr. B.___ und Dr. G.___ nicht ausgewiesen. Beide behaupteten eine Verschlechterung des psychischen Gesundheitszustandes seit dem Sommer 2009, was aufgrund ihrer Darlegungen jedoch nicht nachvollziehbar ist: Ihre Berichte lassen sowohl eine Diagnosestellung gemÃ¤ss den ICD-10-Kriterien als auch eine ausfÃ¼hrliche Befunderhebung vermissen. Ãberdies deckten sich die Befunde im Wesentlichen mit jenen aus frÃ¼heren Jahren: Dr. B.___ hielt bereits im Bericht vom 23. Januar 2007 (Urk. 9/67/1-3) eine mittel- bis schwergradig depressive Episode (S. 1 lit. A), Antriebsmangel sowie seit dem November 2006 bestehende Suizidideen fest (S. 2 Ziff. 4 f.). Ebenso hielt Dr. G.___ mit Berichten vom 13. Oktober 2006 (Urk. 9/59) sowie vom 23. November 2007 (Urk. 9/89) bereits eine Schlafproblematik (Schlafapnoe-Syndrom) verbunden mit Âgeistigem AbbauÂ und eine mittlere bis schwere chronifizierte depressive Lage fest. Dementsprechend ist nicht nachvollziehbar, worin die von beiden Ãrzten behauptete Verschlechterung bestehen sollte, zumal diese ohnehin in weiten Teilen lediglich eine - revisionsrechtlich nicht zu berÃ¼cksichtigende (vgl. E. 1.3) - andere Beurteilung desselben Sachverhaltes darstellt: GemÃ¤ss I.___-Gutachten sind der Diabetes mellitus Typ 2 und das Schlafapnoe-Syndrom als ohne Einfluss auf die ArbeitsfÃ¤higkeit zu qualifizieren (vgl. E. 3.1).</w:t>
      </w:r>
    </w:p>
    <w:p>
      <w:r>
        <w:t>Â Â Â Â Â Â Â Â  Davon abgesehen ist die ArbeitsfÃ¤higkeitsbeurteilung von Dr. G.___ widersprÃ¼chlich, da er einerseits von November 2004 bis Juli 2009 eine 50%ige ArbeitsfÃ¤higkeit in der bisherigen TÃ¤tigkeit als mÃ¶glich erachtete, gleichzeitig aber eine behinderungsangepasste TÃ¤tigkeit seit November 2004 bis aktuell als unzumutbar einstufte (vgl. E. 3.2.4). Des Weiteren beschrÃ¤nkte sich Dr. G.___ bei der Beurteilung der ArbeitsfÃ¤higkeit nicht auf sein (allgemeinmedizinisches und kardiologisches) Fachgebiet, sondern gelangte im Sinne einer Gesamtbeurteilung aus somatischer und psychiatrischer Sicht zu seinem ArbeitsunfÃ¤higkeitsgrad von 50 bis 100 %.</w:t>
      </w:r>
    </w:p>
    <w:p>
      <w:r>
        <w:t>Â Â Â Â Â Â Â Â  Zu bemerken ist schliesslich, dass der BeschwerdefÃ¼hrer bei beiden Ãrzten seit den Jahren 2004 beziehungsweise 2005 in Behandlung ist und damit ein auftragrechtliches VertrauensverhÃ¤ltnis besteht, was - analog zur Rechtsprechung hinsichtlich des Beweiswertes von Hausarztberichten - eine gewisse ZurÃ¼ckhaltung bei der WÃ¼rdigung deren Berichte rechtfertigt, wird doch bei Vertrauensstellungen in ZweifelsfÃ¤llen eher zu Gunsten der Patienten ausgesagt (BGE 125 V 351 E. 3b/cc S. 353).</w:t>
      </w:r>
    </w:p>
    <w:p>
      <w:r>
        <w:t>4.4Â Â Â Â  Im Ãbrigen ist der Ansicht des BeschwerdefÃ¼hrers, es sei fÃ¼r die Beurteilung des Gesundheitszustandes im Vergleichszeitpunkt (Dezember 2007) lediglich von der Beurteilung der I.___-Gutachter, folglich von gering ausgeprÃ¤gten Residualbeschwerden bei Status nach depressiver Episode, auszugehen (Urk. 1 S. 5 f. unten), nicht beizupflichten: Es kann nicht angehen, nun im Rahmen dieses neuen Revisionsverfahrens sÃ¤mtliche aktuellen Ã¤rztlichen Feststellungen ohne jegliche BerÃ¼cksichtigung ihrer eigenen frÃ¼heren Beurteilungen nur noch am I.___-Gutachten zu messen. Es darf nicht darÃ¼ber hinweggesehen werden, dass die behandelnden Ãrzte den Gesundheitszustand schon im Rahmen frÃ¼herer Revisionsverfahren als viel gravierender einstuften als andere Experten (namentlich die Gutachter des I.___).</w:t>
      </w:r>
    </w:p>
    <w:p>
      <w:r>
        <w:t>4.5Â Â Â Â  Zusammenfassend ist eine Verschlechterung des Gesundheitszustandes beziehungsweise eine ErhÃ¶hung der ArbeitsunfÃ¤higkeit nicht ausgewiesen. Die Beschwerdegegnerin ging zu Recht von der Zumutbarkeit einer 100%igen ArbeitsfÃ¤higkeit sowohl in der vom BeschwerdefÃ¼hrer zuletzt ausgeÃ¼bten TÃ¤tigkeit als auch in jeder anderen behinderungsangepassten VerweistÃ¤tigkeit aus. Wenn der BeschwerdefÃ¼hrer diese medizinisch-theoretische ArbeitsfÃ¤higkeit nicht verwertet, ist er trotzdem nach dieser, mithin nach dem ihm objektiv zumutbaren Arbeitsausmass, zu beurteilen (BGE 127 V 294 E. 4c S. 298 mit Hinweisen und AHI 2001 S. 228 E. 2b).</w:t>
      </w:r>
    </w:p>
    <w:p>
      <w:r>
        <w:t>Â Â Â Â Â Â Â Â  Ebenso fehlen Anhaltspunkte fÃ¼r eine VerÃ¤nderung der erwerblichen Auswirkungen. Damit fehlt es an einem Revisionsgrund.</w:t>
      </w:r>
    </w:p>
    <w:p>
      <w:r>
        <w:t>5.Â Â Â Â Â Â  Dementsprechend erweist sich die VerfÃ¼gung vom 4. Februar 2011 als rechtens und die Beschwerde ist abzuweisen.</w:t>
      </w:r>
    </w:p>
    <w:p>
      <w:r>
        <w:t>6.Â Â Â Â Â Â  Da es im vorliegenden Verfahren um die Bewilligung oder Verweigerung von Versicherungsleistungen geht, ist das Verfahren kostenpflichtig. Die Gerichtskosten sind nach dem Verfahrensaufwand und unabhÃ¤ngig vom Streitwert festzulegen (Art. 69 Abs. 1 bis IVG) und auf Fr. 700.-- anzusetzen. Entsprechend dem Ausgang des Verfahrens sind sie dem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Rechtsanwalt Dr. AndrÃ© Largier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