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IV.2011.00227 vom 30. November 2012</w:t>
      </w:r>
    </w:p>
    <w:p>
      <w:r>
        <w:t>ZH Sozialversicherungsgericht, 2012-11-30, DE</w:t>
      </w:r>
    </w:p>
    <w:p>
      <w:r>
        <w:rPr>
          <w:b/>
        </w:rPr>
        <w:t xml:space="preserve">Quelle: </w:t>
      </w:r>
      <w:r>
        <w:t>https://mcp.opencaselaw.ch/entscheid/zh_sozialversicherungsgericht_IV.2011.00227</w:t>
      </w:r>
    </w:p>
    <w:p>
      <w:r>
        <w:t>FR: ZH_SOZIALVERSICHERUNGSGERICHT IV.2011.00227 du 30 novembre 2012</w:t>
      </w:r>
    </w:p>
    <w:p>
      <w:r>
        <w:t>IT: ZH_SOZIALVERSICHERUNGSGERICHT IV.2011.00227 del 30 novembre 2012</w:t>
      </w:r>
    </w:p>
    <w:p>
      <w:pPr>
        <w:pStyle w:val="Heading2"/>
      </w:pPr>
      <w:r>
        <w:t>Erwägungen</w:t>
      </w:r>
    </w:p>
    <w:p>
      <w:r>
        <w:rPr>
          <w:b/>
        </w:rPr>
        <w:t>E. 3</w:t>
      </w:r>
    </w:p>
    <w:p>
      <w:r>
        <w:t>Praecoxarthrose rechts mit/bei:</w:t>
      </w:r>
    </w:p>
    <w:p>
      <w:r>
        <w:t>Â Â Â  - Status nach Epiphysiolysis capitis femoris beidseits</w:t>
      </w:r>
    </w:p>
    <w:p>
      <w:r>
        <w:t>Â Â Â  - Status nach Aufrichtungsosteotomie rechts</w:t>
      </w:r>
    </w:p>
    <w:p>
      <w:r>
        <w:t>Â Â Â  - Status nach Epiphysennagelung links</w:t>
      </w:r>
    </w:p>
    <w:p>
      <w:r>
        <w:rPr>
          <w:b/>
        </w:rPr>
        <w:t>E. 4</w:t>
      </w:r>
    </w:p>
    <w:p>
      <w:r>
        <w:t>Verdacht auf Tendinosis calcarea des Ansatzes des Musculus supraspinatus rechts</w:t>
      </w:r>
    </w:p>
    <w:p>
      <w:r>
        <w:rPr>
          <w:b/>
        </w:rPr>
        <w:t>E. 5</w:t>
      </w:r>
    </w:p>
    <w:p>
      <w:r>
        <w:t>Psoriasis vulgaris ohne Gelenk- und Augenbeteiligung.</w:t>
      </w:r>
    </w:p>
    <w:p>
      <w:r>
        <w:t>5.4Â Â Â Â  Die Gutachter kamen zum Schluss, der BeschwerdefÃ¼hrer sei zusammenfassend und unter BerÃ¼cksichtigung aller Gegebenheiten und Befunde fÃ¼r seine zuletzt ausgeÃ¼bte TÃ¤tigkeit als EinkÃ¤ufer und Beschaffer bei einer SanitÃ¤tsinstallationsfirma zu 100 % arbeitsfÃ¤hig (Urk. 8/45/57).</w:t>
      </w:r>
    </w:p>
    <w:p>
      <w:r>
        <w:t>Â Â Â Â Â Â Â Â  Retrospektiv kÃ¶nne angenommen werden, dass der BeschwerdefÃ¼hrer wegen einer Exazerbation seiner Kreuzschmerzen vorÃ¼bergehend teilweise arbeitsunfÃ¤hig gewesen sei, so z.B. im Jahr 2004, wo er sein Arbeitspensum auf 50 % habe reduzieren mÃ¼ssen. Durch die intensive Physiotherapie sei es ihm aber gelungen, im November 2004 wieder eine 100%ige ArbeitsfÃ¤higkeit zu erreichen. Wegen eines Rezidivs sei er zwischen Januar und Oktober 2005 erneut zu 50 % arbeitsunfÃ¤hig gewesen und in der J.___ stationÃ¤r rehabilitiert worden, danach hÃ¤tte er jedoch sein Arbeitspensum steigern mÃ¼ssen.</w:t>
      </w:r>
    </w:p>
    <w:p>
      <w:r>
        <w:t>Â Â Â Â Â Â Â Â  SpÃ¤testens ab MÃ¤rz 2007, zum Zeitpunkt der Einstellung der Taggeldleistungen durch die SUVA, habe jedoch wieder eine 100%ige ArbeitsfÃ¤higkeit sowohl fÃ¼r die angestammte wie auch fÃ¼r eine sonstige behinderungsangepasste TÃ¤tigkeit bestanden (Urk. 8/45/58). Allerdings sei aufgrund der aktuell erhobenen Befunde davon auszugehen, dass mit Ã¼berwiegender Wahrscheinlichkeit auch im Zeitraum zwischen Dezember 2003 und MÃ¤rz 2007 keine EinschrÃ¤nkung der ArbeitsfÃ¤higkeit in der ursprÃ¼nglichen TÃ¤tigkeit bestanden habe (Urk. 8/45/59).</w:t>
      </w:r>
    </w:p>
    <w:p>
      <w:r>
        <w:rPr>
          <w:b/>
        </w:rPr>
        <w:t>E. 6</w:t>
      </w:r>
    </w:p>
    <w:p>
      <w:r>
        <w:t>6.1Â Â Â Â  GestÃ¼tzt auf dieses Gutachten erliess die IV-Stelle den Vorbescheid vom 8. April 2009 (Urk. 8/51) mit welchem sie die Verneinung des Anspruchs auf eine Rente der Invalidenversicherung in Aussicht stellte.</w:t>
      </w:r>
    </w:p>
    <w:p>
      <w:r>
        <w:t>6.2Â Â Â Â  Daraufhin liess der BeschwerdefÃ¼hrer diverse EinwÃ¤nde erheben und einen Bericht von Dr. med. B.___, Facharzt FMH fÃ¼r Psychiatrie und Psychotherapie, vom 27. Mai 2009 (Urk. 8/56) auflegen.</w:t>
      </w:r>
    </w:p>
    <w:p>
      <w:r>
        <w:t>Â Â Â Â Â Â Â Â  Der Psychiater, bei welchem der BeschwerdefÃ¼hrer seit dem 21. Mai 2008 in Behandlung war, vertrat die Ansicht, beim BeschwerdefÃ¼hrer liege eine komplexe posttraumatische BelastungsstÃ¶rung vor, dies weil der Auffahrunfall vom 26. August 2004 in einer fÃ¼r ihn Ã¤usserst kritischen Phase stattgefunden habe. Zum damaligen Zeitpunkt habe er sich nach lÃ¤ngerem erheblichem RÃ¼ckenleiden gerade wieder aufgerappelt und er sei stolz auf seine Leistung gewesen. Der Unfall sei wie ein Schock gewesen und habe den BeschwerdefÃ¼hrer zurÃ¼ckgeworfen, was dieser nicht habe wahrhaben wollen. Er beschrieb weiter, dass nur schon das Reden Ã¼ber das Geschehene beim BeschwerdefÃ¼hrer intensivste GefÃ¼hle der Angst, Hilflosigkeit und abgewehrter Wut auslÃ¶se und damit ein belastendes Wiedererleben darstelle. Dementsprechend zeige der BeschwerdefÃ¼hrer Vermeidungsstrategien, zum Teil gar eine dissoziative Symptomatik mit einer EinschrÃ¤nkung der gezeigten Affektbandbreite. Dies kÃ¶nne zu Ausweichbewegungen und zur Gegeninnervation bei einer rheumatologischen Untersuchung fÃ¼hren, was wiederum zur fehlenden PlausibilitÃ¤t der ErklÃ¤rung fÃ¼r die demonstrierten Beschwerden fÃ¼hre, sofern man die traumatische Genese nicht berÃ¼cksichtige. Besonders kÃ¶nne jedoch ein genereller PrÃ¼fungs-Stress bei komplexen Testaufgaben als Traumaaktivator fungieren, was das Abrufen von kognitiven Leistungen massiv behindern und zu unverstÃ¤ndlichen, katastrophalen Leistungen fÃ¼hren kÃ¶nne. Dies einfach als Aggravationsverhalten oder Simulation zu deuten, werde dem komplexen Sachverhalt nicht gerecht und stelle einen diagnostischen Irrtum dar.</w:t>
      </w:r>
    </w:p>
    <w:p>
      <w:r>
        <w:t>6.3Â Â Â Â  Daraufhin liess die IV-Stelle den BeschwerdefÃ¼hrer am 31. August 2009 durch Prof. Dr. med. C.___, Facharzt FMH fÃ¼r Psychiatrie und Psychotherapie, des Regionalen Ãrztlichen Dienstes (RAD) untersuchen. DarÃ¼ber wurde am 7. September 2009 (Urk. 8/69) Bericht erstattet. Der RAD-Arzt stellte die Diagnose einer mittelgradigen Depression (ICD-10: F32.1) sowie die Diagnose von Panikattacken (ICD-10: F41.0) und attestierte diesen einen Einfluss auf die ArbeitsfÃ¤higkeit. Weiter stellte er Hinweise auf eine soziale Phobie fest.</w:t>
      </w:r>
    </w:p>
    <w:p>
      <w:r>
        <w:t>Â Â Â Â Â Â Â Â  Der RAD-Arzt fÃ¼hrte aus, der BeschwerdefÃ¼hrer verharre trotz des fÃ¼r ihn sehr negativen Verlaufs seit dem Ereignis im Jahr 2004 und trotz der erwÃ¤hnten psychiatrischen EinschrÃ¤nkungen noch nicht in einem passiven Zustand, allerdings zeige er eine ausgesprochen starke Selbstlimitierung und EinschrÃ¤nkung der Selbstwirksamkeit, was ein deutlicher Hinweis auf eine unmittelbar drohende Invalidisierung sei. Der Verdacht auf eine Simulation sei nicht erhÃ¤rtet worden und die Untersuchung habe keine Hinweise auf das Vorliegen einer posttraumatischen BelastungsstÃ¶rung, wie sie Dr. B.___ postuliert habe, ergeben. Aus psychiatrischer Sicht sei der Versicherte derzeit im Rahmen einer Integrationsmassnahe zu 50 % arbeitsfÃ¤hig.</w:t>
      </w:r>
    </w:p>
    <w:p>
      <w:r>
        <w:t>7.Â Â Â Â Â Â</w:t>
      </w:r>
    </w:p>
    <w:p>
      <w:r>
        <w:t>7.1Â Â Â Â  Es zeigt sich, dass der BeschwerdefÃ¼hrer vom 31. Januar 2005 bis zu seinem Aufenthalt in der J.___ (18. Oktober bis 15. November 2005, Urk. 8/7/9 ff.) stets zu 50 % arbeitete und auch eine diesem Pensum entsprechende Leistung erbrachte. Am 28. April 2005 (Urk. 8/7/181) berichtete Dr. H.___ gar von einer deutlichen Besserung, ohne dass sich diese jedoch auf die ArbeitsfÃ¤higkeit auswirke. Die Beschwerden der frÃ¼heren LWS-Symptomatik trÃ¤ten nur noch selten auf. Obwohl auch dem Austrittsbericht der J.___ zu entnehmen ist, dass die Rehabilitation insgesamt problemlos durchgefÃ¼hrt werden konnte und eine deutliche Leistungssteigerung zu verzeichnen war, wurde dem BeschwerdefÃ¼hrer im Anschluss an den Aufenthalt eine ArbeitsfÃ¤higkeit von 50 % bei einer LeistungsfÃ¤higkeit von lediglich 30 % attestiert. Allerdings wurde auch erwÃ¤hnt, dass eine Steigerung anzustreben sei.</w:t>
      </w:r>
    </w:p>
    <w:p>
      <w:r>
        <w:t>7.2Â Â Â Â  Am 12. Mai 2006 (Urk. 8/15/26) berichtete Dr. K.___, der BeschwerdefÃ¼hrer habe sich kognitiv verbessert und erbringe inzwischen eine Leistung von 40 % bei einer PrÃ¤senzzeit von 60 % (vgl. auch SUVA-Taggeldabrechnung, Urk. 8/15/6, wonach der BeschwerdefÃ¼hrer ab dem 2. Mai 2006 lediglich noch ein Taggeld fÃ¼r eine 60%ige ArbeitsunfÃ¤higkeit erhielt). Eine Steigerung auf 50 % der Leistung sei auf den 1. Juni 2006 vorgesehen. Diese Steigerung fand in der Folge nicht statt. Der BeschwerdefÃ¼hrer erhielt am 23. Juni 2006 (Urk. 8/27/97) die KÃ¼ndigung. Die daraufhin erfolgte erneute vollumfÃ¤ngliche Krankschreibung durch Dr. L.___ (Urk. 8/27/94 f.) ist damit vorab im Zusammenhang mit der KÃ¼ndigung des ArbeitsverhÃ¤ltnisses und der Situation am Arbeitsplatz zu sehen und medizinisch in diesem Umfang nicht nachvollziehbar (vgl. dazu Urk. 8/15/13, Urk. 8/24 und Urk. 8/24/5).</w:t>
      </w:r>
    </w:p>
    <w:p>
      <w:r>
        <w:t>7.3Â Â Â Â  Dem Gutachten des A.___ ist denn auch zu entnehmen, retrospektiv kÃ¶nne davon ausgegangen werden, dass der BeschwerdefÃ¼hrer sein Arbeitspensum nach dem Aufenthalt in der J.___ hÃ¤tte steigern mÃ¼ssen, und dass spÃ¤testens ab MÃ¤rz 2007 sowohl fÃ¼r die angestammte als auch fÃ¼r eine sonstige behinderungsangepasste TÃ¤tigkeit eine vollumfÃ¤ngliche ArbeitsfÃ¤higkeit bestanden habe.</w:t>
      </w:r>
    </w:p>
    <w:p>
      <w:r>
        <w:t>Â Â Â Â Â Â Â Â  Wie bereits vom hiesigen Gericht mit Urteil UV.2008.00236 vom 31. Dezember 2009 festgestellt wurde, konnten nach dem Auffahrunfall vom 26. August 2004 keine organischen Folgen dokumentiert werden (vgl. RÃ¶ntgenuntersuchung vom 31. August 2004, Urk. 8/7/216, die MRI-Untersuchung vom 16. Dezember 2004, Urk. 8/7/215 sowie die Feststellung des Kreisarztes Dr. N.___, Urk. 8/27/8). Im genannten Urteil wurde ebenfalls festgehalten, dass von dem von Dr. O.___ geÃ¤usserten Verdacht auf eine Facettengelenksverletzung nicht auf eine strukturelle LÃ¤sion geschlossen werden kÃ¶nne, da es sich dabei einerseits lediglich um eine Verdachtsdiagnose handelte und anderseits die postulierte Facettengelenksverletzung weder bildgebend noch klinisch verifiziert werden konnte (vgl. dazu A.___-Gutachten, Urk. 8/45/37). Auch festgestellt wurde, dass sich fÃ¼r die von Dr. O.___ erstmals rund vier Jahre nach dem Unfallereignis postulierte milde traumatische Hirnverletzung in den Akten keine medizinische Grundlage finde. Weiter kÃ¶nne auf die von Dr. phil. M.___ und Dr. O.___ angefÃ¼hrten leichten neuropsychologischen StÃ¶rungen nicht abgestellt werden, da Dr. M.___ keine Testungen durchgefÃ¼hrt habe und Dr. O.___ von subjektiv empfundenen EinschrÃ¤nkungen gesprochen habe, ohne objektive Korrelate anzufÃ¼hren. Schliesslich wurde festgestellt, dass die umfassende und mit diversen Testresultaten vervollstÃ¤ndigte und damit Ã¼berzeugende neuropsychologische Untersuchung im A.___ ebenfalls keine neuropsychologischen StÃ¶rungen ergeben habe (vgl. E. 3.3 des genannten Urteils).</w:t>
      </w:r>
    </w:p>
    <w:p>
      <w:r>
        <w:t>7.4Â Â Â Â</w:t>
      </w:r>
    </w:p>
    <w:p>
      <w:r>
        <w:t>7.4.1Â Â  Insgesamt zeigt sich, dass das Gutachten des A.___ den von der Rechtsprechung konkretisierten Anforderungen entspricht (BGE 125 V 352 E. 3a). Es ist fÃ¼r die Beantwortung der gestellten Fragen umfassend, berÃ¼cksichtigt die medizinischen Vorakten ebenso wie die geklagten Beschwerden und setzt sich mit diesen und dem Verhalten des BeschwerdefÃ¼hrers auseinander. Die Darlegung der medizinischen Befunde sowie deren Beurteilung leuchten ein und die Schlussfolgerungen sind nachvollziehbar begrÃ¼ndet. Eine Auseinandersetzung mit abweichenden Meinungen ist erfolgt.</w:t>
      </w:r>
    </w:p>
    <w:p>
      <w:r>
        <w:t>7.4.2Â Â  Auf die Beurteilung von Dr. B.___ vom 27. Mai 2009 (Urk. 8/56) kann entgegen der Argumentation des BeschwerdefÃ¼hrers ebenfalls nicht abgestellt werden. Vorab stellt Dr. B.___ auf die eigenen Erfahrungen in der Behandlung des Patienten seit dem 21. Mai 2008 ab (Urk. 8/56/1), er vermag also fÃ¼r den davor liegenden Zeitraum keine Aussagen zu machen. Weiter unterlegt er seine Befunde ebenfalls nicht mit eigenen Testungen und schliesslich nimmt er auch keine eigene SchÃ¤tzung der ArbeitsfÃ¤higkeit vor. DarÃ¼ber hinaus ist darauf hinzuweisen, dass die Annahme einer posttraumatischen BelastungsstÃ¶rung aufgrund eines als leicht aufzufassenden Auffahrunfalls ohne organische Folgen ebenfalls nicht nachvollzogen werden kann, und zuletzt ist darauf hinzuweisen, dass mit Blick auf einen mÃ¶glichen Ziel- und Interessenkonflikt (Behandlung versus Begutachtung) namentlich in umstrittenen FÃ¤llen nicht unbesehen auf die Angaben behandelnder Spezialisten abgestellt werden kann (Urteil des Bundesgerichts I 736/05 vom 9.2.2006, E. 4 am Ende mit Verweis auf das Urteil I 814/03 vom 5.4.2004 und Meyer-Blaser, Der Rechtsbegriff der ArbeitsunfÃ¤higkeit und seine Bedeutung in der Sozialversicherung, namentlich fÃ¼r den Einkommensvergleich in der InvaliditÃ¤tsbemessung, in: Schaffhauser/Schlauri, Schmerz und ArbeitsunfÃ¤higkeit, St. Gallen 2003, S. 51).</w:t>
      </w:r>
    </w:p>
    <w:p>
      <w:r>
        <w:t>7.4.3Â Â  Weiter zeigt sich, dass auch die EinschÃ¤tzung des RAD-Arztes Dr. C.___ vom 7. September 2009 (Urk. 8/69) den psychiatrischen Teil des Gutachtens nicht zu entkrÃ¤ften vermag. Dies, weil die ArbeitsfÃ¤higkeitsbeurteilung aufgrund der von ihm gestellten Diagnosen nicht nachvollziehbar ist, zumal er von einer ausgesprochen starken Selbstlimitation ausgeht, welche invalidenversicherungsrechtlich nicht relevant ist. DarÃ¼ber hinaus jedoch auch daher, weil sich Dr. C.___ mit den Befunden des A.___ in keiner Weise auseinandersetzt und eine allfÃ¤llige Verschlechterung damit nicht nachvollziehbar erscheint. Im Ãbrigen stellt er fÃ¼r die Zeit vor der Untersuchung vom 31. August 2009 keinerlei Ãberlegungen an.</w:t>
      </w:r>
    </w:p>
    <w:p>
      <w:r>
        <w:t>7.4.4Â Â  Auch die im vorliegenden Verfahren aufgelegten Berichte vermÃ¶gen an der Beweiskraft des A.___-Gutachtens nichts zu Ã¤ndern. Den diversen echtzeitlichen Berichten des P.___ (9. Dezember 2009, Urk. 21/3/5; 26. Oktober 2010, Urk. 21/3/7; 1. November 2010, Urk. 21/3/8; 1. MÃ¤rz 2011, Urk. 21/3/9) sowie dem Bericht des P.___ vom Mai 2010 (Urk. 21/3/6) sind keine EinschÃ¤tzungen der ArbeitsunfÃ¤higkeit zu entnehmen. Erst im Bericht des P.___ vom 25. MÃ¤rz 2011 an die Rechtsvertreterin des BeschwerdefÃ¼hrers wird eine ArbeitsunfÃ¤higkeit von 100 % attestiert. Allerdings ist auch hier nicht klar, auf welchen Zeitraum sich diese bezieht. Dr. B.___ vertritt in seinem Bericht vom 6. Mai 2011 (Urk. 21/24/10) nach wie vor vehement die Diagnose einer posttraumatischen BelastungsstÃ¶rung und einer daraus resultierenden 100%igen ArbeitsunfÃ¤higkeit, ohne sich jedoch in fachlich differenzierter Weise mit den diesbezÃ¼glichen Diagnosekriterien auseinanderzusetzen.</w:t>
      </w:r>
    </w:p>
    <w:p>
      <w:r>
        <w:t>Â Â Â Â Â Â Â Â  Im Bericht des D.___ vom 23. MÃ¤rz 2012 (Urk. 19) wird festgehalten, der BeschwerdefÃ¼hrer habe sich fÃ¼r einige Zeit in der ambulanten schmerztherapeutischen Betreuung befunden. Ãber den konkreten Zeitraum wird nichts ausgesagt. Dementsprechend ist auch hier nicht klar, auf welchen Zeitraum sich die postulierte 100%ige ArbeitsunfÃ¤higkeit bezieht. Aufgrund des Berichtsdatums ist davon auszugehen, dass sich diese ArbeitsunfÃ¤higkeit auf einen Zeitpunkt ausserhalb des Beurteilungszeitraums, der mit der VerfÃ¼gung vom 26. April 2011 abgeschlossen war, bezieht.</w:t>
      </w:r>
    </w:p>
    <w:p>
      <w:r>
        <w:t>7.5Â Â Â Â  Damit erweist sich insgesamt, dass die IV-Stelle auf das A.___-Gutachten abstellen durfte. Inwieweit, in welchem Umfang und fÃ¼r welche Dauer sich daraus ein Rentenanspruch ableiten lÃ¤sst, wird im Folgenden zu klÃ¤ren sein.</w:t>
      </w:r>
    </w:p>
    <w:p>
      <w:r>
        <w:t>8.Â Â Â Â Â Â</w:t>
      </w:r>
    </w:p>
    <w:p>
      <w:r>
        <w:t>8.1Â Â Â Â  Vorab ist die Wartezeit zu berechnen. Die Wartezeit im Sinne von Art. 28 Abs. 1 lit. b IVG (bis 31. Dezember 2007: Art. 29 Abs. 1 lit. b IVG) gilt in jenem Zeitpunkt als erÃ¶ffnet, in welchem eine deutliche BeeintrÃ¤chtigung der ArbeitsfÃ¤higkeit eingetreten ist. Als erheblich in diesem Sinne gilt bereits eine ArbeitsunfÃ¤higkeit von 20 % (AHI 1998 S. 124 E. 3c; Urteil des Bundesgerichts I 10/05 vom 14. Juni 2005 E. 2.1.1 in fine mit Hinweisen). Dabei ist nur die ArbeitsunfÃ¤higkeit von Bedeutung, das heisst die als Folge des Gesundheitsschadens bedingte Einbusse an funktionellem LeistungsvermÃ¶gen im bisherigen Beruf oder Aufgabenbereich, wÃ¤hrend die finanziellen Auswirkungen einer solchen Einbusse fÃ¼r deren Beurteilung wÃ¤hrend der Wartezeit grundsÃ¤tzlich unerheblich sind (BGE 130 V 97 E. 3.2, 118 V 16 E. 6d, 105 V 156 E. 2a in fine mit Hinweisen; ZAK 1986 S. 476 E. 3, 1984 S. 230 E. 1, 1980 S. 283 E. 2a).</w:t>
      </w:r>
    </w:p>
    <w:p>
      <w:r>
        <w:t>Â Â Â Â Â Â Â Â  Als weitere erforderliche Voraussetzung fÃ¼r die Entstehung eines Rentenanspruchs benennt Art. 28 Abs. 1 lit. c IVG, dass die versicherte Person nach Ablauf des Wartejahrs (Art. 28 Abs. 1 lit. b IVG) zu mindestens 40 % invalid im Sinne von Art. 8 ATSG sein muss. Das bedeutet, dass beim Vergleich der erzielbaren Einkommen mit und ohne Gesundheitsschaden eine Erwerbseinbusse von mindestens 40 % vorzuliegen hat.</w:t>
      </w:r>
    </w:p>
    <w:p>
      <w:r>
        <w:t>8.2Â Â Â Â</w:t>
      </w:r>
    </w:p>
    <w:p>
      <w:r>
        <w:t>8.2.1Â Â  Der BeschwerdefÃ¼hrer wies zwar im Zeitraum zwischen dem 8. Dezember 2003 und dem 31. Oktober 2004 erhebliche ArbeitsunfÃ¤higkeiten auf. Nachdem er jedoch ab dem 1. November 2004 wieder vollumfÃ¤nglich arbeitsfÃ¤hig war und erst wieder ab dem 23. Dezember 2004 zu 100 % arbeitsunfÃ¤hig geschrieben wurde, liegt ein wesentlicher Unterbruch der ArbeitsunfÃ¤higkeit im Sinne von Art. 29 ter IVV vor.</w:t>
      </w:r>
    </w:p>
    <w:p>
      <w:r>
        <w:t>8.2.2Â Â  Die EinwÃ¤nde des BeschwerdefÃ¼hrers vermÃ¶gen nicht zu verfangen. Dr. E.___ attestierte dem BeschwerdefÃ¼hrer in der Ã¤rztlichen Bescheinigung vom 20. Dezember 2004 (Urk. 8/7/111), die an die Q.___ Versicherungen gerichtet war, eine vollumfÃ¤ngliche ArbeitsfÃ¤higkeit ab dem 1. November 2004. Der Bescheinigung ist zu entnehmen, dass die ArbeitsfÃ¤higkeit ab dem 1. September 2004 konsequent und schrittweise gesteigert wurde. Auch dem ebenfalls mit 20. Dezember 2004 (Urk. 8/7/153) datierten Ãberweisungsschreiben an Dr. H.___ ist zu entnehmen, dass der BeschwerdefÃ¼hrer seit dem 1. November 2004 wieder zu 100 % arbeitsfÃ¤hig sei. Weiter wird berichtet, das Arbeitspensum betrage inzwischen 130 %, da ein Kollege ausgefallen sei. Schliesslich geht aus dem Schreiben der HausÃ¤rztin Dr. E.___ vom 24. Mai 2005 hervor, dass sie den BeschwerdefÃ¼hrer am 8. November 2004, am 13. Dezember 2004 und am 16. Dezember 2004 gesehen hatte. AnlÃ¤sslich dieser Konsultationen wurde dem BeschwerdefÃ¼hrer jedoch keine ArbeitsunfÃ¤higkeit attestiert.</w:t>
      </w:r>
    </w:p>
    <w:p>
      <w:r>
        <w:t>Â Â Â Â Â Â Â Â  Damit zeigt sich, dass bei diesem Einsatz des BeschwerdefÃ¼hrers keineswegs von einem Arbeitsversuch gesprochen werden konnte und dass er im Zeitraum vom 1. November bis zum 22. Dezember 2004 wieder vollumfÃ¤nglich arbeitsfÃ¤hig war.</w:t>
      </w:r>
    </w:p>
    <w:p>
      <w:r>
        <w:t>8.2.3Â Â  Demzufolge begann ab dem 23. Dezember 2004 das Wartejahr neu zu laufen. Im Zeitraum ab diesem Datum bis zum 22. Dezember 2005 war der BeschwerdefÃ¼hrer wie folgt arbeitsunfÃ¤hig:</w:t>
      </w:r>
    </w:p>
    <w:p>
      <w:r>
        <w:t>Â Â Â Â Â Â Â Â  23. Dezember 2004 - 30. Januar 2005Â Â  39 Tage zuÂ Â  100 %</w:t>
      </w:r>
    </w:p>
    <w:p>
      <w:r>
        <w:t>Â Â Â Â Â Â Â Â  31. Januar - 17. Oktober 2005Â Â Â Â Â Â Â Â Â Â Â Â  260 Tage zuÂ  50 %</w:t>
      </w:r>
    </w:p>
    <w:p>
      <w:r>
        <w:t>Â Â Â Â Â Â Â Â  18. Oktober - 20. November 2005Â Â Â Â Â Â Â Â Â Â Â Â Â Â Â Â Â  34 Tage zuÂ Â  100 %</w:t>
      </w:r>
    </w:p>
    <w:p>
      <w:r>
        <w:t>Â Â Â Â Â Â Â Â  21. November - 22. Dezember 2005 Â Â Â Â Â  32 Tage zuÂ Â  70 %</w:t>
      </w:r>
    </w:p>
    <w:p>
      <w:r>
        <w:t>Â Â Â Â Â Â Â Â  Somit legte der BeschwerdefÃ¼hrer das Wartejahr mit einer durchschnittlichen ArbeitsunfÃ¤higkeit von 62 % zurÃ¼ck.</w:t>
      </w:r>
    </w:p>
    <w:p>
      <w:r>
        <w:t>Â Â Â Â Â Â Â Â  Die Differenz zur Berechnung der IV-Stelle (Urk. 21/2/7) erklÃ¤rt sich dadurch, dass fÃ¼r den Zeitraum vom 21. November bis zum 22. Dezember 2005 von einer ArbeitsunfÃ¤higkeit von lediglich 30 % ausgegangen wurde, der Austrittsbericht der J.___ hÃ¤lt jedoch fest, es bestehe eine LeistungsfÃ¤higkeit von 30 % bei einer 50%igen PrÃ¤senz (Urk. 8/7/19), weshalb von einer ArbeitsunfÃ¤higkeit von 70 % auszugehen ist.</w:t>
      </w:r>
    </w:p>
    <w:p>
      <w:r>
        <w:t>8.3Â Â Â Â  Im Zeitpunkt des frÃ¼hest mÃ¶glichen Renteneintritts am 1. Dezember 2005 erzielte der BeschwerdefÃ¼hrer zwar 50 % seines Verdienstes an seiner bisherigen Arbeitsstelle, seine Leistung habe jedoch lediglich ein SalÃ¤r von 30 % gerechtfertigt (Fragebogen fÃ¼r den Arbeitgeber vom 24. Januar 2006, Urk. 8/9/2). Die Lohnzahlungen, die 30 % des bisherigen Lohnes Ã¼berschritten haben, sind folglich als Soziallohn zu qualifizieren, da der BeschwerdefÃ¼hrer offenkundig keine respektive nur eine geringere Gegenleistung erbringen konnte, womit diese nicht zum fÃ¼r die InvaliditÃ¤tsbemessung massgebenden Erwerbseinkommen zu zÃ¤hlen sind (Art. 25 Abs. 1 lit. b IVV). Damit bestand in diesem Zeitpunkt eine Erwerbseinbusse von 70 %.</w:t>
      </w:r>
    </w:p>
    <w:p>
      <w:r>
        <w:t>8.4Â Â Â Â  Nachdem die Wartezeit mit einer durchschnittlichen ArbeitsunfÃ¤higkeit von 62 % zurÃ¼ckgelegt wurde, entstand bei Eintritt der InvaliditÃ¤t erst ein Anspruch auf eine Dreiviertelsrente (vgl. Meyer, Bundesgesetz Ã¼ber die Invalidenversicherung [IVG], 2. Auflage 2010, S. 362).</w:t>
      </w:r>
    </w:p>
    <w:p>
      <w:r>
        <w:t>9.Â Â Â Â Â Â</w:t>
      </w:r>
    </w:p>
    <w:p>
      <w:r>
        <w:t>9.1Â Â Â Â  Demnach hat der BeschwerdefÃ¼hrer ab dem 1. Dezember 2005 (Art. 29 Abs. 2 IVG in der bis 31. Dezember 2007 gÃ¼ltig gewesenen Fassung) Anspruch auf eine Dreiviertelsrente und ab dem 1. MÃ¤rz 2006 (Art. 88a Abs. 2 IVV) Anspruch auf eine ganze Rente der Invalidenversicherung.</w:t>
      </w:r>
    </w:p>
    <w:p>
      <w:r>
        <w:t>9.2Â Â Â Â  Ab Mai 2006 (Urk. 8/15/26) arbeitete der BeschwerdefÃ¼hrer in einem gesteigerten Pensum von 60 % PrÃ¤senzzeit und 40 % Leistung. Damit betrug die Erwerbseinbusse noch lediglich 60 %. Nachdem die vollumfÃ¤ngliche Krankschreibung ab dem 15. Juli 2006 (Urk. 8/27/92) durch Dr. L.___ vorab im Lichte der erfolgten KÃ¼ndigung zu sehen ist und aufgrund der Diagnosen (Urk. 8/27/24) keine tatsÃ¤chlichen dauerhaften Verschlechterungen des Gesundheitszustandes ausgemacht werden kÃ¶nnen, ist davon auszugehen, dass der BeschwerdefÃ¼hrer auch in der Folge in seinem angestammten Beruf (wie auch in einer VerweistÃ¤tigkeit) nach wie vor zumindest zu 40 % arbeitsfÃ¤hig war. Damit reduziert sich der Rentenanspruch des BeschwerdefÃ¼hrers ab 1. August 2006 wiederum auf eine Dreiviertelsrente.</w:t>
      </w:r>
    </w:p>
    <w:p>
      <w:r>
        <w:t>9.3Â Â Â Â  Mit dem A.___ ist dafÃ¼rzuhalten, dass in der Folge spÃ¤testens ab Ende MÃ¤rz 2007 eine vollumfÃ¤ngliche Arbeits- und ErwerbsfÃ¤higkeit vorlag. Daran vermÃ¶gen weder die Beurteilung durch den RAD-Arzt Dr. C.___ etwas zu Ã¤ndern noch die teilweise Ã¤usserst widersprÃ¼chlichen und kaum nachvollziehbaren MeinungsÃ¤usserungen weiterer RAD-Ãrzte im Feststellungsblatt (Urk. 8/86). FÃ¼r die Zeit nach Ende MÃ¤rz 2007 bis im zum Ende des Jahres 2009 ist keine neuerliche Verschlechterung des Gesundheitszustands ausgewiesen. Dementsprechend muss per Ende Juni 2007 (Art. 88a Abs. 1 IVV) die Renteneinstellung erfolgen.</w:t>
      </w:r>
    </w:p>
    <w:p>
      <w:r>
        <w:t>Â Â Â Â Â Â Â Â  Somit ergibt sich - entgegen der Feststellungen der IV-Stelle - ein Anspruch auf folgende Renten:</w:t>
      </w:r>
    </w:p>
    <w:p>
      <w:r>
        <w:t>Â Â Â Â Â Â Â Â  1. Dezember 2005 bis 29. Februar 2006:Â Â Â Â Â Â Â Â Â  Dreiviertelsrente</w:t>
      </w:r>
    </w:p>
    <w:p>
      <w:r>
        <w:t>Â Â Â Â Â Â Â Â  1. MÃ¤rz 2006 - 31. Juli 2006:Â Â Â Â Â Â Â Â Â Â Â Â Â Â Â Â Â Â Â Â Â Â Â  ganze Rente</w:t>
      </w:r>
    </w:p>
    <w:p>
      <w:r>
        <w:t>Â Â Â Â Â Â Â Â  1. August 2006 - 30. Juni 2007:Â Â Â Â Â Â Â Â Â Â Â Â Â Â Â Â Â Â Â  Dreiviertelsrente.</w:t>
      </w:r>
    </w:p>
    <w:p>
      <w:r>
        <w:t>9.4Â Â Â Â  Aufgrund der vom BeschwerdefÃ¼hrer aufgelegten Arztberichte zeigt sich jedoch, dass mÃ¶glicherweise erneut eine Verschlechterung der ArbeitsfÃ¤higkeit im Verlaufe des Jahres 2010 eingetreten ist, welche in den Beurteilungszeitraum fÃ¤llt, jedoch von Seiten der IV-Stelle nicht genÃ¼gend abgeklÃ¤rt wurde. Das A.___-Gutachten vom 26. Januar 2009 (Urk. 8/45) basiert auf Untersuchungen, die im August und Dezember 2008 erfolgten. Damit ist nicht auszuschliessen, dass bis zum VerfÃ¼gungserlass vom 26. April 2011 wiederum eine Verschlechterung des Zustandes eingetreten sein kÃ¶nnte. Auf die genannten Berichte kann jedoch fÃ¼r eine abschliessende Beurteilung aufgrund der vorstehend erwÃ¤hnten EinwÃ¤nde nicht abgestellt werden. Daher ist die Sache diesbezÃ¼glich an die Vorinstanz zurÃ¼ckzuweisen.</w:t>
      </w:r>
    </w:p>
    <w:p>
      <w:r>
        <w:t>9.5Â Â Â Â  Damit muss auch offen bleiben, ob der BeschwerdefÃ¼hrer im Zeitpunkt der Ablehnung von beruflichen Massnahmen Anspruch auf diese gehabt hÃ¤tte oder nicht. Die Beschwerdegegnerin wird nach PrÃ¼fung einer allfÃ¤lligen gesundheitlichen Verschlechterung neu darÃ¼ber zu befinden haben.</w:t>
      </w:r>
    </w:p>
    <w:p>
      <w:r>
        <w:t>9.6Â Â Â Â  BezÃ¼glich der Rentenzusprache erfolgt eine teilweise Gutheissung insofern, als der Rentenbeginn frÃ¼her anzusetzen ist. Allerdings ist - wie angekÃ¼ndigt (Urk. 21/20) - die Rente weder masslich noch zeitlich in dem Umfang auszurichten, wie dies im angefochtenen Entscheid festgehalten ist, sondern lediglich in dem Umfang, wie oben ausgefÃ¼hrt wurde. BezÃ¼glich der mÃ¶glichen Verschlechterung der gesundheitlichen Situation im Jahr 2010 ist die Sache zur weiteren AbklÃ¤rung zurÃ¼ckzuweisen.</w:t>
      </w:r>
    </w:p>
    <w:p>
      <w:r>
        <w:t>10.Â Â Â Â</w:t>
      </w:r>
    </w:p>
    <w:p>
      <w:r>
        <w:t>10.1Â Â  Am 19. April 2011 (Urk. 21/7/107) verlangte die Y.___ mittels Verrechnungsantrag von der IV-Stelle eine Drittauszahlung von Fr. 30'415.80. Im Rahmen der Rentennachzahlung wurde der Y.___ dieser Betrag in der Folge ausgerichtet (Urk. 21/2/3).</w:t>
      </w:r>
    </w:p>
    <w:p>
      <w:r>
        <w:t>Â Â Â Â Â Â Â Â  Die Auszahlung wurde, gemÃ¤ss Darlegungen der Beschwerdegegnerin, gestÃ¼tzt auf die Allgemeinen Versicherungsbedingungen (AVB) fÃ¼r die Y.___ Business Salary Kollektiv-Taggeldversicherung nach VVG, Ausgabe 2006 (Urk. 21/8), vorgenommen. Der BeschwerdefÃ¼hrer macht demgegenÃ¼ber geltend, anwendbar seien die AVB fÃ¼r die Krankenzusatzversicherung (KZV), Ausgabe 1. Januar 97/98/99/2000, der Y.___ (Urk. 21/3/18).</w:t>
      </w:r>
    </w:p>
    <w:p>
      <w:r>
        <w:t>10.2Â Â  Aufgrund der vom BeschwerdefÃ¼hrer aufgelegten Versicherungspolice VVG, Versicherten-Nr. 60616186, vom 10. November 2006 (Urk. 21/3/16) sind jedoch die von der Y.___ auf Aufforderung des Gerichts vom 19. April 2012 (Urk. 21/13) hin unterbreiteten AVB fÃ¼r die Krankenzusatzversicherungen (KZV), Ausgabe 1. Januar 2007 (Urk. 21/16/1), sowie die ZusÃ¤tzlichen Versicherungsbedingungen (ZVB) SALARIA Taggeld-Versicherung, Ausgabe 1. Juli 2005 (Urk. 21/16/2), anwendbar.</w:t>
      </w:r>
    </w:p>
    <w:p>
      <w:r>
        <w:t>10.3Â Â</w:t>
      </w:r>
    </w:p>
    <w:p>
      <w:r>
        <w:t>10.3.1 Nach Art. 22 Abs. 1 ATSG ist der Anspruch auf Leistungen weder abtretbar noch pfÃ¤ndbar. Jede Abtretung oder VerpfÃ¤ndung ist nichtig. Von diesem Abtretungsverbot ausgenommen sind jedoch gemÃ¤ss Abs. 2 derselben Bestimmung Nachzahlungen von Leistungen des Sozialversicherers. Diese kÃ¶nnen dem Arbeitgeber, der Ã¶ffentlichen oder privaten FÃ¼rsorge, soweit diese Vorschusszahlungen leisten (lit. a), oder aber einer Versicherung, die Vorleistungen erbringt (lit. b), abgetreten werden (Art. 22 Abs. 2 ATSG).</w:t>
      </w:r>
    </w:p>
    <w:p>
      <w:r>
        <w:t>10.3.2 Die ZulÃ¤ssigkeit der hier zur Diskussion stehenden Drittauszahlung an einen Krankentaggeldversicherer nach VVG beurteilt sich nach Art. 85 bis IVV, welcher seine gesetzliche Grundlage nunmehr im genannten Art. 22 Abs. 2 ATSG findet.</w:t>
      </w:r>
    </w:p>
    <w:p>
      <w:r>
        <w:t>Â Â Â Â Â Â Â Â  Art. 85 bis IVV Abs. 1 sieht vor, dass Arbeitgeber, Einrichtungen der beruflichen Vorsorge, Krankenversicherungen, Ã¶ffentliche oder private FÃ¼rsorgestellen oder Haftpflichtversicherungen mit Sitz in der Schweiz, welche im Hinblick auf eine Rente der Invalidenversicherung Vorschussleistungen erbracht haben, verlangen kÃ¶nnen, dass die Nachzahlung dieser Rente bis zur HÃ¶he ihrer Vorschussleistung verrechnet und an sie ausbezahlt wird (Satz 1); die bevorschussenden Stellen haben ihren Anspruch mit besonderem Formular frÃ¼hestens bei der Rentenanmeldung und spÃ¤testens im Zeitpunkt der VerfÃ¼gung der IV-Stelle geltend zu machen (Satz 3).</w:t>
      </w:r>
    </w:p>
    <w:p>
      <w:r>
        <w:t>Â Â Â Â Â Â Â Â  Nach Abs. 2 von Art. 85 bis IVV gelten als Vorschussleistungen freiwillige Leistungen, sofern die versicherte Person zu deren RÃ¼ckerstattung verpflichtet ist und sie der Auszahlung der Rentennachzahlung an die bevorschussende Stelle schriftlich zugestimmt hat (lit. a), sowie vertraglich oder aufgrund eines Gesetzes erbrachte Leistungen, soweit aus dem Vertrag oder dem Gesetz ein eindeutiges RÃ¼ckforderungsrecht infolge der Rentennachzahlung abgeleitet werden kann (lit. b). Die Nachzahlung darf nach Abs. 3 der Verordnungsbestimmung der bevorschussenden Stelle hÃ¶chstens im Betrag der Vorschussleistung und fÃ¼r den Zeitraum, in welchem diese erbracht worden ist, ausbezahlt werden.</w:t>
      </w:r>
    </w:p>
    <w:p>
      <w:r>
        <w:t>10.3.3 Die anwendbaren AVB statuieren unter dem Titel ÂVorleistung und RegressrechtÂ in Ziff. 24.1 das Folgende:</w:t>
      </w:r>
    </w:p>
    <w:p>
      <w:r>
        <w:t>ÂDer Versicherer kann vorschussweise Leistungen unter der Bedingung entrichten, dass ihr die Versicherten ihre AnsprÃ¼che gegenÃ¼ber leistungspflichtigen Dritten bis zur HÃ¶he der von ihr erbrachten Leistungen abtreten und sich verpflichten, nichts zu unternehmen, was der Geltendmachung eines allfÃ¤lligen RÃ¼ckgriffsrechts gegenÃ¼ber Dritten entgegenstÃ¼nde.Â</w:t>
      </w:r>
    </w:p>
    <w:p>
      <w:r>
        <w:t>Â Â Â Â Â Â Â Â  Diesem Wortlaut ist kein direktes RÃ¼ckforderungsrecht gegenÃ¼ber nachzahlungspflichtigen Sozialversicherern zu entnehmen, was mithin auch von Seiten der Y.___ anerkannt wird (vgl. Stellungnahme der Y.___ vom 30. Juli 2012, Urk. 21/28, Ziff. II.2).</w:t>
      </w:r>
    </w:p>
    <w:p>
      <w:r>
        <w:t>10.4Â Â  Liegt jedoch bei einer aus Vertrag erbrachten (Vor-)Leistung kein eindeutiges RÃ¼ckforderungsrecht gestÃ¼tzt auf die AVB vor (Art. 85 bis Abs. 2 lit. b IVV), so kann auch keine Drittauszahlung erfolgen, ohne dass der Versicherte einer solchen zustimmt (Art. 85 bis Abs. 2 lit. a IVV). Eine solche Zustimmung liegt im hier streitigen Fall gerade nicht vor.</w:t>
      </w:r>
    </w:p>
    <w:p>
      <w:r>
        <w:t>Â Â Â Â Â Â Â Â  Die Y.___ gesteht selbst ein, dass der BeschwerdefÃ¼hrer seine Zustimmung zu einer Drittauszahlung verweigert hat. So schildert sie, dass der BeschwerdefÃ¼hrer auf das Schreiben vom 22. MÃ¤rz 2011 (Urk. 21/29/1), mit dem die ÃberentschÃ¤digung und die damit verbundene RÃ¼ckforderung angezeigt wurde, unbeantwortet gelassen habe, und den Antrag auf Verrechnung von Nachzahlungen der AHV/IV (Urk. 21/7/107) nicht unterzeichnet habe (Urk. 21/28/3).</w:t>
      </w:r>
    </w:p>
    <w:p>
      <w:r>
        <w:t>10.5Â Â  Damit aber liegt weder eine schriftliche Zustimmung des Versicherten noch ein aus Vertrag oder Gesetz abgeleitetes RÃ¼ckforderungsrecht vor. Dementsprechend ist festzustellen, dass die IV-Stelle zu Unrecht eine Drittauszahlung an die Y.___ vorgenommen hat. In diesem Punkt ist die Beschwerde gutzuheissen. Allerdings wird die IV-Stelle nach der erfolgten RÃ¼ckzahlung des zu Unrecht an die Y.___ ausbezahlten Betrags vorab den Nachzahlungsbetrag aufgrund des geÃ¤nderten Rentenanspruchs neu zu errechnen haben. Eine Verzinsung kann lediglich im Rahmen von Art. 12 ATSG erfolgen.</w:t>
      </w:r>
    </w:p>
    <w:p>
      <w:r>
        <w:t>11.Â Â Â Â</w:t>
      </w:r>
    </w:p>
    <w:p>
      <w:r>
        <w:t>11.1Â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1Â000.-- anzusetzen und entsprechend dem Verfahrensausgang der Beschwerdegegnerin aufzuerlegen.</w:t>
      </w:r>
    </w:p>
    <w:p>
      <w:r>
        <w:t>11.2Â Â  Bei diesem Ausgang des Verfahrens hat die BeschwerdefÃ¼hrerin Anspruch auf eine ParteientschÃ¤digung. Sie legte zwei Kostennoten ins Recht, die beide vom 21. Juli 2011 datieren. Die erste (Urk. 17) betrifft das Verfahren IV.2011.00227 und es wird ein zeitlicher Aufwand 23.75 Stunden zu einem Stundenansatz von Fr. 300.-- geltend gemacht, was zuzÃ¼glich einer Kleinspesenpauschale von 3 % und der Mehrwertsteuer von 8 % insgesamt Fr. 7'925.85 ergibt. Die zweite (Urk. 21/11) betrifft das Verfahren IV.2011.00536 mit einem geltend gemachten zeitlichen Aufwand von 11.80 Stunden, wiederum zu einem Stundenansatz von Fr. 300.-- zuzÃ¼glich einer Kleinspesenpauschale von 3 % und der Mehrwertsteuer von 8 %, was insgesamt Fr. 3'937.90 ergibt.</w:t>
      </w:r>
    </w:p>
    <w:p>
      <w:r>
        <w:t>Â Â Â Â Â Â Â Â  Vorab ist festzuhalten, dass der gerichtsÃ¼bliche Stundenansatz Fr. 200.-- betrÃ¤gt, wovon nicht abgewichen werden kann. DarÃ¼ber hinaus erscheint der geltend gemachte zeitliche Aufwand zu hoch und der Sache nicht angemessen, weshalb dieser angesichts der Bedeutung der Streitsache sowie der Schwierigkeiten des Prozesses (Art. 61 lit. g ATSG in Verbindung mit Â§ 34 des Gesetzes Ã¼ber das Sozialversicherungsgericht) und unter BerÃ¼cksichtigung des Umfangs der BemÃ¼hungen ermessensweise auf 30 Stunden festzusetzen ist (vgl. Urteile des Bundesgerichts 9C_693/2010 vom 24. Januar 2011 E. 5 und 9C_580/2010 vom 16. November 2010 E. 4.2). Dies ergibt eine ParteientschÃ¤digung von Fr. 6'674.40 (inklusive Kleinspesenpauschale von 3 % und Mehrwertsteuer von 8 %).</w:t>
      </w:r>
    </w:p>
    <w:p>
      <w:r>
        <w:t>Das Gericht beschliesst:</w:t>
      </w:r>
    </w:p>
    <w:p>
      <w:r>
        <w:t>1.Â Â Â Â Â Â Â Â  Das Verfahren IV.2011.00536 wird mit dem vorliegenden Verfahren vereinigt</w:t>
      </w:r>
    </w:p>
    <w:p>
      <w:r>
        <w:t>und erkennt:</w:t>
      </w:r>
    </w:p>
    <w:p>
      <w:r>
        <w:t>1.Â Â Â Â Â Â Â Â  Die Beschwerde vom 23. Februar 2011 wird in dem Sinne gutgeheissen, dass die VerfÃ¼gung der Sozialversicherungsanstalt des Kantons ZÃ¼rich, IV-Stelle, vom 25. Januar 2011 aufgehoben und die Sache an die Beschwerdegegnerin im Sinne von ErwÃ¤gung 9.5 zurÃ¼ckgewiesen wird.</w:t>
      </w:r>
    </w:p>
    <w:p>
      <w:r>
        <w:t>2.Â Â Â Â Â Â Â Â  In teilweiser Gutheissung der Beschwerde vom 29. April 2004 wird die VerfÃ¼gung der Sozialversicherungsanstalt des Kantons ZÃ¼rich, IV-Stelle, vom 26. April 2011 aufgehoben, und es wird festgestellt dass der BeschwerdefÃ¼hrer einen Rentenanspruch im folgenden Umfang hat:</w:t>
      </w:r>
    </w:p>
    <w:p>
      <w:r>
        <w:t>Â Â Â Â Â Â Â Â Â Â  1. Dezember 2005 bis 29. Februar 2006:Â Â Â Â Â Â Â Â Â Â Â Â Â Â Â Â  Dreiviertelsrente</w:t>
      </w:r>
    </w:p>
    <w:p>
      <w:r>
        <w:t>Â Â Â Â Â Â Â Â Â Â  1. MÃ¤rz 2006 - 31. Juli 2006:Â Â Â Â Â Â Â Â Â Â Â Â Â Â Â Â Â Â Â Â Â Â Â Â Â Â Â Â Â Â Â Â  ganze Rente</w:t>
      </w:r>
    </w:p>
    <w:p>
      <w:r>
        <w:t>Â Â Â Â Â Â Â Â Â Â  1. August 2006 - 30. Juni 2007:Â Â Â Â Â Â Â Â Â Â Â Â Â Â Â Â Â Â Â Â Â Â Â Â Â Â Â Â  Dreiviertelsrente</w:t>
      </w:r>
    </w:p>
    <w:p>
      <w:r>
        <w:t>Â Â Â Â Â Â Â Â Â Â  Hinsichtlich eines allfÃ¤lligen Rentenanspruchs ab 2010 wird die Sache zur AbklÃ¤rung und neuen VerfÃ¼gung im Sinne von ErwÃ¤gung 9.4 an die Beschwerdegegnerin zurÃ¼ckgewiesen. Weiter wird festgestellt, dass die Drittauszahlung an die Y.___ zu Unrecht erfolgt ist. Im Ãbrigen wird die Beschwerde abgewiesen.</w:t>
      </w:r>
    </w:p>
    <w:p>
      <w:r>
        <w:t>3.Â Â Â Â Â Â Â Â  Die Gerichtskosten von Fr. 1'000.-- werden der Beschwerdegegnerin auferlegt. Rechnung und Einzahlungsschein werden der Kostenpflichtigen nach Eintritt der Rechtskraft zugestellt.</w:t>
      </w:r>
    </w:p>
    <w:p>
      <w:r>
        <w:t>4.Â Â Â Â Â Â Â Â  Die Beschwerdegegnerin wird verpflichtet, dem BeschwerdefÃ¼hrer eine Prozess-entschÃ¤digung von Fr. 6Â674.40 (inkl. Barauslagen und MWSt) zu bezahlen.</w:t>
      </w:r>
    </w:p>
    <w:p>
      <w:r>
        <w:t>5.Â Â Â Â Â Â Â Â  Zustellung gegen Empfangsschein an:</w:t>
      </w:r>
    </w:p>
    <w:p>
      <w:r>
        <w:t>- RechtsanwÃ¤ltin Bettina Umhang</w:t>
      </w:r>
    </w:p>
    <w:p>
      <w:r>
        <w:t>- Sozialversicherungsanstalt des Kantons ZÃ¼rich, IV-Stelle</w:t>
      </w:r>
    </w:p>
    <w:p>
      <w:r>
        <w:t>- Bundesamt fÃ¼r Sozialversicherungen</w:t>
      </w:r>
    </w:p>
    <w:p>
      <w:r>
        <w:t>- Y.___</w:t>
      </w:r>
    </w:p>
    <w:p>
      <w:r>
        <w:t>sowie an:</w:t>
      </w:r>
    </w:p>
    <w:p>
      <w:r>
        <w:t>- Gerichtskasse (im Dispositiv nach Eintritt der Rechtskraft)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