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IV.2011.00180 vom 31. Januar 2012</w:t>
      </w:r>
    </w:p>
    <w:p>
      <w:r>
        <w:t>ZH Sozialversicherungsgericht, 2012-01-31, DE</w:t>
      </w:r>
    </w:p>
    <w:p>
      <w:r>
        <w:rPr>
          <w:b/>
        </w:rPr>
        <w:t xml:space="preserve">Quelle: </w:t>
      </w:r>
      <w:r>
        <w:t>https://mcp.opencaselaw.ch/entscheid/zh_sozialversicherungsgericht_IV.2011.00180</w:t>
      </w:r>
    </w:p>
    <w:p>
      <w:r>
        <w:t>FR: ZH_SOZIALVERSICHERUNGSGERICHT IV.2011.00180 du 31 janvier 2012</w:t>
      </w:r>
    </w:p>
    <w:p>
      <w:r>
        <w:t>IT: ZH_SOZIALVERSICHERUNGSGERICHT IV.2011.00180 del 31 gennaio 2012</w:t>
      </w:r>
    </w:p>
    <w:p>
      <w:pPr>
        <w:pStyle w:val="Heading2"/>
      </w:pPr>
      <w:r>
        <w:t>Erwägungen</w:t>
      </w:r>
    </w:p>
    <w:p>
      <w:r>
        <w:rPr>
          <w:b/>
        </w:rPr>
        <w:t>E. 2</w:t>
      </w:r>
    </w:p>
    <w:p>
      <w:r>
        <w:t>2.1Â Â Â Â  Das Spital L.___, Dermatologische Klinik, nannte mit Bericht vom 19. MÃ¤rz 2008 gegenÃ¼ber der IV-Stelle als Diagnose mit Auswirkungen auf die ArbeitsfÃ¤higkeit ein metastasierendes malignes Melanom, initial vom SSM-Typ Unterarm rechts, bei unbekannter Tiefenausdehnung und unbekanntem Clark Level mit PrimÃ¤rexzision 1997 und Status nach axillÃ¤rer Lymphadenektomie rechts im Mai 2000 bei Lymphknotenmetastasen. Ohne Auswirkungen auf die ArbeitsfÃ¤higkeit seien ein Inzidentalom der Nebenniere links, ein Verdacht auf arterielle Hypertonie und eine Adipositas. Im Rahmen der jÃ¤hrlichen Kontrolluntersuchungen in der Dermato-Onkologischen Sprechstunde habe die BeschwerdefÃ¼hrerin ihnen gegenÃ¼ber keine Beschwerden, welche eine ArbeitsunfÃ¤higkeit auf lÃ¤ngere Sicht oder Beschwerden im Haushaltsbereich zur Folge hÃ¤tten, dargelegt. Aus dermatologischer Sicht sei keine ArbeitsunfÃ¤higkeit gegeben (Urk. 11/10).</w:t>
      </w:r>
    </w:p>
    <w:p>
      <w:r>
        <w:t>2.2Â Â Â Â  Dr. A.___ hielt mit Bericht vom 11./16. April 2008 als Diagnosen mit Auswirkungen auf die ArbeitsfÃ¤higkeit (1) Varusgonarthrosen mit Liparthrose sÃ¨che rechts mehr als links, (2) ein panvertebrales, vor allem lumbovertebrales Syndrom bei muskulÃ¤rer Dysbalance, Haltungsinsuffizienz und beginnender Osteochondrose der lumbalen Bandscheiben und (3) eine Adipositas mit BMI 37,8 fest. Ohne Auswirkungen auf die ArbeitsfÃ¤higkeit seien ein chronisches Zungenbrennen ungeklÃ¤rter Ursache und ein Status nach Exzision eines Melanoms am rechten Vorderam 1997 und einer Exzision einer axillÃ¤ren Metastase 2000. In der angestammten TÃ¤tigkeit als KÃ¼chenhilfe bestehe eine 50%ige ArbeitsfÃ¤higkeit, in einer behinderungsangepassten TÃ¤tigkeit hingegen eine 75- bis 100%ige ArbeitsfÃ¤higkeit (Urk. 11/13).</w:t>
      </w:r>
    </w:p>
    <w:p>
      <w:r>
        <w:t>2.3Â Â Â Â  Dr. B.___ berichtete der Beschwerdegegnerin am 16. Mai 2008, er habe die BeschwerdefÃ¼hrerin erstmals am 7. MÃ¤rz 2008 neurologisch untersucht. Ihr neurologisches Hauptproblem seien schmerzhafte Missempfindungen im Bereich der Zungenspitze und aus psychiatrischer Sicht eindeutig eine massive Depression. Zudem leide die BeschwerdefÃ¼hrerin noch unter Cephalea vom Spannungskopfschmerztyp. Die Hauptprobleme der BeschwerdefÃ¼hrerin seien aber doch rheumatologischer, respektive allgemein internistischer Ursache. Aus neurologischer Sicht habe sich die Depression unter Efexor-Therapie doch etwas gebessert, hier sei mit Wahrscheinlichkeit kein InvaliditÃ¤tsgrad vorhanden. Die Dysaesthesien im Zungenbereich hÃ¤tten sich unter diversen Therapien in keiner Weise gebessert. Auch hier bestehe mit grÃ¶sster Wahrscheinlichkeit keine Indikation fÃ¼r eine Invalidenrente. Auch Spannungskopfschmerzen berechtigten nicht in messbarer Weise zu einer InvaliditÃ¤t (Urk. 11/15).</w:t>
      </w:r>
    </w:p>
    <w:p>
      <w:r>
        <w:t>2.4Â Â Â Â  Die BeschwerdefÃ¼hrerin wurde am 21. Mai 2008 in der Klinik fÃ¼r Viszeral- und Transplantationschirurgie des Spitals L.___ von PD Dr. G.___, Facharzt FMH fÃ¼r Chirurgie, Oberarzt, untersucht. Dieser hielt mit Bericht vom gleichen Tag als Diagnosen (1) eine symptomatische Cholezystolithiasis, (2) erstgradige HÃ¤morrhoiden, (3) ein grÃ¶ssenstationÃ¤res Adenom (3,2 cm) der linken Nebenniere und (4) einen Status nach Melanom-Exzision am linken Unterarm mit Lymphknotenmetastasen axillÃ¤r links (reseziert 2000) fest. Bei symptomatischer Cholezystolithiasis sei die Indikation zur laparoskopischen Cholezystektomie gegeben (Urk. 11/16/10-11).</w:t>
      </w:r>
    </w:p>
    <w:p>
      <w:r>
        <w:t>2.5Â Â Â Â  Dr. C.___ hielt mit Bericht vom 6. September 2008 als Diagnosen mit eher Auswirkungen auf die ArbeitsfÃ¤higkeit (1) ein Melanom am rechten Vorderarm bei Status nach Exzision und Status nach Exzision einer axillÃ¤ren Metastase, (2) eine Adipositas und (3) eine symptomatische Cholezystolithiasis fest. Als Diagnosen mit eher keinen Auswirkungen auf die ArbeitsfÃ¤higkeit nannte er (1) eine Angsterkrankung, (2) HÃ¤morrhoiden, (3) ein Adenom der linken Nebenniere und (4) Knieschmerzen. Die BeschwerdefÃ¼hrerin sei vom 2. bis 23. Mai 2008 zu 100 % arbeitsunfÃ¤hig gewesen (Urk. 11/16). Dr. C.___ legte seinem Bericht unter anderem einen Bericht von Dr. med. H.___, Facharzt FMH fÃ¼r Neurologie, vom 10. Mai 2007 bei. Dr. H.___ hielt dabei fest, es liege wahrscheinlich eine beginnende sehr leichte Polyneuropathie vor. Vor allem im letzten Halbjahr habe die BeschwerdefÃ¼hrerin wegen der zunehmenden Gehbehinderung durch die Gonarthroseschmerzen bei Ãbergewicht zunehmenden Druck am Arbeitsplatz verspÃ¼rt. Es liege zudem ein leichtes zervikovertebrales Syndrom bei leichterer DurchschlafstÃ¶rung, wahrscheinlich als Reaktion auf zunehmende Ãngste, vor. Der positive Babinski rechts lasse zusammen mit der Ã¼brigen Symptomatik noch keine Verdachtsdiagnose zu. Zurzeit seien keine weiteren AbklÃ¤rungen erforderlich, die BeschwerdefÃ¼hrerin sei jedoch kontrollbedÃ¼rftig (Urk. 11/16/12-14).</w:t>
      </w:r>
    </w:p>
    <w:p>
      <w:r>
        <w:t>2.6Â Â Â Â  Am 2. September 2009 wurde im Spital L.___ eine laparoskopische Cholezystekomie durchgefÃ¼hrt. Der postoperative Verlauf war komplikationslos. Die BeschwerdefÃ¼hrerin wurde am 4. September 2008 afebril und schmerzkontrolliert in gutem Allgemeinzustand nach Hause entlassen (Bericht vom 4. September 2008, Urk. 11/17).</w:t>
      </w:r>
    </w:p>
    <w:p>
      <w:r>
        <w:t>2.7Â Â Â Â  Dr. D.___ hielt in seinem Gutachten vom 16. Februar 2009 keine Diagnose mit Auswirkungen auf die ArbeitsfÃ¤higkeit fest. Als Diagnose ohne Auswirkungen auf die ArbeitsfÃ¤higkeit nannte er eine AnpassungsstÃ¶rung mit Sorgen, Anspannungen, Ãngsten und phasenweise Stimmungsschwankungen (ICD-10 F43.23). Bei der BeschwerdefÃ¼hrerin habe aus psychiatrischer Sicht nie eine ArbeitsunfÃ¤higkeit bestanden (Urk. 11/25).</w:t>
      </w:r>
    </w:p>
    <w:p>
      <w:r>
        <w:t>2.8Â Â Â Â  Mit Bericht vom 16. MÃ¤rz 2009 teilte das F.___ Dr. A.___ mit, dass die BeschwerdefÃ¼hrerin an einer mittelgradigen depressiven Episode (ICD-10 F32.1), einer Adipositas per magna (BMI 39) und nach ihren eigenen Angaben einem Status nach Melanom am rechten Handgelenk und am rechten Thorax mit Operationen in den Jahren 1997 und 2000 leide. Da die BeschwerdefÃ¼hrerin zur Behandlung motiviert erscheine und die Dringlichkeit einer Therapie betone, hÃ¤tten sie ihr einen Aufnahmetermin am 23. MÃ¤rz 2009 angeboten, um mit ihrer 8-Wochen-Rehabilitatonsbehandlung zu beginnen (Urk. 11/34/3-5).</w:t>
      </w:r>
    </w:p>
    <w:p>
      <w:r>
        <w:t>2.9Â Â Â Â  Das E.___ diagnostizierte im Gutachten vom 19. Juni 2009 (1) ein chronisches lumbo- und thorakovertebrales Schmerzsyndrom mit/bei (a) Kopfprotraktion mit abgeflachter und langgezogener BWS-Kyphose und verstÃ¤rkter LWS-Lordose, (b) bildgebend leichtgradiger Degeneration der LWS sowie (c) Haltungsinsuffizienz und Ãbergewicht, (2) Gonarthrosen beidseits, medialbetont und femoropatellÃ¤r bei Ãbergewicht, (3) eine Periarthropathia humeroscapularis beidseits linksbetont, wahrscheinlich im Rahmen von Tendomyosen ohne klinisch Hinweise fÃ¼r ein wesentliches subacromiales Impingement und bei Schulterprotraktion und begleitender Epicondylopathia humeri radialis, (4) Unterschenkelschmerzen bei verminderter Kraftausdauer der Beinmuskulatur bei Ãbergewicht und Dekonditionierung, (5) Missempfindungen der Zunge (Zungenbrennen) bei bisher unklarer Geneses und (6) eine AnpassungsstÃ¶rung mit Sorgen, Anspannungen, Ãngsten und phasenweise Stimmungsschwankungen (ICD-10 F43.23). Die angestammte TÃ¤tigkeit als KÃ¼chenhilfe sei halbtags (50 %) zumutbar. Eine hÃ¶hergradige ArbeitsfÃ¤higkeit werde durch die EinschrÃ¤nkungen bei vorgeneigter Rumpfhaltung und beim Gehen/Stehen verhindert. Eine kÃ¶rperlich leichte bis knapp mittelschwere TÃ¤tigkeit sei bei mindestens vierstÃ¼ndigem Sitzen ganztags zumutbar (Urk. 11/28).</w:t>
      </w:r>
    </w:p>
    <w:p>
      <w:r>
        <w:t>2.10Â Â  Dr. C.___ berichtete am 31. August 2009 dem Vertreter der BeschwerdefÃ¼hrerin, die BeschwerdefÃ¼hrerin stehe seit 2007 in seiner Praxis in Behandlung. Er habe vom 2. Bis 23. Mai 2008 eine 100%ige ArbeitsunfÃ¤higkeit attestiert. In seiner Krankengeschichte sei noch vermerkt, dass nach der Operation der Gallenblase 2008 eine ArbeitsunfÃ¤higkeit vom 1. bis 14. September 2009 attestiert worden sei. Aus allgemeinmedizinischer Sicht bestehe zurzeit keine ArbeitsunfÃ¤higkeit. Ob eine InvaliditÃ¤t aus psychiatrischer Sicht oder aus rheumatologischer Sicht bestehe, kÃ¶nne er nicht beurteilen. Aus seiner Sicht kÃ¶nne die BeschwerdefÃ¼hrerin eher nur leichte TÃ¤tigkeiten ausfÃ¼hren. Das zeitliche Ausmass dieser ArbeitsfÃ¤higkeit mÃ¼sse aber abgeklÃ¤rt werden. Beginn der reduzierten ArbeitsfÃ¤higkeit fÃ¼r leichte Arbeiten sei wahrscheinlich 1997, wobei das genaue Ausmass ihm nicht bekannt sei, da die BeschwerdefÃ¼hrerin von 1997 bis 2007 von anderen Ãrzten behandelt worden sei (Urk. 3/2).</w:t>
      </w:r>
    </w:p>
    <w:p>
      <w:r>
        <w:t>2.11Â Â  Am 14. September 2009 nahmen I.___, Facharzt FMH fÃ¼r Psychiatrie und Psychotherapie, und Dr. phil. J.___, Klinischer Psychologe und Supervisor, vom F.___ Stellung zu den Gutachten von Dr. D.___ und des E.___. Sie hielten dabei aus psychiatrischer Sicht als Diagnose eine mittelgradige depressive Episode (ICD-10 F32.1) bei Adipositas per magna (BMI = 40) fest. Daneben bestÃ¼nden aus somatischer Sicht ein Status nach Melanom am rechten Handgelenk mit Lymphknotenmetastasen axillÃ¤r rechts, eine symptomatische Cholezystolithiasis mit/bei rezidivierenden Koliken mit Erbrechen, ein grosses (2,3 cm) solitÃ¤res Konkrement im Infundibulum, erstgradige HÃ¤morrhoiden, ein grÃ¶ssenstationÃ¤res Adenom der linken Nebenniere (2005) und Gonarthrosen beidseits. Subjektiv sei die BeschwerdefÃ¼hrerin wegen 3 Tagen Schmerzen pro Woche in der angestammten und auch in einer angepassten TÃ¤tigkeit zu 100 % arbeitsunfÃ¤hig. MÃ¶glich seien das Heben von 2 Kilogramm, 2 Stunden sitzen, an guten Tagen 30 Minuten gehen, putzen und bÃ¼geln (mit Hilfe des Ehemannes), leichtes Abwaschen und wenig einkaufen. Nicht mÃ¶glich seien: Staubsaugen, schwere Arbeit, Leistungskonstanz, das Arbeiten unter LÃ¤rm, Stress und mit Publikumsverkehr sowie wechselnde TÃ¤tigkeiten zwischen sitzen, gehen und stehen. Die BeschwerdefÃ¼hrerin sei 3-4 Tage pro Woche handlungsunfÃ¤hig. Aufgrund des positiven und negativen Leistungsbildes sei sie auch fÃ¼r angepasste TÃ¤tigkeiten zu 100 % arbeitsunfÃ¤hig (Urk. 11/36).</w:t>
      </w:r>
    </w:p>
    <w:p>
      <w:r>
        <w:t>2.12Â Â  Am 18. November 2009 nahm Dr. D.___ zu den AusfÃ¼hrungen des F.___ Stellung. Er erklÃ¤rte dabei, dass er an seiner Beurteilung vom 10. Februar 2009 festhalte (Urk. 11/40).</w:t>
      </w:r>
    </w:p>
    <w:p>
      <w:r>
        <w:t>2.13Â Â  Am 26. November 2010 nahm Dr. D.___ zusammen mit PD Dr. med. K.___, Facharzt FMH fÃ¼r Physikalische Medizin und Rehabilitation und Facharzt fÃ¼r Rheumatologie, vom E.___ zum Bericht des F.___ Stellung. Sie hielten dabei an ihren jeweiligen EinschÃ¤tzungen der ArbeitsfÃ¤higkeit der BeschwerdefÃ¼hrerin fest (Urk. 11/45).</w:t>
      </w:r>
    </w:p>
    <w:p>
      <w:r>
        <w:t>2.14Â Â  Mit Bericht vom 23. Februar 2011 teilte das F.___ mit, die BeschwerdefÃ¼hrerin sei vom 23. November 2009 bis 19. Januar 2010 fÃ¼r 8 Wochen in ihrer tagesklinischen Behandlung gewesen. Sie mache zudem weiter eine Einzeltherapie bei ihnen. Als Diagnosen fÃ¼hrte das F.___ (1) eine mittelgradige depressive Episode (ICD-10 F32.1), (2) eine Adipositas per magna (BMI 39), (3) gemÃ¤ss Angabe der BeschwerdefÃ¼hrerin ein Status nach Melanom am rechten Handgelenk und am rechten Thorax mit Operationen 1997 und 2000 an. Es bestehe fÃ¼r sÃ¤mtliche TÃ¤tigkeiten eine 100%ige ArbeitsunfÃ¤higkeit (Urk. 8).</w:t>
      </w:r>
    </w:p>
    <w:p>
      <w:r>
        <w:rPr>
          <w:b/>
        </w:rPr>
        <w:t>E. 3</w:t>
      </w:r>
    </w:p>
    <w:p>
      <w:r>
        <w:t>3.1Â Â Â Â  Die Beschwerdegegnerin ging in ihrer rentenablehnenden VerfÃ¼gung vom 13. Januar 2011 davon aus, dass die BeschwerdefÃ¼hrerin ohne Gesundheitsschaden zu 50 % als KÃ¼chenhilfe arbeiten wÃ¼rde und zu 50 % im Aufgabenbereich tÃ¤tig wÃ¤re. Die Beschwerdegegnerin erachtete die BeschwerdefÃ¼hrerin als in der angestammten TÃ¤tigkeit zu 50 % und in einer behinderungsangepassten TÃ¤tigkeit zu 100 % arbeitsfÃ¤hig (Urk. 2). Die Beschwerdegegnerin stÃ¼tzte sich dabei im Wesentlichen auf die Gutachten von Dr. D.___ und des E.___ (Feststellungsblatt, Urk. 11/29 und 11/46).</w:t>
      </w:r>
    </w:p>
    <w:p>
      <w:r>
        <w:rPr>
          <w:b/>
        </w:rPr>
        <w:t>E. 3.2</w:t>
      </w:r>
    </w:p>
    <w:p>
      <w:r>
        <w:t>3.2.1Â Â  Dr. D.___ untersuchte die BeschwerdefÃ¼hrerin am 10. Februar 2009. Er erachtete die BeschwerdefÃ¼hrerin als bewusstseinsklar und allseits orientiert. WÃ¤hrend des gesamten GesprÃ¤ch konnte er keine Hinweise auf StÃ¶rungen der mnestischen Funktionen feststellen. Im formalen Denken war die BeschwerdefÃ¼hrerin geordnet, wenngleich leicht eingeengt auf die BefÃ¼rchtungen vor dem Krebsleiden. Inhaltlich konnte Dr. D.___ keine Hinweise auf Wahnideen, Halluzinationen oder Ich-StÃ¶rungen feststellen. StimmungsmÃ¤ssig erachtete Dr. D.___ die BeschwerdefÃ¼hrerin als ausgeglichen, affektiv war sie modulierbar, die affektive SchwingungsfÃ¤higkeit war erhalten und ein affektiver Rapport war gut herstellbar. In Antrieb und Motorik war sie nach Ansicht von Dr. D.___ unauffÃ¤llig. Er konnte keine Hinweise auf Selbst- oder FremdgefÃ¤hrdung feststellen. Dr. D.___ fÃ¼hrte mit der BeschwerdefÃ¼hrerin den d2 Aufmerksamkeits-Belastungs-Test, den Konzentrations-Verlauf-Test (KVT) und den Panik- und Agoraphobie-Skala-Test durch. Beim d2-Test waren die erhobene Konzentrationsleistung und das Bearbeitungstempo stark unterdurchschnittlich. Die Sorgfaltsleistung war deutlich unterdurchschnittlich. In der TestausfÃ¼hrung war die BeschwerdefÃ¼hrerin qualitativ und quantitativ unterdurchschnittlich. Beim KVT waren Tempoleistung, Konzentrationsleistung (Fehlerzahl) und Sorgfaltsleistung stark unterdurchschnittlich. Bei der Panik- und Agoraphobie-Skala war gemÃ¤ss Dr. D.___ festzustellen, dass der Schweregrad der erlebten stÃ¶rungsspezifischen Symptome als mittelgradig eingestuft werden kann. In den Bereichen antizipatorische Angst und Gesundheitssorgen erlebt die BeschwerdefÃ¼hrerin gemÃ¤ss Dr. D.___ eine deutliche Belastung. Panikattacken und Vermeidungen waren mittelmÃ¤ssig vorhanden (Urk. 11/25 S. 4-5). Dr. D.___ fÃ¼hrte zur BegrÃ¼ndung der von ihm festgestellten uneingeschrÃ¤nkten ArbeitsfÃ¤higkeit aus: ÂBei der Explorandin besteht keine familiÃ¤re Belastung bezÃ¼glich der psychiatrischen Erkrankungen und damit kann eine genetisch bedingte VulnerabilitÃ¤t fÃ¼r die psychiatrischen Krankheiten inkl. depressiver StÃ¶rung ausgeschlossen werden. Die Kindheit der Explorandin bzw. ihre PersÃ¶nlichkeitsentwicklung verlief ohne gravierende traumatische Ereignisse und damit ergeben sich keine Hinweise auf die Bildung einer PersÃ¶nlichkeitsstÃ¶rung. Ausserdem war die Explorandin im Erwachsenenalter Ã¼ber Jahre ihren sozialen Anforderungen problemlos gewachsen und damit kann eine PersÃ¶nlichkeitsstÃ¶rung zusÃ¤tzlich ausgeschlossen werden. Die Explorandin fÃ¼hlte sich selber nicht depressiv, wobei vor einem Jahr offensichtlich doch eine leichte AnpassungsstÃ¶rung mit Sorgen, Anspannungen, Ãngste (vor allem vor erneutem Krebsausbruch) und phasenweise Stimmungsschwankungen festzustellen sind, weshalb sie damals Ã¼ber einen Monat mit dem Antidepressivum Efexor (75 mg morgens) erfolgreich behandelt wurde. Im Rahmen der Lebenssituation und insbesondere Verlust der Tagesstruktur hat sich bei der Explorandin seit Dezember 2008 erneut eine leichte Form der AnpassungsstÃ¶rung mit Sorgen, Anspannungen und Ãngsten entwickelt, die aber ihre ArbeitsfÃ¤higkeit nicht beeintrÃ¤chtigen. WÃ¤hrend meiner Exploration vom 10. Februar 2009 wies die Explorandin, abgesehen von leichter Einengung auf das Krebsleiden, Ã¼berhaupt keine Psychopathologie auf und damit kann man ihre keine EinschrÃ¤nkungen der ArbeitsfÃ¤higkeit aus psychiatrischer Sicht attestieren. Die Explorandin hat bis jetzt die psychiatrische Behandlung, abgesehen von Psychopharmakotherapie, nie in Anspruch genommen, wobei diese auch nicht notwendig ist. Unter weiterhin regelmÃ¤ssigen stÃ¼tzenden hausÃ¤rztlichen GesprÃ¤chen und intermittierender Psychopharmakotherapie ist mit der Erhaltung der vollen ArbeitsfÃ¤higkeit aus psychiatrischer Sicht zu rechnen. Damit kann man insgesamt von einer gÃ¼nstigen Prognose aus psychiatrischer Sicht ausgehenÂ (Urk. 11/25 S. 6). Mit Stellungnahme vom 18. November 2009 ergÃ¤nzte Dr. D.___, dass Testergebnisse nur dann relevant sind, wenn sie mit den objektiven Befunden Ã¼bereinstimmen. GemÃ¤ss seiner EinschÃ¤tzung habe sich die BeschwerdefÃ¼hrerin wÃ¤hrend seiner Untersuchung in psychopathologischer Hinsicht ganz unauffÃ¤llig prÃ¤sentiert, was mit den Testergebnissen Ã¼berhaupt nicht Ã¼bereinstimme. Die BeschwerdefÃ¼hrerin habe in der gesamten Begutachtung ohne VerzÃ¶gerung prÃ¤zise Antworten auf die gestellten Fragen gegeben. Sie habe ihre Beschwerden bzw. ihre Lebensgeschichte fliessend und genau geschildert, was auf ganz unauffÃ¤llige mnestische Funktionen hingedeutet habe. Anderseits habe sich die BeschwerdefÃ¼hrerin im Test d2 und KVT fast unbeholfen prÃ¤sentiert, was in einer sehr grossen Diskrepanz zu den objektiven Befunden stehe. Eine so grosse Diskrepanz diskriminiere die Testergebnisse selbst und sei auf die Besonderheit der gutachterlichen Situation zurÃ¼ckzufÃ¼hren (Urk. 11/40).</w:t>
      </w:r>
    </w:p>
    <w:p>
      <w:r>
        <w:t>Â Â Â Â Â Â Â Â  Diese AusfÃ¼hrungen sind schlÃ¼ssig und ohne Weiteres nachvollziehbar. Da Dr. D.___ zudem sÃ¤mtliche sich stellenden Fragen beantwortet, bildet sein Gutachten unter Einbezug seiner Stellungnahme vom 18. November 2009 eine zuverlÃ¤ssige Beurteilungsgrundlage.</w:t>
      </w:r>
    </w:p>
    <w:p>
      <w:r>
        <w:t>3.2.2Â Â  Aus somatischer Sicht wurde die BeschwerdefÃ¼hrerin im E.___ begutachtet. Das E.___ fÃ¼hrte dabei unter anderem eine Evaluation der funktionellen LeistungsfÃ¤higkeit (EFL) durch. Das E.___ erachtete die angestammte TÃ¤tigkeit als KÃ¼chenhilfe als halbtags (50 %) zumutbar. Eine kÃ¶rperlich leichte bis knapp mittelschwere TÃ¤tigkeit sei unter BerÃ¼cksichtigung gewisser Limiten halbtags zumutbar, bei mindestens 4 Stunden Sitzen sogar ganztags (da Gehen und Stehen bis 4 Stunden pro 8-Stunden-Arbeitstag kumulativ mÃ¶glich seien). Das E.___ stellte dabei folgende Belastungslimiten fest: Heben Boden zu TaillenhÃ¶he manchmal 10 Kilogramm (gezeigte Leistung), maximal = selten wahrscheinlich 12,5 Kilogramm; Heben Taille zu KopfhÃ¶he manchmal 7,5 Kilogramm, wahrscheinlich maximal = selten 10 Kilogramm; Heben horizontal manchmal 12,5 Kilogramm, wahrscheinlich maximal = selten 15 Kilogramm; Tragen jeweils eine Hand bis 7,5 Kilogramm manchmal; vorgeneigtes Stehen wahrscheinlich bis selten (bis 30 min pro 8-Stunden-Arbeitstag); Sitzen oft, Stehen (an Ort) und Stehen (und Gehen), respektive Gehen im Sinne kumulativer Belastungen bis 4 Stunden pro 8-Stunden-Arbeitstag (bei MitberÃ¼cksichtigung des weiteren Fortschreitens der Gonarthrose); Treppensteigen bis manchmal, idealerweise wegen der Gonarthrose selten (Urk. 11/28/6). Das AHE erklÃ¤rte, dass in Bezug auf die RÃ¼ckenbeschwerden als die Belastungstoleranz der WirbelsÃ¤ule herabsetzende Faktoren eine Kopfprotraktion, eine leichtgradig abgeflachte und langgezogene BWS-Kyphose, eine verstÃ¤rkte LWS-Lordose sowie bildgebend sichtbare leichtgradige Degenerationen der LWS vorlÃ¤gen. Daneben bestehen gemÃ¤ss E.___ eine Haltungsinsuffizienz und eine Adipositas. Den Kniebeschwerden liege eine arthrotische Komponente zu Grunde. Bei den periarthropathischen Weichteilschmerzhaftigkeiten seien hingegen keine klinischen Zeichen eines Gelenksergusses zu erkennen. Weiter begrÃ¼ndet das E.___, dass sich eine verminderte Kraft/Kraftausdauer der Beinmuskulatur zeige, was auch die Wadenschmerzen wenigstens teilweise erklÃ¤re. Hinsichtlich der beidseits manifesten Schulterbeschwerden linksbetont und mit unter anderem auch SchmerzverstÃ¤rkung bei Elevationsbewegungen konnte das E.___ klinisch keine wesentlichen BewegungseinschrÃ¤nkungen, speziell auch keine wesentlichen Zeichen eines Impingements, feststellen. GemÃ¤ss E.___ ist im Zusammenhang auch mit der Druckschmerzhaftigkeit am Epicondylus humero radialis beidseits ohne positive isometrische Resistivtests fÃ¼r die Handextensoren ein tendomyopathisches Bild bei unter anderem auch ungÃ¼nstiger Statik infolge Kopf- und Schulterprotraktion zu vermuten. Am rechten Arm sei aufgrund des bekannten Eingriffs und der Umfangdifferenzen von einer zumindest leichtgradigen LymphabflussstÃ¶rung auszugehen, ohne dass die BeschwerdefÃ¼hrerin diesbezÃ¼glich Beschwerden schildere. Die BeschwerdefÃ¼hrerin limitierte sich gemÃ¤ss E.___ bei den Hebetests durch unsicheres Hantieren unter Angabe von Schmerzen bei fraglichem Effort selbst. So wurden die Hebetests aus SicherheitsgrÃ¼nden durch den Tester abgebrochen, bevor eine funktionelle Limite beobachtet wurde. Das E.___ beurteilte die Leistungsbereitschaft der BeschwerdefÃ¼hrerin als fraglich. Die Beobachtungen bei den Tests wiesen auf eine Selbstlimitierung. Die Konsistenz der Tests war mÃ¤ssig (Urk. 11/28/4-6).</w:t>
      </w:r>
    </w:p>
    <w:p>
      <w:r>
        <w:t>Â Â Â Â Â Â Â Â  Das E.___ erklÃ¤rte in schlÃ¼ssiger und nachvollziehbarer Weise, weshalb auf die von der BeschwerdefÃ¼hrerin bei der EFL erzielten Werte nur bedingt abgestellt werden kann und weshalb der BeschwerdefÃ¼hrerin grundsÃ¤tzlich eine kÃ¶rperlich leichte bis knapp mittelschwere TÃ¤tigkeit ganztags ausÃ¼ben kÃ¶nne und in der angestammten TÃ¤tigkeit halbtags arbeitsfÃ¤hig sei. Da das Gutachten des E.___ zudem auf umfassenden AbklÃ¤rungen beruht und es sÃ¤mtliche sich stellenden Fragen beantwortet, bildet es eine zuverlÃ¤ssige Beurteilungsgrundlage.</w:t>
      </w:r>
    </w:p>
    <w:p>
      <w:r>
        <w:t>3.3Â Â Â Â  Die Ãrzte der Dermatologischen Klinik des Spitals L.___ hielten mit Bericht vom 19. MÃ¤rz 2008 keine EinschrÃ¤nkung der ArbeitsfÃ¤higkeit der BeschwerdefÃ¼hrerin fest. Sie erklÃ¤rten vielmehr, dass aus dermatologischer Sicht keine ArbeitsunfÃ¤higkeit attestiert werden kÃ¶nne (E. 2.1). Der Bericht des Spitals L.___ steht daher der EinschÃ¤tzung des E.___ und von Dr. D.___ nicht entgegen.</w:t>
      </w:r>
    </w:p>
    <w:p>
      <w:r>
        <w:t>3.4Â Â Â Â  Dr. A.___ attestierte der BeschwerdefÃ¼hrerin im Bericht vom 11./16. April 2008 fÃ¼r die angestammte TÃ¤tigkeit eine 50%ige und fÃ¼r eine behinderungsangepasste TÃ¤tigkeit eine 75- bis 100%ige ArbeitsfÃ¤higkeit (E. 2.2). Seine Beurteilung steht somit im Wesentlichen in Ãbereinstimmung mit denjenigen des Spitals L.___ und von Dr. D.___, weshalb sie keinerlei Anlass gibt, deren EinschÃ¤tzung in Frage zu stellen.</w:t>
      </w:r>
    </w:p>
    <w:p>
      <w:r>
        <w:t>3.5Â Â Â Â  Dr. B.___ konnte aus neurologischer Sicht keine EinschrÃ¤nkung der ArbeitsfÃ¤higkeit feststellen (E. 2.3), weshalb auch seine EinschÃ¤tzung den Gutachten von Dr. D.___ und des E.___ nicht entgegensteht.</w:t>
      </w:r>
    </w:p>
    <w:p>
      <w:r>
        <w:t>3.6Â Â Â Â  Die Ãrzte der Klinik fÃ¼r Viszeral- und Transplantationschirurgie des Spitals L.___ machten in ihrem Bericht vom 21. Mai 2008 keine Angaben zur ArbeitsfÃ¤higkeit der BeschwerdefÃ¼hrerin (E 2.4). Ebenso wenig Ã¤usserten sie sich im Austrittsbericht nach der laparoskopischen Cholezystektomie vom 2. September 2008 zur ArbeitsfÃ¤higkeit der BeschwerdefÃ¼hrerin. In diesem Bericht wurde vielmehr festgehalten, dass die BeschwerdefÃ¼hrerin in gutem Allgemeinzustand nach Hause entlassen worden sei und die weitere Betreuung nicht mehr durch sie erfolge (E. 2.6). Es ist daher davon auszugehen, dass die laparoskopische Cholezystektomie, wenn Ã¼berhaupt, hÃ¶chstens zu einer kurzfristigen, nachoperativen ArbeitsunfÃ¤higkeit gefÃ¼hrt hat. Eine solche hat jedoch keine Auswirkungen auf einen allfÃ¤lligen Rentenanspruch der BeschwerdefÃ¼hrerin. Die Berichte der Klinik fÃ¼r Viszeral- und Transplantationschirurgie des Spitals L.___ stehen daher nicht im Widerspruch zur EinschÃ¤tzung von Dr. D.___ und des E.___.</w:t>
      </w:r>
    </w:p>
    <w:p>
      <w:r>
        <w:t>3.7Â Â Â Â  Dr. C.___ attestierte der BeschwerdefÃ¼hrerin im Bericht vom 6. September 2008 eine vom 2. bis 23. Mai 2008 dauernde 100%ige ArbeitsunfÃ¤higkeit. Eine weitergehende ArbeitsunfÃ¤higkeit attestierte er nicht (E. 2.5). Im Bericht vom 31. August 2009 hielt er dann ausdrÃ¼cklich fest, dass aus allgemeinmedizinischer Sicht keine EinschrÃ¤nkung der ArbeitsfÃ¤higkeit bestehe. Dr. C.___ erklÃ¤rte jedoch, dass seines Erachtens nur noch eine leichte TÃ¤tigkeit zumutbar sei (E. 2.10). Wie eine solche TÃ¤tigkeit auszusehen habe, legte er nicht dar. Es gilt hierbei jedoch zu beachten, dass er im Bericht vom 6. September 2008 bereits ein zumutbares Belastungsprofil erstellt hatte (Urk. 11/16/4-5). Dieses Belastungsprofils entspricht weitgehend dem vom E.___ erstellen Belastungsprofil. Die Berichte von Dr. C.___ geben daher keinen Anlass, die EinschÃ¤tzung des E.___ und von Dr. D.___ in Frage zu stellen.</w:t>
      </w:r>
    </w:p>
    <w:p>
      <w:r>
        <w:t>3.8Â Â Â Â  Dr. H.___ machte in seinem Bericht vom 10. Mai 2007 an Dr. C.___ keine Angaben zur ArbeitsfÃ¤higkeit der BeschwerdefÃ¼hrerin (E. 2.5). Da aus seinem Bericht auch keine Diagnosen oder Befunde hervorgehen, welche auf eine ArbeitsunfÃ¤higkeit schliessen wÃ¼rden, steht sein Bericht der EinschÃ¤tzung von Dr. D.___ und des E.___ ebenfalls nicht entgegen.</w:t>
      </w:r>
    </w:p>
    <w:p>
      <w:r>
        <w:t>3.9Â Â Â Â  Das F.___ attestierte der BeschwerdefÃ¼hrerin mit Berichten vom 14. September 2009 (E. 2.11) und vom 23. Februar 2011 (E. 2.14) eine 100%ige ArbeitsunfÃ¤higkeit fÃ¼r die angestammte und auch fÃ¼r eine behinderungsangepasste TÃ¤tigkeit. Das F.___ erklÃ¤rte im Bericht vom 14. September 2009, dass die ArbeitsunfÃ¤higkeit durch die Depression begrÃ¼ndet sei (Urk. 11/36/4). Zur BegrÃ¼ndung dieser Diagnose fÃ¼hrte es Testergebnisse und subjektive Angaben der BeschwerdefÃ¼hrerin an (Urk. 11/36/2). Diese Testergebnisse werden jedoch nicht erlÃ¤utert und auch nicht in Verbindung mit objektiv erhobenen Befunden gesetzt. Die Diagnosestellung und die attestierte ArbeitsunfÃ¤higkeit sind in diesem Bericht daher nicht nachvollziehbar.</w:t>
      </w:r>
    </w:p>
    <w:p>
      <w:r>
        <w:t>Â Â Â Â Â Â Â Â  Im Bericht vom 23. Februar 2011 hielt das F.___ als Diagnose eine mittelgradige depressive Episode fest. Gleichzeitig erklÃ¤rte es aber in diesem Bericht, prognostisch ungÃ¼nstig seien die anhaltenden Schmerzen der BeschwerdefÃ¼hrerin, die bei ihr nach wie vor eine depressive Verstimmung auslÃ¶sen kÃ¶nnen (Urk. 8 S. 4). Diese AusfÃ¼hrungen sind widersprÃ¼chlich, weshalb auch in diesem Bericht die Diagnosestellung nicht nachvollziehbar ist.</w:t>
      </w:r>
    </w:p>
    <w:p>
      <w:r>
        <w:t>Â Â Â Â Â Â Â Â  Im Bericht vom 19. MÃ¤rz 2009 erklÃ¤rte das F.___, dass sie eine Therapie 8-Wochen-Rehabilitationsbehandlung als dringend erachteten. TatsÃ¤chlich fÃ¼hrte das F.___ eine solche Behandlung aber erst von November 2009 bis Januar 2010 durch (Urk. 8). Aufgrund dieses langen Aufschubs der Rehabilitationsbehandlung ist ein wesentlicher Leidensdruck der BeschwerdefÃ¼hrerin zumindest fraglich. Das Fehlen eines solchen Leidensdrucks wird zudem dadurch untermauert, dass die BeschwerdefÃ¼hrerin gemÃ¤ss Bericht des F.___ vom 19. MÃ¤rz 2009 zwar frÃ¼her eine Antidepressiv-Medikation eingenommen hat, nun aber keine solche mehr habe.</w:t>
      </w:r>
    </w:p>
    <w:p>
      <w:r>
        <w:t>Â Â Â Â Â Â Â Â  Bei der Berichterstattung des F.___ fÃ¤llt zudem auf, dass die Âaktuellen BeschwerdenÂ und der Âpsychopathologische BefundÂ im Bericht vom 16. MÃ¤rz 2009 und im Bericht vom 23. Februar 2011 exakt gleich beschrieben werden. Hieraus ist zu schliessen, dass keine systematische Befunderhebung durch das F.___ stattgefunden hat.</w:t>
      </w:r>
    </w:p>
    <w:p>
      <w:r>
        <w:t>Â Â Â Â Â Â Â Â  Nach dem Gesagten sind die Berichte des F.___ insgesamt nicht schlÃ¼ssig, weshalb sie die EinschÃ¤tzung von Dr. D.___ und des E.___ nicht in Frage zu stellen vermÃ¶gen.</w:t>
      </w:r>
    </w:p>
    <w:p>
      <w:r>
        <w:t>3.10Â Â Â Â Â Â Â Â  Zusammenfassend ist nicht zu beanstanden, dass die Beschwerdegegnerin die BeschwerdefÃ¼hrerin in der angestammten TÃ¤tigkeit noch als zu 50 % und in einer behinderungsangepassten TÃ¤tigkeit als zu 100 % arbeitsfÃ¤hig erachtete.</w:t>
      </w:r>
    </w:p>
    <w:p>
      <w:r>
        <w:t>4.Â Â Â Â Â Â  Die BeschwerdefÃ¼hrerin war vor Eintritt des Gesundheitsschadens zu 50 % arbeitstÃ¤tig (Urk. 11/12). Die Qualifikation der BeschwerdefÃ¼hrerin durch die Beschwerdegegnerin als zu 50 % erwerbstÃ¤tig und zu 50 % im Aufgabenbereich tÃ¤tig ist daher nicht zu beanstanden.</w:t>
      </w:r>
    </w:p>
    <w:p>
      <w:r>
        <w:t>Â Â Â Â Â Â Â Â  Da die BeschwerdefÃ¼hrerin in der angestammten TÃ¤tigkeit weiterhin zu 50 % arbeitsfÃ¤hig ist, besteht im Erwerbsbereich keine InvaliditÃ¤t. Bei dieser Sachlage ist nicht zu beanstanden, dass die Beschwerdegegnerin auf das Einholen einer HaushaltsabklÃ¤rung verzichtet hat, liegt doch im Aufgabenbereich - wenn Ã¼berhaupt - keine derart hohe EinschrÃ¤nkung vor, welche zu einem rentenberechtigenden InvaliditÃ¤tsgrad fÃ¼hren wÃ¼rde.</w:t>
      </w:r>
    </w:p>
    <w:p>
      <w:r>
        <w:t>Â Â Â Â Â Â Â Â  Die Beschwerde erweist sich deshalb als vollumfÃ¤nglich unbegrÃ¼ndet und ist abzuweisen.</w:t>
      </w:r>
    </w:p>
    <w:p>
      <w:r>
        <w:t>5.Â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