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IV.2011.00165 vom 28. März 2012</w:t>
      </w:r>
    </w:p>
    <w:p>
      <w:r>
        <w:t>ZH Sozialversicherungsgericht, 2012-03-28, DE</w:t>
      </w:r>
    </w:p>
    <w:p>
      <w:r>
        <w:rPr>
          <w:b/>
        </w:rPr>
        <w:t xml:space="preserve">Quelle: </w:t>
      </w:r>
      <w:r>
        <w:t>https://mcp.opencaselaw.ch/entscheid/zh_sozialversicherungsgericht_IV.2011.00165</w:t>
      </w:r>
    </w:p>
    <w:p>
      <w:r>
        <w:t>FR: ZH_SOZIALVERSICHERUNGSGERICHT IV.2011.00165 du 28 mars 2012</w:t>
      </w:r>
    </w:p>
    <w:p>
      <w:r>
        <w:t>IT: ZH_SOZIALVERSICHERUNGSGERICHT IV.2011.00165 del 28 marzo 2012</w:t>
      </w:r>
    </w:p>
    <w:p>
      <w:pPr>
        <w:pStyle w:val="Heading2"/>
      </w:pPr>
      <w:r>
        <w:t>Erwägungen</w:t>
      </w:r>
    </w:p>
    <w:p>
      <w:r>
        <w:rPr>
          <w:b/>
        </w:rPr>
        <w:t>E. 3.1</w:t>
      </w:r>
    </w:p>
    <w:p>
      <w:r>
        <w:t>3.1.1Â Â  Z.___, FMH Neurologie, diagnostizierte in seinem Bericht an Y.___ vom 14. November 2007 ein HWS-Distorsionstrauma mit unspezifischen Beschwerden, Schwindel, Kopfdruck sowie Nackenverspannungen sowie einen Status nach Nierentransplantation (Urk. 11/21/38). Im detailliert geprÃ¼ften Neurostatus fÃ¤nden sich keine pathologischen Befunde, lediglich gewisse Druckdolenzen im HWS-Bereich. Die Problematik liege vor allem in Kopfschmerzen, Antriebs- und Leistungsminderung sowie einem Fatique-Syndrom. Eine Rolle spiele sicher auch eine gewisse vegetative Dystonie (Urk. 11/21/39).</w:t>
      </w:r>
    </w:p>
    <w:p>
      <w:r>
        <w:t>Â Â Â Â Â Â Â Â  In seinem Bericht an den Unfallversicherer vom 17. November 2007 hielt Z.___ fest, dass die ArbeitsunfÃ¤higkeit zur Zeit 100 % betrage (Urk. 11/21/41).</w:t>
      </w:r>
    </w:p>
    <w:p>
      <w:r>
        <w:t>3.1.2Â Â  A.___, FMH Innere Medizin, speziell Rheumatologie, erhob in seinem im Auftrag des Unfallversicherers erstellten Konsiliarbericht vom 5. Februar 2008 therapieresistente persistierende diffuse und allmÃ¤hlich generalisierende Weichteildysbalancen im Bereiche parazervikal, Schulterregion, Musculus infraspinatus und parathorakal bis HÃ¶he Th9, immer linksseitig, ohne Hinweise weder fÃ¼r eine HypermobilitÃ¤t noch InstabilitÃ¤t oder segmentale Dysfunktion an der HWS resp. im zervikothorakalen Ãbergang, mit Hinweisen fÃ¼r eine vegetative Dystonie bei psychosozial belastender Situation (Urk. 11/21/34-35). Aus seiner Sicht bestÃ¼nden beim BeschwerdefÃ¼hrer die Gefahr einer Chronifizierung und offensichtlich auch vegetative Symptome mit einer nicht zu unterschÃ¤tzenden psychosozialen Belastungssituation, weshalb er eine stationÃ¤re Rehabilitation empfehle (Urk. 11/21/36).</w:t>
      </w:r>
    </w:p>
    <w:p>
      <w:r>
        <w:t>3.1.3Â Â  Y.___ fÃ¼hrte in seinem Bericht an die Beschwerdegegnerin vom 21. Juni 2008 als Diagnosen mit Auswirkung auf die ArbeitsfÃ¤higkeit eine HWS-Distorsion, bestehend seit dem 15. Juni 2007, und als Diagnosen ohne Auswirkung auf die ArbeitsfÃ¤higkeit einen Status nach Nierentransplantation an (Urk. 11/24/3). Der Gesundheitszustand des BeschwerdefÃ¼hrers sei stationÃ¤r (Urk. 11/24/4). In der bisherigen TÃ¤tigkeit sei er seit dem 18. Juni 2007 bis auf Weiteres zu 100 % arbeitsunfÃ¤hig (11/24/2).</w:t>
      </w:r>
    </w:p>
    <w:p>
      <w:r>
        <w:t>3.1.4Â Â  Die Ãrzte der Klinik U.___, in welcher der BeschwerdefÃ¼hrer vom 13. Mai 2008 bis 24. Juni 2008 hospitalisiert war, erhoben in ihrem Bericht an die Beschwerdegegnerin vom 9. September 2008 (1) einen Status nach Schleudertrauma am 15. Juni 2007 (ICD-10 S13.4) mit chronischem Zervikozephalsyndrom mit Fehlfunktion C4/5 links, (2) eine AnpassungsstÃ¶rung mit Angst und Depression gemischt (ICD-10 F43.25), (3) eine psychosoziale Belastungssituation (ICD-10 Z56.6) sowie (4) einen Tinnitus beidseits (ICD-10 H93.1). Eine ArbeitsunfÃ¤higkeitsbescheinigung sei bis zum 16. Juli 2008 ausgestellt worden. Danach werde abhÃ¤ngig vom Verlauf die langsame Reintegration des BeschwerdefÃ¼hrers in das Berufsleben, eventuell auch mit Hilfe der IV, empfohlen (Urk. 11/28).</w:t>
      </w:r>
    </w:p>
    <w:p>
      <w:r>
        <w:t>3.1.5Â Â  B.___ vom Institut CC.___ (CC.___), bei welcher der BeschwerdefÃ¼hrer seit dem 26. Juni 2008 alle zwei Wochen in psychotherapeutischer Behandlung stand, diagnostizierte in ihrem Bericht an den Unfallversicherer vom 13. Oktober 2008 eine AnpassungsstÃ¶rung mit Angst und depressiver Reaktion gemischt (ICD-10 F43.22). Es drÃ¤nge sich allerdings zunehmend der Verdacht auf, dass differentialdiagnostisch an eine posttraumatische BelastungsstÃ¶rung gedacht werden mÃ¼sse (Urk. 11/31/2-3).</w:t>
      </w:r>
    </w:p>
    <w:p>
      <w:r>
        <w:t>3.1.6Â Â  Im Gesamtgutachten des Instituts T.___ vom 11. Februar 2010 (Urk. 11/47) wurden als Diagnosen ohne Einfluss auf die ArbeitsfÃ¤higkeit (1) ein chronifiziertes zervikovertebrales/zervikozephales Schmerzsyndrom links (ICD-10 M53.0) bei/mit myofaszialen Befunden am SchultergÃ¼rtel und nuchal links sowie rezidivierenden occipito-frontalen Kopfschmerzen linksseitig mit mÃ¶glicher migrÃ¤neformer Komponente und als Diagnosen ohne Auswirkung auf die ArbeitsfÃ¤higkeit (1) ein Status nach Heckkollision am 15. Juni 2007 mit HWS-Distorsion (2) eine formal mittelschwere neuropsychische StÃ¶rung bei deutlichem Anhalt fÃ¼r nicht authentische Einbussen/Aggravation (3) eine VerhaltensauffÃ¤lligkeit bei andernorts klassifizierten Erkrankungen (HWS-Distorsionstrauma [ICD-10 F54]), ein mittelgradiger, posttraumatischer Tinnitus beidseits (rechts bereits leichtgradig vorbestehend) bei leichtgradiger, hochbetonter InnenohrschwerhÃ¶rigkeit beidseits, rechts ausgeprÃ¤gter als links ohne Anhaltspunkte fÃ¼r retrokochleÃ¤re LÃ¤sion, (5) ein Status nach Nierentransplantation 1997 sowie (6) einen Zustand nach Katarakt-Operation vor Jahren, Reoperation 10/2007 bei anamnestisch guter SehschÃ¤rfe erhoben (Urk. 11/47/21-22). Gesamtmedizinisch erachteten die Gutachter des Instituts T.___ den BeschwerdefÃ¼hrer fÃ¼r seine bisherige TÃ¤tigkeit als Art Director in einem Umfang von 90 % fÃ¼r arbeitsfÃ¤hig. Da er nach ihrer Ãberzeugung versucht habe, die Ergebnisse der neuropsychologischen Testung in seinem Sinne zu beeinflussen, verbleibe eine gewisse Restunsicherheit. Anderseits mÃ¼sse festgehalten werden, dass in keinem der Ã¼brigen sechs Gutachten von 2-stÃ¼ndiger Dauer ErmÃ¼dungserscheinungen oder KonzentrationsstÃ¶rungen dokumentiert worden seien. Falls tatsÃ¤chlich eine EinschrÃ¤nkung auf diesem Gebiet bestehen wÃ¼rde, wÃ¤re ein mÃ¶glicher, notwendiger erhÃ¶hter Pausenbedarf bereits in der aufgefÃ¼hrten EinschrÃ¤nkung von 10 % enthalten. FÃ¼r alle kÃ¶rperlich leichten AlternativtÃ¤tigkeiten ohne lÃ¤nger dauernde fixierte KÃ¶rperstellung gelte ebenfalls eine ArbeitsfÃ¤higkeit von 90 % (Urk. 11/47/27).</w:t>
      </w:r>
    </w:p>
    <w:p>
      <w:r>
        <w:t>3.1.7Â Â  C.___ und D.___ vom Neuropsychologischen Zentrum V.___ hielten in ihrem zuhanden des Rechtsvertreters des BeschwerdefÃ¼hrers verfassten Bericht vom 22. April 2010 (Urk. 11/63/2-16) zusammenfassend fest, die Befunde deuteten aus neuropsychologischer Sicht auf eine insgesamt leichte kognitive FunktionsstÃ¶rung im Bereich tieferer Strukturen (Hirnstamm) unter Einbezug rechts-parietaler und links-frontaler Strukturen hin (Urk. 11/63/11). Aus rein neuropsychologischer Sicht sei die LeistungsfÃ¤higkeit des BeschwerdefÃ¼hrers sowohl in seiner langjÃ¤hrigen und zuletzt ausgeÃ¼bten BerufstÃ¤tigkeit als stellvertretender Creative Director als auch in seiner heutigen selbstÃ¤ndigen TÃ¤tigkeit mit eigenem Atelier in der Werbebranche aufgrund der insgesamt als leicht zu beurteilenden Befunde theoretisch zu ca. 30 % eingeschrÃ¤nkt (Urk. 11/63/12-13).</w:t>
      </w:r>
    </w:p>
    <w:p>
      <w:r>
        <w:t>3.1.8Â Â  Im - von der Beschwerdegegnerin eingeholten - neuropsychiatrischen Obergutachten von E.___ und F.___, Psychologin FSP, vom W.___-Zentrum vom 8. September 2010 (Urk. 11/80) wurden mittelgradige Minderleistungen attentionaler Funktionen im Rahmen einer AnpassungsstÃ¶rung (ICD-10 F43.2; Differentialdiagnose: im Rahmen einer somatoformen SchmerzstÃ¶rung) erhoben. Ohne BerÃ¼cksichtigung der Genese wÃ¼rden die gemessenen neuropsychologischen Minderleistungen einer leichten neuropsychologischen StÃ¶rung entsprechen. Bezogen auf die angestammte TÃ¤tigkeit als Creative Director wÃ¤re die ArbeitsfÃ¤higkeit zu ca. 20 % eingeschrÃ¤nkt. In Anbetracht der zu vermutenden psychischen Ãtiologie sollte die ArbeitsfÃ¤higkeit jedoch psychiatrisch eingeschÃ¤tzt werden. An einem strukturierten und ruhigen Arbeitsplatz sollten sich die attentionalen Minderleistungen hÃ¶chstens minimal auswirken. In angepasster TÃ¤tigkeit ergebe sich rein neuropsychologisch keine EinschrÃ¤nkung der ArbeitsfÃ¤higkeit (Urk. 11/80/20).</w:t>
      </w:r>
    </w:p>
    <w:p>
      <w:r>
        <w:t>3.1.9Â Â  Die Ãrzte des BB.___-Institutes fÃ¼hrten in ihrem Bericht vom 10. Dezember 2010 betreffend die - im Auftrag des Rechtsvertreters des BeschwerdefÃ¼hrers vorgenommene - GutachtensqualitÃ¤tskontrolle unter dem Titel "Zusammenfassende WÃ¼rdigung" aus, wÃ¤hrend das Gutachten des Instituts T.___ vom 11. Februar 2010 auf den ersten Blick schlÃ¼ssig und nachvollziehbar erscheine, zeige es bei genauerer Betrachtung doch erhebliche formelle und materielle MÃ¤ngel. Aus medizinischer Sicht genÃ¼ge dieses Gutachten den unter BGE 122 V 160 festgehaltenen QualitÃ¤tskriterien nicht (Urk. 3/9 Seite 13).</w:t>
      </w:r>
    </w:p>
    <w:p>
      <w:r>
        <w:rPr>
          <w:b/>
        </w:rPr>
        <w:t>E. 3.2</w:t>
      </w:r>
    </w:p>
    <w:p>
      <w:r>
        <w:t>3.2.1Â Â  Das T.___-Gutachten vom 11. Februar 2010 (Urk. 11/47) basiert auf allseitigen Untersuchungen (internistisch, rheumatologisch, neurologisch, neuropsychologisch, psychiatrisch und neurootologisch) und wurde in Kenntnis der und in Auseinandersetzung mit den Vorakten (Anamnese) abgegeben. Die Gutachter haben detaillierte und nachvollziehbare Befunde und Diagnosen erhoben und sich mit den vom BeschwerdefÃ¼hrer geklagten Beschwerden und seinem Verhalten auseinandergesetzt. Zudem haben sie die medizinischen ZusammenhÃ¤nge und die medizinische Situation grundsÃ¤tzlich einleuchtend dargelegt und ihre Schlussfolgerungen nachvollziehbar begrÃ¼ndet. Dem MEDAS-Gutachten kommt somit grundsÃ¤tzlich volle Beweiskraft zu (vgl. ErwÃ¤gung 1.6).</w:t>
      </w:r>
    </w:p>
    <w:p>
      <w:r>
        <w:t>3.2.2Â Â  Der BeschwerdefÃ¼hrer brachte dagegen, gestÃ¼tzt auf die entsprechenden AusfÃ¼hrungen im genannten Bericht des BB.___-Institutes vom 10. Dezember 2010 (Urk. 3/9 Seite 5), zunÃ¤chst vor, das Gutachten sei geprÃ¤gt und nachweislich beeinflusst durch eine bÃ¶swillige falsche Denunziation, welche vom 10. August 2007 datiere und von einem Arbeitskollegen stamme, mit welchem vor dem Unfall berufliche Spannungen bestanden hÃ¤tten. Die Gutachter hÃ¤tten die Denunziation zum Nennwert genommen und keiner von ihnen, nicht einmal der Psychiater, habe es fÃ¼r notwendig gehalten, ihn darauf anzusprechen und ihm damit die Chance zu einer Klarstellung zu geben. Aus Sicht der QualitÃ¤tskontrolle verliere das Gutachtergremium damit seine NeutralitÃ¤t (Urk. 1 Seiten 5 und 6).</w:t>
      </w:r>
    </w:p>
    <w:p>
      <w:r>
        <w:t>Â Â Â Â Â Â Â Â  GemÃ¤ss der fraglichen - in den von der Beschwerdegegnerin beigezogenen Unfallakten (Urk. 11/21/1-47) befindlichen - Telefonnotiz von Q.___, Case-Managerin des Unfallversicherers, hatte sie sich am 10. August 2007 bei einem Herrn R.___ von der S.___ AG nach dem BVG-Versicherer des BeschwerdefÃ¼hrers erkundigt. Herr R.___ habe sich erstaunt gezeigt und sich, mit der Bitte um vertrauenswÃ¼rdige Behandlung, mitunter dahingehend geÃ¤ussert, dass der BeschwerdefÃ¼hrer ein Simulant sei. Er sei am Montag ins BÃ¼ro gekommen und hÃ¤tte gesagt, dass es ein kleiner Unfall gewesen sei und er keine Schmerzen hÃ¤tte. Die Frage, ob er ein Schleudertrauma erlitten habe, habe er mit "nein, er habe keine Probleme" beantwortet. Im Weiteren habe Herr R.___ noch mitgeteilt, dass der BeschwerdefÃ¼hrer immer finanzielle Probleme gehabt hÃ¤tte und sicher sein Bestes tue, die jetzige Situation finanziell auszukosten (Urk. 11/21/23).</w:t>
      </w:r>
    </w:p>
    <w:p>
      <w:r>
        <w:t>Â Â Â Â Â Â Â Â  Dieses Dokument wurde - wie auch die weiteren Vorakten, welche die Beschwerdegegnerin vor der Begutachtung dem Institut T.___ und ausserdem auch dem Rechtsvertreter des BeschwerdefÃ¼hrers zugestellt hatte (Urk. 11/46) - im Gesamtgutachten unter dem Titel "Auflistung der Akten in chronologischer Reihenfolge" angefÃ¼hrt und unter dem Titel "Vorgeschichte zum Gutachten mit Eckdaten gemÃ¤ss Aktenlage" im Wortlaut wiedergegeben (Urk. 11/47/3-4), ebenso im neuropsychologischen Fachgutachten vom 17. Juni 2009 (Urk. 11/47/60). Im psychiatrischen Fachgutachten vom 25. August 2009 wurde das Dokument ebenfalls unter dem Titel "Vorgeschichte gemÃ¤ss Aktenlage aus Fachgutachtersicht" aufgelistet. Zum Inhalt wurde darin bemerkt, dass der Arbeitgeber der Taggeldversicherung mitteile, der BeschwerdefÃ¼hrer sei ein Simulant. Er habe zugegeben, dass es sich um einen kleinen Unfall gehandelt und er keine Schmerzen habe. Der Rest der Darstellung des Inhaltes der Telefonnotiz wurde im psychiatrischen Fachgutachten - versehentlich - nicht vollstÃ¤ndig abgedruckt (Urk. 11/47/72).</w:t>
      </w:r>
    </w:p>
    <w:p>
      <w:r>
        <w:t>Â Â Â Â Â Â Â Â  DarÃ¼ber hinaus findet die besagte Telefonnotiz, welche im Ãbrigen eingangs als "Telefonnotiz AA.___, Q.___ mit Herrn R.___, S.___ AG" (Urk. 11/47/3) und erst danach als "Telefonnotiz AA.___, Q.___ mit Herrn XY, S.___ AG" (Urk. 11/47/4) beschrieben und somit faktisch gar nicht anonymisiert wurde, sowohl im Gesamt- als auch in den beiden Fachgutachten keine weitere ErwÃ¤hnung mehr. Insbesondere wurde darauf weder im Rahmen der fachgutachterlichen noch im Rahmen der gesamtgutachterlichen Beurteilung je Bezug genommen.</w:t>
      </w:r>
    </w:p>
    <w:p>
      <w:r>
        <w:t>Â Â Â Â Â Â Â Â  Die Gutachter des Instituts T.___ begrÃ¼ndeten den von ihnen geÃ¤usserten Verdacht auf das Vorliegen einer Aggravation resp. Simulation vielmehr damit, dass beim BeschwerdefÃ¼hrer keine Erkrankungen hÃ¤tten objektiviert werden kÃ¶nnen, welche einen bedeutsamen Einfluss auf seine ArbeitsfÃ¤higkeit als Art Director haben. Besonders in der neuropsychologischen Testung wÃ¼rden klar Befunde erhoben, welche den Verdacht auf eine Aggravation bis hin zur Simulation erweckten. Auch im Rahmen der rheumatologischen und neurologischen Beurteilung hÃ¤tten sich auffÃ¤llige WidersprÃ¼che zwischen den objektivierten Befunden und der geÃ¤usserten Symptomatik/LeistungsfÃ¤higkeit ergeben, welche psychiatrisch allenfalls im Rahmen der Diagnose ÂVerhaltensauffÃ¤lligkeit bei andernorts klassifizierten ErkrankungenÂ erfasst werden kÃ¶nne, ohne dass diese jedoch einen Einfluss auf die ArbeitsfÃ¤higkeit hÃ¤tte (Urk. 11/47/26). Wie die nachfolgenden AusfÃ¼hrungen zeigen, steht diese Beurteilung mit den im neuropsychologischen, rheumatologischen sowie im neurologischen Fachgutachten gemachten Feststellungen und Beobachtungen im Einklang und erscheint nachvollziehbar. Entgegen der Auffassung des BeschwerdefÃ¼hrers resp. des BB.___-Institutes bestehen somit keine Anzeichen fÃ¼r eine Voreingenommenheit der Gutachter des Instituts T.___.</w:t>
      </w:r>
    </w:p>
    <w:p>
      <w:r>
        <w:t>3.2.3Â Â  Die Schlussfolgerungen im Gesamtgutachten des Instituts T.___ vom 11. Februar 2010 (Urk. 11/47/22-27) basieren im Wesentlichen auf den Feststellungen in den einzelnen Fachgutachten (rheumatologische Fachgutachten vom 12. Mai und vom 13. Oktober 2009 [Urk. 11/47/37-49], neurologisches Fachgutachten vom 17. Dezember 2009 [Urk. 11/47/50-58], neuropsychologisches Fachgutachten vom 17. Juni 2009 [Urk. 11/47/59-71], psychiatrisches Fachgutachten vom 25. August 2009 [Urk. 11/47/72-76] sowie neurootologisches Fachgutachten vom 16. Mai 2009 [Urk. 11/47/77-81]).</w:t>
      </w:r>
    </w:p>
    <w:p>
      <w:r>
        <w:t>Â Â Â Â Â Â Â Â  Dass der BeschwerdefÃ¼hrer rheumatologisch und neurologisch zweimal, in den Ã¼brigen Fachgebieten jedoch nur einmal untersucht wurde, hÃ¤ngt gemÃ¤ss den Angaben im Gesamtgutachten ausschliesslich damit zusammen, dass dem Institut T.___ die zusÃ¤tzlichen Fragen des Unfallversicherers sowie des Rechtsvertreters des BeschwerdefÃ¼hrers erst am 31. Juli 2009 bekannt wurden. Es sei notwendig geworden, zur Beurteilung der KausalitÃ¤t zwei zusÃ¤tzliche Untersuchungstermine anzuberaumen (Urk. 11/47/1-2).</w:t>
      </w:r>
    </w:p>
    <w:p>
      <w:r>
        <w:rPr>
          <w:b/>
        </w:rPr>
        <w:t>E. 3.3</w:t>
      </w:r>
    </w:p>
    <w:p>
      <w:r>
        <w:t>3.3.1Â Â  G.___, FMH Rheumatologie und Physikalische Medizin/Rehabilitation, legte in ihrem - ersten - rheumatologischen Fachgutachten vom 12. Mai 2009 begrÃ¼ndet dar, dass und weshalb die vom BeschwerdefÃ¼hrer geklagten Beschwerden im geltend gemachten Ausmass aus rheumatologischer Sicht nicht vollstÃ¤ndig erklÃ¤rt werden kÃ¶nnen. So fÃ¼hrte sie aus, in der klinischen Untersuchung vom 11. Mai 2009 sei der BeschwerdefÃ¼hrer, welcher einen schlechten Tag angebe und seine Position auf dem Stuhl stÃ¤ndig verÃ¤ndere, lebhaft gestikuliere und sich mehrfach den Nacken und das Gesicht reibe, durch eine psychomotorische Unruhe aufgefallen. Die spontanen Kopfbewegungen seien frei. In der funktionellen Untersuchung der HWS zeige sich eine geringe BewegungseinschrÃ¤nkung sÃ¤mtlicher Rotationen nach links mit paravertrebraler Schmerzangabe. Palpatorisch wÃ¼rden im Bereich der leicht hypertonen Nackenmuskulatur links bereits auf BerÃ¼hrung Schmerzen angegeben, im Sinne einer Hyperpathie. Die SchultergÃ¼rtelmuskulatur sei linksbetont mÃ¤ssig hyperton und auf der linken Seite diffus druckdolent. SÃ¤mtliche DornfortsÃ¤tze der gesamten WirbelsÃ¤ule seien druckdolent, zum Teil wÃ¼rden auch fortgeleitete Schmerzen bis zervikal/Schulterregion links angegeben. Es bestÃ¼nden keine Hinweise fÃ¼r eine zervikoradikulÃ¤re Symptomatik. In den aktuellen RÃ¶ntgenaufnahmen der HWS stellten sich weder posttraumatische VerÃ¤nderungen dar, noch fÃ¤nden sich relevante degenerative VerÃ¤nderungen. Insgesamt ergebe sich aus muskuloskelettaler Sicht eine Diskrepanz zwischen der EindrÃ¼cklichkeit der klinischen und der radiologischen Befunde und der geltend gemachten LeistungsunfÃ¤higkeit im Beruf. Diese Diskrepanz sowie auch der protrahierte, chronifizierte Verlauf kÃ¶nnten durch die muskuloskelettalen Faktoren nicht erklÃ¤rt werden. Vielmehr seien dafÃ¼r nicht-muskuloskelettale Faktoren wie Krankheitsverarbeitung, KrankheitseinschÃ¤tzung und subjektive Perspektivewahrnehmung verantwortlich. Aufgrund der aktuell am Bewegungsapparat erhobenen Befunde sei aus rheumatologischer Sicht sowohl die angestammte TÃ¤tigkeit als Art und Creative Director als auch die aktuelle TÃ¤tigkeit in einem Werbeatelier ganztags zumutbar. Dabei bestehe eine EinschrÃ¤nkung von 10 % bis 20 % aufgrund eines erhÃ¶hten Pausenbedarfs, sodass eine ArbeitsfÃ¤higkeit von 80 % bis 90 % resultiere. Jede andere kÃ¶rperlich leichte, wechselbelastende VerweistÃ¤tigkeit ohne lÃ¤ngerdauernde fixierte KÃ¶rperstellung sei ebenfalls zu 80 % bis 90 % zumutbar.</w:t>
      </w:r>
    </w:p>
    <w:p>
      <w:r>
        <w:t>Â Â Â Â Â Â Â Â  Im zweiten rheumatologischen Fachgutachten vom 13. Oktober 2009 wies G.___ ebenfalls darauf hin, dass beim BeschwerdefÃ¼hrer wÃ¤hrend des 40-minÃ¼tigen Interviews freie spontane Kopfbewegungen, freies Gestikulieren mit den Armen sowie flÃ¼ssige Bewegungen beim Entkleiden sowie beim Benutzen der Untersuchungsliege zu beobachten gewesen seien (Urk. 11/47/46). Aus muskuloskelettaler Sicht seien die angestammte TÃ¤tigkeit als Art und Creative Director und auch die aktuelle TÃ¤tigkeit unverÃ¤ndert ganztags zumutbar. Aufgrund der leichten Befundverbesserung reduziere sich die EinschrÃ¤nkung dabei auf 10 % bei erhÃ¶htem Pausenbedarf, das heisse, es sei von einer ArbeitsfÃ¤higkeit von 90 % auszugehen. FÃ¼r eine kÃ¶rperlich leichte AlternativtÃ¤tigkeit ohne lÃ¤nger dauernde fixierte KÃ¶rperstellung gelte ebenfalls eine ArbeitsfÃ¤higkeit von 90 % (Urk. 11/47/47).</w:t>
      </w:r>
    </w:p>
    <w:p>
      <w:r>
        <w:t>Â Â Â Â Â Â Â Â  Die von G.___ gestellte Diagnose eines chronischen zervikovertebralen/zervikozephalen Schmerzsyndroms links bei/mit myofaszialen Befunden am SchultergÃ¼rtel und nuchal links sowie rezidivierenden okzipitofrontalen Kopfschmerzen (Urk. 11/47/48; vgl. Urk. 11/47/42) steht mit den von ihr erhobenen - weitgehend unauffÃ¤lligen - klinischen Befunden (Urk. 11/47/40-41 und Urk. 11/47/46) sowie den Ergebnissen der am 11. Mai 2009 im UniversitÃ¤tsspital Basel durchgefÃ¼hrten bildgebenden AbklÃ¤rungen (Urk. 11/47/41) in Einklang.</w:t>
      </w:r>
    </w:p>
    <w:p>
      <w:r>
        <w:t>Â Â Â Â Â Â Â Â  Bei einem "Syndrom" handelt es sich um die Benennung eines bestimmten Symptomenkomlexes, und es geht beim chronischen zervikovertebralen/-zephalen Syndrom lediglich um die Benennung eines Schmerzzustandes (vgl. Urteil des Bundesgerichtes U 58/06 vom 2. August 2006 E. 4.2.1 mit Hinweisen). Schmerzen heben aber das funktionelle LeistungsvermÃ¶gen grundsÃ¤tzlich nicht auf (vgl. Urteil des Bundesgerichtes I 994/06 vom 29. August 2007 E. 3.3 mit Hinweisen). Vielmehr besteht nach der Rechtsprechung eine - auf medizinische Empirie gestÃ¼tzte - Vermutung, dass pathogenetisch-aetiologisch unklare syndromale LeidenszustÃ¤nde (vgl. BGE 132 V 65) oder ihre Folgen mit einer zumutbaren Willensanstrengung in der Regel Ã¼berwindbar sind (vgl. ErwÃ¤gung 1.1). Dementsprechend geht das Bundesgericht in stÃ¤ndiger Rechtsprechung davon aus, dass pathogenetisch-aetiologisch unklare Beschwerdebilder die AusÃ¼bung (zumindest) leichterer TÃ¤tigkeiten aller Erfahrung nach nicht ausschliessen (vgl. Urteil des Bundesgerichtes I 994/06 vom 29. August 2007 E. 3.3 mit Hinweisen).</w:t>
      </w:r>
    </w:p>
    <w:p>
      <w:r>
        <w:t>Â Â Â Â Â Â Â Â  Die von G.___ vorgenommene Beurteilung, wonach dem BeschwerdefÃ¼hrer die bisherige wie auch jede andere kÃ¶rperlich leichte, wechselbelastende TÃ¤tigkeit ohne lÃ¤ngerdauernde fixierte KÃ¶rperstellung grundsÃ¤tzlich ganztags zumutbar ist, erscheint deshalb Ã¼berzeugend. Mangels BegrÃ¼ndung sowie mit Blick auf die von ihr erhobenen objektiven Befunde nicht ohne Weiteres nachvollziehbar ist hingegen, weshalb beim BeschwerdefÃ¼hrer aus rheumatologischer Sicht ein erhÃ¶hter Pausenbedarf von 20 % (Urk. 11/47/43) resp. 10 % (Urk. 11/47/47) bestehen soll (vgl. ErwÃ¤gung 3.4).</w:t>
      </w:r>
    </w:p>
    <w:p>
      <w:r>
        <w:t>3.3.2Â Â  Die neurologischen Untersuchungen fanden gemÃ¤ss den Angaben im Gesamtgutachten des Instituts T.___ am 3. April und am 17. Dezember 2009 statt (Urk. 11/47/2), wobei im neurologischen Fachgutachten vom 17. Dezember 2009 (Urk. 11/47/50-58) nur Ã¼ber die Ergebnisse der Untersuchung vom gleichen Tag berichtet wurde. Die Ergebnisse der Untersuchung vom 3. April 2009 wurden in diesem Fachgutachten nicht erwÃ¤hnt. Ein betreffendes separates Fachgutachten liegt nicht vor. Hingegen fielen die neuropsychologischen Untersuchungen auf dieses Datum (Urk, 11/47/59). Entgegen den Angaben im Bericht des BB.___-Institutes vom 10. Dezember 2010 (Urk. 3/9 Seite 4) wurde aber im Gesamtgutachten durchaus auch auf die erste neurologische Untersuchung vom 3. April 2009 Bezug genommen. Deren Ergebnisse wurden darin dahingehend zusammengefasst, dass sich eine leichtgradige EinschrÃ¤nkung der Beweglichkeit im Bereich der HalswirbelsÃ¤ule sowie eine leichte Verspannung der paravertebralen Nackenmuskulatur gezeigt hÃ¤tten. Hinweise auf fokalneurologische AusfÃ¤lle, insbesondere Zeichen eines radikulÃ¤ren Reiz- oder Ausfallsyndroms hÃ¤tten sich nicht gefunden. Die im Rahmen Âdieses FachgutachtensÂ geklagten permanenten Nackenschmerzen mit Ausstrahlung in den Hinterkopf sowie deren Verbindung mit linksseitigen Kopfschmerzen der SchlÃ¤fenregion liessen sich aufgrund einer lÃ¤rm- und lichtabhÃ¤ngigen Zunahme mÃ¶glicherweise als migrÃ¤neforme Komponente interpretieren. Eine minimale EinschrÃ¤nkung der ArbeitsfÃ¤higkeit um 10 % werde aufgrund eines erhÃ¶hten Pausenbedarfs gesehen, wobei diese EinschrÃ¤nkung Ã¼berwiegend auf den Angaben des BeschwerdefÃ¼hrers beruhe. In der ca. acht Monate spÃ¤ter durchgefÃ¼hrten neurologischen Fachbegutachtung wÃ¼rden keine bedeutsamen neuen Befunde erhoben (Urk. 11/47/23).</w:t>
      </w:r>
    </w:p>
    <w:p>
      <w:r>
        <w:t>Â Â Â Â Â Â Â Â  Im betreffenden - aktenkundigen - neurologischen Fachgutachten vom 17. Dezember 2009 hatten H.___, FMH Neurologie, und I.___ ausgefÃ¼hrt, der BeschwerdefÃ¼hrer habe in der Folge des Unfalles ein erst chronisches, nun intermittierendes zervikozephales Schmerzsyndrom entwickelt, wobei weder aufgrund der Angaben in den Akten und aufgrund seiner Eigenangaben noch aufgrund der aktuellen klinisch-neurologischen Untersuchung Hinweise auf eine auslÃ¶sende bzw. begleitende Radikulo- oder Myelopathie vorhanden seien. Im Ausmass korrelierend zu den Schmerzen berichte der BeschwerdefÃ¼hrer von unsystematischen Schwindelbeschwerden, welche aufgrund eigenanamnestischer Angaben keiner zentral- oder periphervestibulÃ¤ren StÃ¶rung zuzuordnen seien. Bei nun gleichzeitig klinisch-neurologisch fehlenden Hinweisen auf eine zentral- oder peripher vestibulÃ¤re StÃ¶rung seien diese Schwindelbeschwerden mit Ã¼berwiegender Wahrscheinlichkeit im Rahmen des Zervikalsyndroms zu beurteilen. Die ausschliesslich im Zusammenhang mit Schmerzen auftretende isolierte GeschmacksstÃ¶rung sei aufgrund der Anamnese sowie auch des blanden Hirnnervenstatus organisch nicht erklÃ¤rbar und ebenfalls im Zusammenhang mit den Schmerzen zu erklÃ¤ren. In der klinisch-neurologischen Untersuchung sei zudem eine diskrete und unscharf begrenzte HemihypÃ¤sthesie linksseitig aufgetreten. AuffÃ¤llig sei dabei die Diskrepanz bei PrÃ¼fung des Temperaturempfindens gewesen, wobei sowohl bei PrÃ¼fung auf KÃ¤lte und WÃ¤rme linksseitig ein kÃ¤lteres Empfinden angegeben worden sei. Da sowohl bei einer peripher als auch bei einer zentralen SchÃ¤digung des Nervensystems zu erwarten wÃ¤re, dass KÃ¤lte auf der betroffenen Seite vermindert und WÃ¤rme ebenfalls vermindert wahrgenommen werde, kÃ¶nne die vom BeschwerdefÃ¼hrer angegebene StÃ¶rung ebenfalls nicht organisch erklÃ¤rt werden und sei mit Ã¼berwiegender Wahrscheinlichkeit funktionell einzustufen. Zudem wiesen die bei der klinisch-neurologischen Untersuchung festgehaltene phasische Innervation (Tremorinnervation) und der auffÃ¤llige Finger-Nasen-Versuch (FNV) linksseitig ebenfalls auf eine Ã¼berwiegend funktionelle StÃ¶rung hin (Urk. 11/47/57).</w:t>
      </w:r>
    </w:p>
    <w:p>
      <w:r>
        <w:t>Â Â Â Â Â Â Â Â  H.___ und I.___ kamen zum Schluss, dass aus rein neurologischer Sicht fÃ¼r jegliche TÃ¤tigkeit keine EinschrÃ¤nkung der ArbeitsfÃ¤higkeit vorhanden sei (Urk. 11/47/57). Diese - im Rahmen des Gesamtgutachtens (Urk. 11/47/3) Ã¼bernommene - Beurteilung erscheint mit Blick auf die von H.___ und I.___ gemachten Feststellungen Ã¼berzeugend. Wohl hÃ¤tten die Gutachter des Instituts T.___ korrekterweise auch die anlÃ¤sslich der ersten neurologischen Untersuchung erhobenen Befunde vollstÃ¤ndig wiedergeben mÃ¼ssen. Es besteht jedoch kein Anlass, die im Rahmen des Gesamtgutachtens gemachte Angabe, wonach sich die neurologischen Befunde zwischen der ersten und der zweiten neurologischen Untersuchung nicht bedeutsam verÃ¤ndert hÃ¤tten (Urk. 11/47/23), in Frage zu stellen. Es kann deshalb ohne Weiteres davon ausgegangen werden, dass aus neurologischer Sicht die geklagten Beschwerden auch im Zeitpunkt der ersten Untersuchung im Institut T.___ vom April 2009 nicht hatten objektiviert werden kÃ¶nnen. Dies gilt umso mehr, als sich auch aus den frÃ¼heren Arztberichten kein fassbares neurologisches Korrelat fÃ¼r die vom BeschwerdefÃ¼hrer geklagten Beschwerden ergibt. Namentlich stellte auch Z.___ in seinen Berichten an Y.___ vom 14. November 2007 und 5. Februar 2008 fest, dass sich im detaillierten Neurostatus keine pathologischen Befunde und nur gewisse Druckdolenzen im HWS-Bereich gefunden hÃ¤tten (Urk. 11/21/39) resp. dass keine relevanten neurologischen Defizite vorlÃ¤gen (Urk. 11/21/30).</w:t>
      </w:r>
    </w:p>
    <w:p>
      <w:r>
        <w:t>3.3.3Â Â  J.___, FMH Otorhinolaryngologie, speziell Hals- und Gesichtschirurgie, erhob in ihrem neurootologischen Fachgutachten vom 16. Mai 2009 einen mittelgradigen, kompensierten posttraumatischen Tinnitus beidseits (rechts bereits leichtgradig vorbestehend) bei/mit leichtgradiger hochtonbetonter InnenohrschwerhÃ¶rigkeit beidseits, rechts ausgeprÃ¤gter als links, ohne Anhaltspunkte fÃ¼r eine retrocochleÃ¤re LÃ¤sion, sowie einen Status nach HWS-Distorsionstrauma nach Auffahrunfall im Juni 2007. GemÃ¤ss dem Tinnitus-Fragebogen nach Goebel und Hiller handle es sich um einen mittelgradigen Tinnitus, wobei insbesondere dessen Penetranz wie auch HÃ¶r- und Schlafprobleme im Vordergrund stÃ¼nden. Auch im Rahmen der ausfÃ¼hrlichen Anamnese und Untersuchung des BeschwerdefÃ¼hrers habe sie den Eindruck gewonnen, dass der Tinnitus lediglich in Belastungssituationen erschwerend zu der dann vorhandenen KonzentrationsschwÃ¤che, den Kopfschmerzen, den Nackenschmerzen sowie der MÃ¼digkeit hinzu komme und den BeschwerdefÃ¼hrer zusÃ¤tzlich beeintrÃ¤chtige. Nach Erholungsphasen stehe der Tinnitus jedoch nicht ausgeprÃ¤gt im Vordergrund (Urk. 11/47/80). Spezifische Massnahmen zur Verbesserung der ArbeitsfÃ¤higkeit aus Hals-Nasen-Ohren-Ã¤rztlicher Sicht seien kaum mÃ¶glich. Der BeschwerdefÃ¼hrer sollte im Lernen und Anwenden von aktiven Entspannungsmethoden bestÃ¤rkt werden. Arbeiten in extrem lÃ¤rmiger Umgebung seien eher zu vermeiden, seien jedoch aufgrund des Berufes des BeschwerdefÃ¼hrers auch nicht sehr wahrscheinlich. Aus rein Hals-Nasen-Ohren-Ã¤rztlicher Sicht liege lediglich aufgrund des mittelgradigen kompensierten Tinnitus keine EinschrÃ¤nkung der ArbeitsfÃ¤higkeit vor (Urk. 11/47/81).</w:t>
      </w:r>
    </w:p>
    <w:p>
      <w:r>
        <w:t>Â Â Â Â Â Â Â Â  Die von J.___ erhobenen Befunde (Urk. 11/47/79-80) stimmen im Wesentlichen mit denjenigen im Bericht von K.___, Facharzt fÃ¼r Ohren-, Nasen- und Halskrankheiten, an Y.___ vom 26. September 2008 Ã¼berein (Urk. 11/31/1). Insbesondere hatte auch dieser eine lediglich leichtgradige hochtonbetonte sensorineurale SchwerhÃ¶rigkeit erhoben und festgestellt, dass der Tinnitus knapp kompensiert sei. Mit Blick auf diese Befunde sowie die von J.___ wiedergegebenen Angaben des BeschwerdefÃ¼hrers selbst (Urk. 11/78-79) ist in der Tat nicht ersichtlich, weshalb die ArbeitsfÃ¤higkeit des BeschwerdefÃ¼hrers aus Hals-Nasen-Ohren-Ã¤rztlicher Sicht massgeblich beeintrÃ¤chtigt sein sollte.</w:t>
      </w:r>
    </w:p>
    <w:p>
      <w:r>
        <w:t>3.3.4Â Â  L.___ fÃ¼hrte in seinem psychiatrischen Fachgutachten vom 25. August 2009 aus, die seitens der Klinik U.___ vermutete Diagnose einer AnpassungsstÃ¶rung mit Angst und Depression gemischt, welche von der behandelnden Psychologin Ã¼bernommen worden sei, stelle sich in der von ihm durchgefÃ¼hrten Untersuchung so nicht dar. Der BeschwerdefÃ¼hrer selber berichte, eigentlich nie unter depressiven Verstimmungen gelitten zu haben, er sei eher verÃ¤rgert Ã¼ber die Leistungsminderung und dass er aufgrund der kognitiven Defizite mehr Zeit fÃ¼r die Umsetzung von Projekten benÃ¶tige. Auch Zukunftssorgen oder ExistenzÃ¤ngste liessen sich beim BeschwerdefÃ¼hrer derzeit kaum nachweisen, was jedoch mit der neuen Perspektive durch Aufbau einer eigenen Werbeagentur seit einem Monat zusammenhÃ¤nge. Die von der behandelnden Psychologin erwÃ¤hnte differentialdiagnostische Ãberlegung einer posttraumatischen BelastungsstÃ¶rung scheine wenig plausibel, da sich keine Symptome wie Flashbacks oder AlbtrÃ¤ume oder dergleichen zeigten. Der BeschwerdefÃ¼hrer sei zukunftsorientiert und mÃ¶chte gerne wieder in das Berufsleben einsteigen, brauche jedoch eine BetÃ¤tigung mit freier Zeiteinteilung, wie er sich dies nun durch das selbstÃ¤ndige Arbeiten geschaffen habe (Urk. 11/47/76).</w:t>
      </w:r>
    </w:p>
    <w:p>
      <w:r>
        <w:t>Â Â Â Â Â Â Â Â  L.___ kam zum Schluss, dass beim BeschwerdefÃ¼hrer eine VerhaltensauffÃ¤lligkeit bei andernorts klassifizierten Erkrankungen (HWS-Distorsionstrauma [ICD-10 F54]) vorliege. Aus psychiatrischer Sicht ergÃ¤ben sich keine EinschrÃ¤nkungen, welche eine berufliche TÃ¤tigkeit in Frage stellten kÃ¶nnten. Auch Hinweise fÃ¼r das Zugrundeliegen einer psychischen StÃ¶rung mit Krankheitswert vor dem Unfall zeigten sich nicht. Aus psychiatrischer Sicht sei die ArbeitsfÃ¤higkeit vollumfÃ¤nglich gegeben (Urk. 11/47/76).</w:t>
      </w:r>
    </w:p>
    <w:p>
      <w:r>
        <w:t>Â Â Â Â Â Â Â Â  Bei den StÃ¶rungen gemÃ¤ss ICD-10 F50-59 handelt es sich um VerhaltensauffÃ¤lligkeiten in Verbindung mit kÃ¶rperlichen StÃ¶rungen und Faktoren. Die Kategorie 54 beinhaltet psychologische Faktoren und Verhaltensfaktoren bei anderenorts klassifizierten Krankheiten; sie sollte verwendet werden, um psychische Faktoren und VerhaltenseinflÃ¼sse zu erfassen, die eine wesentliche Rolle in der Ãtiologie kÃ¶rperlicher Krankheiten spielen, die in anderen Kapiteln der ICD-10 klassifiziert werden. Die sich hierbei ergebenden psychischen StÃ¶rungen sind meist leicht, oft lang anhaltend (wie Sorgen, emotionale Konflikte, Ã¤ngstliche Erwartung) und rechtfertigen nicht die Zuordnung zu einer der anderen Kategorien des Kapitels V (vgl. Urteil des Bundesgerichtes 8C_567/2009 vom 17. September 2009 E 5, mit Hinweis; Weltgesundheitsorganisation [WHO], Internationale Kodifikation psychischer StÃ¶rungen, ICD-10 Kapitel V [F], 7. Auflage, Bern 2010, Seite 237).</w:t>
      </w:r>
    </w:p>
    <w:p>
      <w:r>
        <w:t>Â Â Â Â Â Â Â Â  Mit Blick auf die von L.___ unter den Titeln "Aktuelle Beschwerden" (Urk. 11/47/74) und "Untersuchung" (Urk. 11/47/75) gemachten Angaben ist in der Tat nicht ersichtlich, weshalb der BeschwerdefÃ¼hrer aus psychischen GrÃ¼nden in seiner ArbeitsfÃ¤higkeit massgeblich beeintrÃ¤chtigt sein sollte. Insbesondere besteht kein Grund zur Annahme, dass beim BeschwerdefÃ¼hrer eine posttraumatische BelastungsstÃ¶rung (ICD-10 F43.1) bestehen kÃ¶nnte. Diese Diagnose setzt gemÃ¤ss ICD-10 mitunter voraus, dass die StÃ¶rung innerhalb von 6 Monaten nach einem traumatisierenden Ereignis von aussergewÃ¶hnlicher Schwere auftritt. ZusÃ¤tzlich zu dem Trauma muss eine wiederholte unausweichliche Erinnerung oder Wiederinszenierung des Ereignisses in GedÃ¤chtnis, TagtrÃ¤umen oder TrÃ¤umen auftreten. Diese Kriterien sind - wie im psychiatrischen Fachgutachten vom 25. August 2009 (Urk. 11/47/76) sowie im Gesamtgutachten des Instituts T.___ vom 11. Februar 2010 (Urk. 11/47/25) zu Recht bemerkt wurde - vorliegend offensichtlich nicht erfÃ¼llt (vgl. WHO, Internationale Klassifikation psychischer Krankheiten, ICD-10 Kapital V [F], 7. Auflage, Bern 2010, Seite 182).</w:t>
      </w:r>
    </w:p>
    <w:p>
      <w:r>
        <w:t>Â Â Â Â Â Â Â Â  Die Diagnose einer AnpassungsstÃ¶rung gemÃ¤ss ICD-10 F43.2 wurde erstmals im Bericht der Abteilung fÃ¼r Psychosoziale Medizin des Spitals P.___ vom 29. April 2008 (Urk. 11/40/17) erwÃ¤hnt, wobei in diesem Zusammenhang, festgehalten wurde, es sei beim BeschwerdefÃ¼hrer im Zuge des Ã¤usserst protrahierten Heilungsverlaufes zu einer emotionalen Symptomatik, am ehesten vergleichbar mit einer AnpassungsstÃ¶rung im Sinne von ICD-10 F43.23 , gekommen. In der Folge wurde auch in den Berichten von B.___ vom Institut CC.___ vom 13. Oktober 2008 (Urk. 11/31/2-3; vgl. demgegenÃ¼ber Urk. 11/40/9 und Urk. 11/80/10-11) sowie der Klinik U.___ vom 9. September 2009 (Urk. 11/28) eine AnpassungsstÃ¶rung (ICD-10 F43.22 resp. ICD-10 F43.25) erhoben. Aufgrund der weiteren Angaben in diesen beiden Berichten lÃ¤sst sich die Diagnose einer AnpassungsstÃ¶rung aber nicht nachvollziehen. Selbst wenn die medizinische Richtigkeit der Diagnose einer AnpassungsstÃ¶rung unterstellt und Ã¼berdies angenommen wird, dass sie bis zum hier massgebenden Zeitpunkt der VerfÃ¼gung vom 13. Januar 2011 (Urk. 2) bestanden hat, bleibt dies vorliegend ohne entscheiderhebliches Gewicht. Die Diagnose einer AnpassungsstÃ¶rung gemÃ¤ss ICD-10 F43.2 ist nÃ¤mlich rechtsprechungsgemÃ¤ss ganz allgemein im Grenzbereich dessen zu situieren, was Ã¼berhaupt noch als krankheitswertig im Sinne des Gesetzes und potentiell invalidisierendes Leiden gelten kann (Urteile des Bundesgerichtes 9C_636/2007 vom 28. Juli 2008 E. 3.3.2 und 9F_9/2007 vom 15. September 2008 E. 2.4.3.2). Hinzu kommt, dass vorab im Bericht der Abteilung fÃ¼r Psychosoziale Medizin des Spitals P.___ vom 29. April 2008 auf das Bestehen von psychosozialen Belastungen des BeschwerdefÃ¼hrers (Schwierigkeiten in der ehelichen und der familiÃ¤ren Beziehung, zugespitzte finanzielle Situation, gewisse Versicherungsstreitigkeiten [Urk. 11/40/17]) hingewiesen wurde. Sodann stellten auch A.___ und Y.___ in ihren Berichten an den Unfallversicherer vom 5. Februar 2008 resp. 21. Juni 2008 fest, dass beim BeschwerdefÃ¼hrer psychosoziale Faktoren den Krankheitsverlauf beeinflussten (Urk. 11/21/35 und Urk. 11/24/6; vgl. Urk. 11/21/16). Psychosozialen Belastungsfaktoren wird aber grundsÃ¤tzlich die Eignung abgesprochen, dergestaltete psychische BeeintrÃ¤chtigungen hervorzurufen, dass ihretwegen die Zumutbarkeit der von der versicherten Person geforderten Willensanstrengung, eine Arbeit zu verrichten, dahinfiele (vgl. ErwÃ¤gung 1.1; BGE 127 V 294 E. 5a; Urteil des Bundesgerichtes 8C_730/2008 vom 23. MÃ¤rz 2009 E. 2).</w:t>
      </w:r>
    </w:p>
    <w:p>
      <w:r>
        <w:t>Â Â Â Â Â Â Â Â  Im Hinblick darauf sowie aufgrund der weiteren Feststellungen von L.___ leuchtet ohne Weiteres ein, dass er - nur - eine VerhaltensauffÃ¤lligkeit nach ICD-10 F54, nicht aber ein psychisches Leiden mit Krankheitswert diagnostiziert hat. Entgegen der im Bericht des BB.___-Institutes vom 10. Dezember 2010 vertretenen Auffassung (Urk. 3/9 Seite 10) ist sodann mit Blick auf die medizinische Aktenlage durchaus nachvollziehbar und nicht zu beanstanden, dass er als "andernorts klassifizierte Erkrankung" die HWS-Distorsion angefÃ¼hrt hat (Urk. 11/47/75; vgl. Urteil des Bundesgerichtes 8C_674/2008 vom 30. April 2009 E. 5.2.2).</w:t>
      </w:r>
    </w:p>
    <w:p>
      <w:r>
        <w:t>3.3.5Â Â  M.___ hielt in seinem neuropsychologischen Fachgutachten vom 17. Juni 2009 im Wesentlichen fest, die beim BeschwerdefÃ¼hrer objektivierbaren neuropsychologischen Defizite seien von einer Deutlichkeit (Prozentrang &gt; 1), dass dadurch relevante EinschrÃ¤nkungen im Alltag erwartet werden mÃ¼ssten. Die Testbefunde seien diskrepant zum Umstand, dass der BeschwerdefÃ¼hrer beruflich aktiv sei, dass die SelbstÃ¤ndigkeit im Alltag gegeben sei, dass er zu den TagesaktualitÃ¤ten aus den Medien informiert sei, dass die kognitiven Defizite der Familie, nicht aber Freunden und Bekannten auffalle und dass die Erinnerung (anamnestisch zur Zeit vor und nach dem Unfall) differenziert und kohÃ¤rent ausfalle. Aufgrund der Verhaltensbeobachtung zeige sich ein auffÃ¤lliger Unterschied zwischen der Anamnese und der neuropsychologischen Testung. Erst ab der Testung beklage er eine auffÃ¤llige MÃ¼digkeit, erhÃ¶hte ErmÃ¼dung und deute wiederholt auf Schmerzen im Nackenbereich hin. Zusammen mit dem auffÃ¤lligen Befund im Symptomvalidierungstest mÃ¼sse von einer bewusstseinsnahen Verdeutlichungstendenz oder Aggravation ausgegangen werden. Formal entsprÃ¤chen die Befunde einer mittelschweren neuropsychologischen StÃ¶rung bei Status nach HWS-Distorsionstrauma am 15. Juni 2007 (Differentialdiagnose: Aggravation). Aufgrund der fehlenden ValiditÃ¤t kÃ¶nne aus neuropsychologischer Sicht die ArbeitsfÃ¤higkeit des BeschwerdefÃ¼hrers im angestammten Beruf sowie fÃ¼r eine VerweisungstÃ¤tigkeit nicht beurteilt werden (Urk. 11/47/71).</w:t>
      </w:r>
    </w:p>
    <w:p>
      <w:r>
        <w:t>Â Â Â Â Â Â Â Â  Die Schlussfolgerungen von M.___ basieren auf einlÃ¤sslichen Untersuchungen (Urk. 11/47/67-70) und wurden nachvollziehbar begrÃ¼ndet. Sie wurden denn vom BeschwerdefÃ¼hrer an sich auch nicht in Frage gestellt.</w:t>
      </w:r>
    </w:p>
    <w:p>
      <w:r>
        <w:t>Â Â Â Â Â Â Â Â  Entgegen der Auffassung des BeschwerdefÃ¼hrers (Urk. 1 Seite 6) ist dem Institut T.___ nicht vorzuwerfen, dass es seinerseits von der DurchfÃ¼hrung einer neuerlichen neuropsychologischen Untersuchung abgesehen hat. Wie dargelegt, fanden sich in den im Institut T.___ durchgefÃ¼hrten neurologischen Untersuchungen keine Anhaltspunkte fÃ¼r eine hirnorganische Verletzung (vgl. ErwÃ¤gung 3.3.3). Im Hinblick darauf sowie angesichts der von M.___ gemachten Feststellungen (Inkonsistenzen im Verhalten, auffÃ¤lliger Befund im Symptomvalidierungstest) musste seitens des Instituts T.___ nicht angenommen werden, dass sich die geklagten Beschwerden aufgrund einer erneuten neuropsychologischen Begutachtung objektivieren lassen wÃ¼rden.</w:t>
      </w:r>
    </w:p>
    <w:p>
      <w:r>
        <w:t>3.4Â Â Â Â  Wie erwÃ¤hnt, kamen die Gutachter des Instituts T.___ im Rahmen des Gesamtgutachtens vom 11. Februar 2010 zum Schluss, dass gesamtmedizinisch sowohl in der bisherigen als auch in allen anderen kÃ¶rperlich leichten TÃ¤tigkeiten ohne lÃ¤nger dauernde fixierte KÃ¶rperstellung eine ArbeitsfÃ¤higkeit von 90 % besteht (Urk. 11/47/27), was mit den in den Fachgutachten vorgenommenen EinschÃ¤tzungen in Einklang steht. Nach dem Gesagten (vgl. ErwÃ¤gung 3.3.1) ist diese Beurteilung jedenfalls als Ã¤usserst grosszÃ¼gig zu betrachten (vgl. ErwÃ¤gung 3.8).</w:t>
      </w:r>
    </w:p>
    <w:p>
      <w:r>
        <w:t>3.5Â Â Â Â  Der Beginn der ArbeitsunfÃ¤higkeit des BeschwerdefÃ¼hrers wurde im Gesamtgutachten des Instituts T.___ vom 11. Februar 2010 auf den Unfalltag festgelegt (15. Juni 2007 [Urk. 11/47/27]). Die Gutachter Ã¤usserten sich dabei nicht explizit, ob ihre EinschÃ¤tzung der ArbeitsfÃ¤higkeit des BeschwerdefÃ¼hrers mit 90 % bereits ab diesem Zeitpunkt gelten soll.</w:t>
      </w:r>
    </w:p>
    <w:p>
      <w:r>
        <w:t>Â Â Â Â Â Â Â Â  Wie dargelegt, attestierte Y.___ dem BeschwerdefÃ¼hrer in seinem Bericht an die Beschwerdegegnerin vom 21. Juni 2008 seit dem 18. Juni 2007 bis auf Weiteres eine 100%ige ArbeitsunfÃ¤higkeit (Urk. 11/24/2). Auch Z.___ ging in den genannten Berichten vom 17. November 2007 und 5. Februar 2008 von einer 100%igen ArbeitsunfÃ¤higkeit des BeschwerdefÃ¼hrers aus (Urk. 11/21/41 und Urk. 11/21/31; vgl. ErwÃ¤gungen 3.1.1 und 3.1.3). Selbst A.___ hielt in seinem Bericht an den Unfallversicherer vom 5. Februar 2008 fest, dass er die ArbeitsfÃ¤higkeit des BeschwerdefÃ¼hrers bis zur DurchfÃ¼hrung einer stationÃ¤ren Massnahme nicht steigern wÃ¼rde (Urk. 11/21/36). Einer solchen unterzog sich der BeschwerdefÃ¼hrer in der Folge, wie erwÃ¤hnt, vom 13. Mai bis 24. Juni 2008 in der Klinik U.___, wobei ihm dort bei Austritt eine ArbeitsunfÃ¤higkeitsbescheinigung bis zum 16. Juli 2008 ausgestellt wurde (Urk. 11/28/2). Mit Blick auf die in den besagten Berichten von Y.___, Z.___ und A.___ sowie der Klinik U.___ erhobenen - weitgehend unauffÃ¤lligen - objektiven Befunde erscheint zwar fraglich, ob die durchgehende Bescheinigung einer 100%igen ArbeitsunfÃ¤higkeit seit dem Unfall vom 15. Juni 2007 bis zum 16. Juli 2008 gerechtfertigt war. Die dahingehenden - einhelligen -EinschÃ¤tzungen der genannten Ãrzte lassen sich aber nicht ohne Weiteres widerlegen.</w:t>
      </w:r>
    </w:p>
    <w:p>
      <w:r>
        <w:t>3.6Â Â Â Â  Es ist deshalb - mit der Beschwerdegegnerin resp. N.___, FMH Innere Medizin und Rheumatologie, vom RAD (Urk. 11/48/6) - davon auszugehen, dass der BeschwerdefÃ¼hrer seit dem 15. Juni 2007 bis zum 16. Juli 2008 zu 100 % arbeitsunfÃ¤hig war und seit dem 17. Juli 2008 in der angestammten sowie in einer (anderen) angepassten TÃ¤tigkeit zu mindestens (vgl. ErwÃ¤gungen 3.4 und 3.8) 90 % arbeitsfÃ¤hig ist.</w:t>
      </w:r>
    </w:p>
    <w:p>
      <w:r>
        <w:rPr>
          <w:b/>
        </w:rPr>
        <w:t>E. 3.7</w:t>
      </w:r>
    </w:p>
    <w:p>
      <w:r>
        <w:t>3.7.1Â Â  Entgegen der Auffassung des BeschwerdefÃ¼hrers wird diese Beurteilung weder durch den Bericht des Neuropsychologischen Zentrums V.___ vom 22. April 2010 (Urk. 11/63/2-16) noch durch das neuropsychiatrische Gutachten des W.___-Zentrum vom 8. September 2010 (Urk. 11/80) in Frage gestellt.</w:t>
      </w:r>
    </w:p>
    <w:p>
      <w:r>
        <w:t>3.7.2Â Â  Vorwegzunehmen ist, dass aus invalidenversicherungsrechtlicher Sicht entscheidend ist, ob die seitens des Neuropsychologischen Zentrums sowie des W.___-Zentrums gemessenen neuropsychologischen Minderleistungen nachvollziehbar und Ã¼berzeugend durch ein medizinisch-diagnostisch fassbares Leiden mit Krankheitswert erklÃ¤rbar sind, das mit Blick auf Schweregrad, Dauer und IntensitÃ¤t zugleich als eine die ArbeitsfÃ¤higkeit beeintrÃ¤chtigende Krankheit im gesetzlichen Sinne gelten kann (Urteile des Bundesgerichtes 9F_9/2007 vom 15. September 2008 E. 4.2.4.3 und 9C_1063/2008 vom 15. Juni 2009 E. 4.3).</w:t>
      </w:r>
    </w:p>
    <w:p>
      <w:r>
        <w:t>3.7.3Â Â  Das neurologische Fachgutachten des Instituts T.___ vom 17. Dezember 2009 (Urk. 11/47/50-58) weist nach dem Gesagten kein neurologisches Krankheitssubstrat fÃ¼r die gemessenen neuropsychologischen Defizite aus. Im Bericht des neuropsychologischen Zentrums V.___ vom 22. April 2010 wurden die Befunde zwar Ã¤tiologisch als Âleichte kognitive FunktionsstÃ¶rung im Bereich tieferer Strukturen (Hirnstamm) unter Einbezug rechts-parietaler und links-frontaler StrukturenÂ gedeutet (Urk. 11/63/11). Einen entsprechenden Nachweis vermochte das Neuropsychologische Zentrums V.___ aber - ebenfalls - nicht zu leisten. Das W.___-Zentrum kam zum Schluss, dass die gemessenen neuropsychologischen Minderleistungen Ã¼berwiegend wahrscheinlich psychischer (und nicht organischer) Genese sind (Urk. 11/80/19-21), weshalb die ArbeitsfÃ¤higkeit psychiatrisch abgeklÃ¤rt werden sollte (Urk. 11/80/20).</w:t>
      </w:r>
    </w:p>
    <w:p>
      <w:r>
        <w:t>3.7.4Â Â  Wie dargelegt, wurde das Vorliegen eines psychischen Leidens mit Krankheitswert im psychiatrischen Fachgutachten vom 25. August 2009 (Urk. 11/47/72-76) - zu Recht - verneint. Dass sich seit der diesem Gutachten zugrundeliegenden psychiatrischen Untersuchung vom 1. April 2009 bis zum Erlass der angefochtenen VerfÃ¼gung vom 13. Januar 2011 (Urk. 2) der psychische Gesundheitszustand des BeschwerdefÃ¼hrers massgeblich verschlechtert hat, ist nicht ersichtlich und wurde seinerseits auch nicht geltend gemacht. Ausserdem ist darauf hinzuweisen, dass im Gebiet der Invalidenversicherung ganz allgemein der Grundsatz "(Selbst-)Eingliederung vor Rente" gilt. Danach hat die versicherte Person von sich aus das ihr Zumutbare zur Verbesserung der ErwerbsfÃ¤higkeit beizutragen, in erster Linie durch AusschÃ¶pfung sÃ¤mtlicher zumutbarer medizinischer Behandlungs- und weiterer therapeutischer MÃ¶glichkeiten. Kommt sie dieser Schadenminderungspflicht nicht in genÃ¼gender Weise nach, kann dies im Rahmen von Art. 21 Abs. 4 ATSG zur ganzen oder teilweisen, vorÃ¼bergehenden oder dauernden Ablehnung der beruflichen Massnahme resp. Rente fÃ¼hren (vgl. BGE 127 V 298 E. 4.b.cc mit Hinweisen; Urteil des Bundesgerichtes I 271/05 vom 10. November 2005 E. 2 mit Hinweisen). GemÃ¤ss den vorliegenden Akten unterzog sich der BeschwerdefÃ¼hrer zwar seit dem 26. Juni 2008 regelmÃ¤ssig (alle 14 Tage) einer kognitiven Verhaltenstherapie bei B.___ vom Institut CC.___ (Urk. 11/31/2 und Urk. 11/80/10). Eine eigentliche Psychotherapie und/oder psychopharmakologische Behandlung wurde aber bislang noch nicht durchgefÃ¼hrt (Urk. 11/80/10). Der BeschwerdefÃ¼hrer hat somit die medizinischen MÃ¶glichkeiten zur Behandlung eines allfÃ¤lligen psychischen Leidens bei Weitem nicht voll ausgeschÃ¶pft.</w:t>
      </w:r>
    </w:p>
    <w:p>
      <w:r>
        <w:t>3.7.5Â Â  Somit ergeben sich - wie O.___, Facharzt fÃ¼r Psychiatrie und Psychotherapie, vom RAD in seiner Stellungnahme vom 30. November 2010 (Urk. 11/87/3) zu Recht bemerkte - aufgrund des Berichtes des Neuropsychologischen Zentrums V.___ vom 22. April 2010 sowie des neuropsychologischen Gutachtens des W.___-Zentrums vom 8. September 2010 medizinisch keine objektiv feststellbaren Gesichtspunkte, welche auf eine massgebliche neuropsychologische BeeintrÃ¤chtigung des BeschwerdefÃ¼hrers schliessen lassen oder zu weiteren medizinischen AbklÃ¤rungen Anlass geben wÃ¼rden.</w:t>
      </w:r>
    </w:p>
    <w:p>
      <w:r>
        <w:rPr>
          <w:b/>
        </w:rPr>
        <w:t>E. 3.8</w:t>
      </w:r>
    </w:p>
    <w:p>
      <w:r>
        <w:t>Â Â Â Â Â Der VollstÃ¤ndigkeit halber ist zu bemerken, dass die Beschwerdegegnerin in ihrer Beschwerdeantwort vom 18. MÃ¤rz 2011 zu Recht anfÃ¼hrte, es gehe im vorliegenden Fall um die Beurteilung der LeistungsansprÃ¼che infolge einer HWS-Distorsion, weshalb die Rechtsprechung gemÃ¤ss BGE 136 V 279 zur Anwendung komme (Urk. 10 Seite 2). GemÃ¤ss diesem (vom Bundesgericht seither mehrfach bestÃ¤tigten [vgl. Urteil des Bundesgerichtes 9C_771/2011 vom 6. Dezember 2011 E. 6.1]) Entscheid ist die bundesgerichtliche Rechtsprechung zur anhaltenden somatoformen SchmerzstÃ¶rung (vgl. ErwÃ¤gung 1.1) sinngemÃ¤ss auch auf die Frage nach der invalidisierenden Wirkung einer spezifischen und unfalladÃ¤quaten Verletzung im Bereich von Kopf oder HWS ohne organisch nachweisbare FunktionsausfÃ¤lle anwendbar. FÃ¼r die invalidisierende Wirkung einer solchen Schmerzproblematik ist somit entscheidend, ob sie mit einer zumutbaren Willensanstrengung Ã¼berwindbar ist.</w:t>
      </w:r>
    </w:p>
    <w:p>
      <w:r>
        <w:t>Â Â Â Â Â Â Â Â  Entgegen der Auffassung des BeschwerdefÃ¼hrers (Urk. 15 Seite 2) vermÃ¶gen klinisch feststellbare BewegungseinschrÃ¤nkungen, MuskelverhÃ¤rtungen und Druckdolenzen kein klar fassbares organisches Korrelat eines Beschwerdebildes zu begrÃ¼nden (vgl. Urteil des Bundesgerichtes 8C_369/2007 vom 6. Mai 2008 E. 3 mit Hinweisen). Sodann besteht in der Tat kein Grund zur Annahme, dass beim BeschwerdefÃ¼hrer die rechtsprechungsgemÃ¤ss relevanten Kriterien, die einem adÃ¤quaten Umgang mit den geklagten Schmerzen und Beschwerden entgegen stehen kÃ¶nnen (vgl. ErwÃ¤gung 1.1) , erfÃ¼llt sein kÃ¶nnten. Insbesondere ist nach dem Gesagten das Vorliegen eines psychischen Leidens von erheblicher Schwere, AusprÃ¤gung und Dauer zu verneinen. Auch ein anhaltender sozialer RÃ¼ckzug in allen Lebensbelangen liegt offensichtlich nicht vor (Urk. 11/47/12). Angesichts des fehlenden ausreichenden organischen Korrelats fÃ¼r die geltend gemachten Schmerzen und Beschwerden ist auch das Kriterium der chronischen Begleiterkrankungen als nicht erfÃ¼llt zu betrachten (vgl. Urteil des Bundesgerichtes 9C_771/2011 vom 6. Dezember 2011 E. 6.3, bezÃ¼glich Tinnitus vgl. Urteil des Bundesgerichtes 9C_811/2010 vom 16. Februar 2011 E. 4.3). Sodann lassen die Akten nicht auf einen primÃ¤ren Krankheitsgewinn schliessen. Ein chronifizierter Krankheitsverlauf mit unverÃ¤nderter oder progredienter Symptomatik ohne lÃ¤ngerdauernde RÃ¼ckbildung liegt ebenfalls nicht vor, gab doch der BeschwerdefÃ¼hrer selbst gegenÃ¼ber den Gutachtern des Instituts T.___ an, der Aufenthalt in der Klinik U.___ sei fÃ¼r ihn gut verlaufen (Urk. 11/47/11), und es gehe im Moment deutlich aufwÃ¤rts mit ihm (Urk. 11/47/12). Im Hinblick darauf kann auch nicht vom Scheitern einer konsequent durchgefÃ¼hrten Behandlung die Rede sein. Ausserdem hat der BeschwerdefÃ¼hrer nach dem Gesagten zumindest die MÃ¶glichkeiten zur Behandlung der psychischen Problematik bislang nicht voll ausgeschÃ¶pft. Da ferner nach dem Gesagten Hinweise auf ein aggravatorisches Verhalten bestehen, ist in Anwendung von BGE 136 V 279 grundsÃ¤tzlich von der Zumutbarkeit der SchmerzbewÃ¤ltigung auszugehen.</w:t>
      </w:r>
    </w:p>
    <w:p>
      <w:r>
        <w:t>Â Â Â Â Â Â Â Â  Auch vor diesem Hintergrund erscheint die seitens des Instituts T.___ vorgenommene EinschÃ¤tzung der ArbeitsfÃ¤higkeit des BeschwerdefÃ¼hrers mit 90 % somit Ã¤usserst grosszÃ¼gig (vgl. ErwÃ¤gung 3.4).</w:t>
      </w:r>
    </w:p>
    <w:p>
      <w:r>
        <w:rPr>
          <w:b/>
        </w:rPr>
        <w:t>E. 4</w:t>
      </w:r>
    </w:p>
    <w:p>
      <w:r>
        <w:t>4.1Â Â Â Â  Bei der Ermittlung des InvaliditÃ¤tsgrades bemass die Beschwerdegegnerin das Valideneinkommen aufgrund des Durchschnitts der Einkommen, welches der BeschwerdefÃ¼hrer gemÃ¤ss den AuszÃ¼gen aus seinem Individuellen Konto (Urk. 11/38) in den Jahren 2002 bis 2006 bei der SA.___ AG als Art Director erzielt hat (Urk. 11/83 und Urk. 2). Indessen hat diese Firma dem BeschwerdefÃ¼hrer noch vor dem Unfall vom 15. Juni 2007 und damit noch vor Eintritt des Gesundheitsschadens wegen einer Umstrukturierung der Agentur gekÃ¼ndigt (Urk. 11/27/2). Das bei dieser Firma erzielte Einkommen kann deshalb nicht als Grundlage fÃ¼r die rechnerische Bestimmung des Valideneinkommens dienen. Vielmehr sind sowohl das Validen- als auch das Invalideneinkommen aufgrund der Schweizerischen Lohnstrukturerhebung (LSE) 2008 des Bundesamtes fÃ¼r Statistik (BFS) zu bestimmen (vgl. Urteil des Bundesgerichtes I 1/03 vom 15. April 2003 E. 4.3 und E. 5.1 mit Hinweisen).</w:t>
      </w:r>
    </w:p>
    <w:p>
      <w:r>
        <w:t>4.2Â Â Â Â  Es kann offen bleiben, ob die Beschwerdegegnerin bei der Ermittlung des Invalideneinkommens zu Recht den Lohn fÃ¼r MÃ¤nner mit Fachabschluss im unteren Kader von Fr. 9'166.-- gemÃ¤ss LSE 2008 TA11 (publiziert in BFS Aktuell, LSE 2008, Wichtigste Ergebnisse, Seite 15) herangezogen hat (Urk. 11/83). Sind Validen- und Invalideneinkommen ausgehend vom selben Tabellenlohn zu berechnen, erÃ¼brigt sich nÃ¤mlich deren genaue Ermittlung. Diesfalls entspricht der InvaliditÃ¤tsgrad dem Grad der ArbeitsunfÃ¤higkeit unter BerÃ¼cksichtigung des Abzuges vom Tabellenlohn (Urteil des Bundesgerichtes I 175/06 vom 19. April 2006 E. 3 mit Hinweis).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w:t>
      </w:r>
    </w:p>
    <w:p>
      <w:r>
        <w:t>4.3Â Â Â Â  Selbst unter der Annahme einer - lediglich - 90%igen ArbeitsfÃ¤higkeit in angestammter sowie (anderer) angepasster TÃ¤tigkeit und unter Vornahme des maximal zulÃ¤ssigen Abzuges vom Tabellenlohn von 25 % wÃ¼rde ein nicht rentenbegrÃ¼ndender InvaliditÃ¤tsgrad von 35 % resultieren (Art. 28 Abs. 2 IVG). Ein Ã¼ber den 31. Oktober 2008 hinausgehender Rentenanspruch des BeschwerdefÃ¼hrers (vgl. ErwÃ¤gung 2.1) ist deshalb ohne Weiteres zu verneinen, was zur Abweisung der Beschwerde fÃ¼hrt.</w:t>
      </w:r>
    </w:p>
    <w:p>
      <w:r>
        <w:rPr>
          <w:b/>
        </w:rPr>
        <w:t>E. 5</w:t>
      </w:r>
    </w:p>
    <w:p>
      <w:r>
        <w:t>5.1Â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erweist sich eine Kostenpauschale von Fr. 1Â000.-- als angemessen. AusgangsgemÃ¤ss ist diese dem BeschwerdefÃ¼hrer aufzuerlegen, zufolge der mit VerfÃ¼gung vom 29. MÃ¤rz 2011 (Urk. 13) gewÃ¤hrten unentgeltlichen ProzessfÃ¼hrung jedoch einstweilen auf die Gerichtskasse zu nehmen.</w:t>
      </w:r>
    </w:p>
    <w:p>
      <w:r>
        <w:t>5.2Â Â Â Â  Mit VerfÃ¼gung vom 29. MÃ¤rz 2011 wurde Rechtsanwalt Luzius Hafen als unentgeltlicher Rechtsvertreter fÃ¼r das vorliegende Verfahren bestellt (Urk. 13). Mit Eingabe resp. Honorarnote vom 26. MÃ¤rz 2012 machte dieser einen Aufwand von insgesamt 9,9 Stunden sowie Barauslagen von Fr. 83.15 (Kleinkostenpauschale von 3 %), je zuzÃ¼glich Mehrwertsteuer, geltend (Urk. 21/2).</w:t>
      </w:r>
    </w:p>
    <w:p>
      <w:r>
        <w:t>Â Â Â Â Â Â Â Â  Die geltend gemachten BemÃ¼hungen von 9,9 Stunden erscheinen angemessen und fÃ¼hren, ausgehend vom gerichtsÃ¼blichen Stundenansatz von Fr. 200.-- sowie unter BerÃ¼cksichtigung einer Kleinspesenpauschale von 3 %, zu einer EntschÃ¤digung (inklusive Barauslagen und Mehrwertsteuer) von Fr. 2'202.55 (= Fr. 1'980.-- Honorar, Fr. 59.40 Barauslagen, Fr. 163.15 Mehrwertsteuer).</w:t>
      </w:r>
    </w:p>
    <w:p>
      <w:r>
        <w:t>Â Â Â Â Â Â Â Â  Rechtsanwalt Luzius Hafen ist deshalb fÃ¼r seine BemÃ¼hungen mit Fr. 2'202.55 (inkl. Barauslagen und Mehrwertsteuer) aus der Gerichtskasse zu entschÃ¤digen.</w:t>
      </w:r>
    </w:p>
    <w:p>
      <w:r>
        <w:t>5.3Â Â Â Â  Der BeschwerdefÃ¼hrer ist zur Nachzahlung der Auslagen fÃ¼r die unentgeltliche Rechtspflege verpflichtet, sobald er dazu in der Lage ist (vgl. Â§ 16 Abs. 4 des Gesetzes Ã¼ber das Sozialversicherungsgericht [GSVGer]).</w:t>
      </w:r>
    </w:p>
    <w:p>
      <w:r>
        <w:t>Das Gericht erkennt:</w:t>
      </w:r>
    </w:p>
    <w:p>
      <w:r>
        <w:t>1.Â Â Â Â Â Â Â Â  Die Beschwerde wird abgewiesen.</w:t>
      </w:r>
    </w:p>
    <w:p>
      <w:r>
        <w:t>2.Â Â Â Â Â Â Â Â  Die Gerichtskosten von Fr. 1Â000.-- werden dem BeschwerdefÃ¼hrer auferlegt, zufolge GewÃ¤hrung der unentgeltlichen ProzessfÃ¼hrung jedoch einstweilen auf die Gerichtskasse genommen. Der BeschwerdefÃ¼hrer wird auf Â§ 16 Abs. 4 GSVGer hingewiesen.</w:t>
      </w:r>
    </w:p>
    <w:p>
      <w:r>
        <w:t>3.Â Â Â Â Â Â Â Â  Der unentgeltliche Rechtsvertreter des BeschwerdefÃ¼hrers, Rechtsanwalt Luzius Hafen, ZÃ¼rich 1, wird mit Fr. 2'202.55 (inkl. Barauslagen und MWSt) aus der Gerichtskasse entschÃ¤digt. Der BeschwerdefÃ¼hrer wird auf Â§ 16 Abs. 4 GSVGer hingewiesen.</w:t>
      </w:r>
    </w:p>
    <w:p>
      <w:r>
        <w:t>4.Â Â Â Â Â Â Â Â  Zustellung gegen Empfangsschein an:</w:t>
      </w:r>
    </w:p>
    <w:p>
      <w:r>
        <w:t>- Rechtsanwalt Luzius Hafen</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