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IV.2011.00130 vom 10. April 2012</w:t>
      </w:r>
    </w:p>
    <w:p>
      <w:r>
        <w:t>ZH Sozialversicherungsgericht, 2012-04-10, DE</w:t>
      </w:r>
    </w:p>
    <w:p>
      <w:r>
        <w:rPr>
          <w:b/>
        </w:rPr>
        <w:t xml:space="preserve">Quelle: </w:t>
      </w:r>
      <w:r>
        <w:t>https://mcp.opencaselaw.ch/entscheid/zh_sozialversicherungsgericht_IV.2011.00130</w:t>
      </w:r>
    </w:p>
    <w:p>
      <w:r>
        <w:t>FR: ZH_SOZIALVERSICHERUNGSGERICHT IV.2011.00130 du 10 avril 2012</w:t>
      </w:r>
    </w:p>
    <w:p>
      <w:r>
        <w:t>IT: ZH_SOZIALVERSICHERUNGSGERICHT IV.2011.00130 del 10 aprile 2012</w:t>
      </w:r>
    </w:p>
    <w:p>
      <w:pPr>
        <w:pStyle w:val="Heading2"/>
      </w:pPr>
      <w:r>
        <w:t>Erwägungen</w:t>
      </w:r>
    </w:p>
    <w:p>
      <w:r>
        <w:rPr>
          <w:b/>
        </w:rPr>
        <w:t>E. 3</w:t>
      </w:r>
    </w:p>
    <w:p>
      <w:r>
        <w:t>3.1Â Â Â Â  Im Zeitpunkt der rentenzusprechenden VerfÃ¼gung vom 20. September 1991 waren folgende Arztberichte massgebend:</w:t>
      </w:r>
    </w:p>
    <w:p>
      <w:r>
        <w:t>3.2Â Â Â Â  Vom 16. Juli 1990 bis 11. August 1990 war der BeschwerdefÃ¼hrer in der Rheumapoliklinik des UniversitÃ¤tsspitals I.___ (I.___) hospitalisiert (Urk. 10/1). Die dortigen Ãrzte hielten als aktuelles Leiden lumbale Schmerzen mit maximaler AusprÃ¤gung im rechten GesÃ¤ss und Ausstrahlung entlang der Oberschenkelhinterseite bis zum lateralen Fussrand und diffuse leichte ParÃ¤sthesien im ganzen Bein sowie eine diffuse leichte HyposensiblitÃ¤t fest (S. 1 unten). Als Diagnosen wurden festgehalten (S. 1 Mitte):</w:t>
      </w:r>
    </w:p>
    <w:p>
      <w:r>
        <w:t>- lumbospondylogenes Syndrom mit lumboradikulÃ¤rem Reizsyndrom bei WirbelsÃ¤ulenfehlform und ausgesprochener Fehlhaltung</w:t>
      </w:r>
    </w:p>
    <w:p>
      <w:r>
        <w:t>- Laterale, rechtsseitige Diskushernie L4/5</w:t>
      </w:r>
    </w:p>
    <w:p>
      <w:r>
        <w:t>- ekzematoide Dermatose Ellbogen beidseits</w:t>
      </w:r>
    </w:p>
    <w:p>
      <w:r>
        <w:t>Â Â Â Â Â Â Â Â  Vom 12. August 1990 bis 11. September 1990 wurde ihm eine 100%ige ArbeitsunfÃ¤higkeit attestiert (S. 4 Mitte).</w:t>
      </w:r>
    </w:p>
    <w:p>
      <w:r>
        <w:t>3.3Â Â Â Â  Im Bericht vom 17. November 1990 (Urk. 10/4) stellte Dr. med. J.___, Facharzt FMH fÃ¼r Allgemeine Innere Medizin, im Wesentlichen dieselben Diagnosen wie die Ãrzte des I.___ (vgl. S. 2 Ziff. 3) und bestÃ¤tigte das von den dortigen Ãrzten umschriebene Beschwerdebild (S. 2 Ziff. 4.2). Dr. J.___ hatte den BeschwerdefÃ¼hrer letztmals am 17. August 1990 gesehen, weshalb er ihm in seiner bisherigen TÃ¤tigkeit als Hilfsarbeiter gestÃ¼tzt auf den Bericht der Rheumapoliklinik des I.___ (vorangehend E. 3.2) bis mindestens am 11. September 1990 eine 100%ige ArbeitsunfÃ¤higkeit attestierte (S. 1 Ziff. 1.5 f.).</w:t>
      </w:r>
    </w:p>
    <w:p>
      <w:r>
        <w:t>3.4Â Â Â Â  Im Bericht vom 23. Januar 1991 (Urk. 10/6) der Rheumapoliklinik des I.___ zuhanden der Beschwerdegegnerin wurde dargelegt, dass sich im Verlauf bis zum 18. Dezember 1990 keine wesentliche BefundsÃ¤nderung ergeben habe (S. 2 Ziff. 4). Aufgrund der Beschwerden sei eine leichte kÃ¶rperliche TÃ¤tigkeit mit wechselnder Position und Stellung fÃ¼r den BeschwerdefÃ¼hrer geeignet und in einer solchen sei eine 50%ige ArbeitsfÃ¤higkeit gegeben (S. 3 Ziff. 3 f.). In der bisherigen TÃ¤tigkeit als Fabrikarbeiter in einer Aluminiumfabrik sei ihm vom 26. April 1990 bis 11. September 1990 eine 100%ige und vom 12. September 1990 bis 17. Januar 1991 eine 50%ige ArbeitsunfÃ¤higkeit zu attestieren (S. 1 Ziff. 1.5).</w:t>
      </w:r>
    </w:p>
    <w:p>
      <w:r>
        <w:rPr>
          <w:b/>
        </w:rPr>
        <w:t>E. 4</w:t>
      </w:r>
    </w:p>
    <w:p>
      <w:r>
        <w:t>4.1Â Â Â Â Â Â Â Â  Zwischen der rentenzusprechenden VerfÃ¼gung vom 20. September 1991 und der nun strittigen VerfÃ¼gung gehen aus den Akten im Wesentlichen die folgenden medizinischen Berichte hervor:</w:t>
      </w:r>
    </w:p>
    <w:p>
      <w:r>
        <w:t>4.2Â Â Â Â  Im Rahmen der fÃ¼nf Rentenrevisionen zwischen den Jahren 1992 und 2002 holte die Beschwerdegegnerin jeweils Berichte bei der Rheumapoliklinik des I.___ ein (Urk. 10/18, 10/25, 10/29, 10/34, 10/41). Der Gesundheitszustand wurde im Wesentlichen jedes Mal als unverÃ¤ndert im Vergleich zum jeweils vorangegangenen Bericht beurteilt (vgl. Urk. 10/18/3 Ziff. 4.2; Urk. 10/25/1 Anmerkung zu Ziff. 1.5; Urk. 10/29/2 Ziff. 1; Urk. 10/34/2 Ziff. 1.1 und Ziff. 3; Urk. 10/41/3 Ziff. 2). Dementsprechend wurden vorwiegend dieselben Diagnosen wie bereits im Jahr 1990 gestellt (statt vieler: Bericht vom 30. Mai 2002, Urk. 10/41/5 Ziff. 4):</w:t>
      </w:r>
    </w:p>
    <w:p>
      <w:r>
        <w:t>- chronisches lumbovertebrales Schmerzsyndrom mit/bei</w:t>
      </w:r>
    </w:p>
    <w:p>
      <w:r>
        <w:t>- intermittierend spondylogener Ausstrahlung rechts</w:t>
      </w:r>
    </w:p>
    <w:p>
      <w:r>
        <w:t>- degenerativen VerÃ¤nderungen mit Osteochondrose und rechtsbetonter Diskushernie L4/5 (MRI 1990) sowie Spondylarthrose der unteren LWS; Status nach frÃ¼heren mÃ¶glichen radikulÃ¤ren Reizsymptomatiken L5</w:t>
      </w:r>
    </w:p>
    <w:p>
      <w:r>
        <w:t>- lumbosakraler Ãbergangsanomalie mit Neoarthrose rechts</w:t>
      </w:r>
    </w:p>
    <w:p>
      <w:r>
        <w:t>- WirbelsÃ¤ulenfehlform und -fehlhaltung (mit linkskonvexer Skoliose, langgezogener BWS-Kyphose mit Abflachung im oberen BWS-Bereich)</w:t>
      </w:r>
    </w:p>
    <w:p>
      <w:r>
        <w:t>- muskulÃ¤re Insuffizienz</w:t>
      </w:r>
    </w:p>
    <w:p>
      <w:r>
        <w:t>Â Â Â Â Â Â Â Â  FÃ¼r schwere kÃ¶rperliche Arbeiten sei der BeschwerdefÃ¼hrer definitiv 100 % arbeitsunfÃ¤hig (S. 5 Ziff. 5). FÃ¼r mittelschwere TÃ¤tigkeiten sei er aufgrund der Dekonditionierung 100 % arbeitsunfÃ¤hig. FÃ¼r leichte Arbeiten bestehe eine 50%ige ArbeitsunfÃ¤higkeit.</w:t>
      </w:r>
    </w:p>
    <w:p>
      <w:r>
        <w:t>4.3Â Â Â Â  Mit Bericht vom 22. November 2007 (Urk. 10/72/1-5) zuhanden der Beschwerdegegnerin berichtete der Hausarzt, Dr. med. K.___, Facharzt FMH fÃ¼r Allgemeine Innere Medizin, der Gesundheitszustand des BeschwerdefÃ¼hrers habe sich verschlechtert (Ziff. 1). In der Diagnosestellung habe sich keine VerÃ¤nderung ergeben (Ziff. 2). Der BeschwerdefÃ¼hrer leide an RÃ¼ckenschmerzen und sei bei ihm in AbklÃ¤rung wegen eines Vitamin-B12-Mangels (Ziff. 3). Zur ArbeitsfÃ¤higkeit Ã¤usserte er sich nicht. Aus den beiden nachfolgenden Berichten vom 5. Februar 2008 (Urk. 10/80) sowie vom 20. Juni 2010 (Urk. 10/126/6) geht nichts Neues hervor.</w:t>
      </w:r>
    </w:p>
    <w:p>
      <w:r>
        <w:t>4.4Â Â Â Â  Am 7. Mai 2008 erstattete Dr. med. F.___, Facharzt FMH fÃ¼r OrthopÃ¤dische Chirurgie und Traumatologie des Bewegungsapparates, zuhanden der Beschwerdegegnerin ein orthopÃ¤disches Gutachten (Urk. 10/84). Auf Befragung habe der BeschwerdefÃ¼hrer angegeben, er leide an Schmerzen im Kreuz ohne Ausstrahlung ins Bein (S. 2 Ziff. Â II). Die Schmerzen seien wetter- und belastungsabhÃ¤ngig, Dauerschmerzen habe er verneint. Als Diagnosen mit Auswirkung auf die ArbeitsfÃ¤higkeit nannte Dr. F.___ (S. 6 Ziff. VI 1.1):</w:t>
      </w:r>
    </w:p>
    <w:p>
      <w:r>
        <w:t>- chronisches lumbovertebrales Schmerzsyndrom</w:t>
      </w:r>
    </w:p>
    <w:p>
      <w:r>
        <w:t>- langgezogene BWS-Kyphose mit Teilversteifung</w:t>
      </w:r>
    </w:p>
    <w:p>
      <w:r>
        <w:t>- Status nach frÃ¼herer Ischialgie rechts (bei Status nach Diskushernie L4/5 im MRI 1990)</w:t>
      </w:r>
    </w:p>
    <w:p>
      <w:r>
        <w:t>Â Â Â Â Â Â Â Â  Dr. F.___ fÃ¼hrte aus, im Vergleich zum Jahr 1991 habe sich die gesundheitliche Situation gebessert (S. 6 Ziff. V, vgl. auch S. 8 Ziff. 7): Sowohl die Schmerzausstrahlung wie auch die ischialgieforme Symptomatik sei verschwunden. Im Bereich der LWS seien keine neurologisch-radikulÃ¤ren Zeichen mehr nachweisbar. Weiter bestehend oder eventuell sogar verstÃ¤rkt sei unterdessen die langgezogene Thorakalkyphose mit deutlicher Teilversteifung. Da sich die Beschwerden und die Medikation in Grenzen hielten, kÃ¶nne eine hÃ¶here ArbeitsfÃ¤higkeit im Rahmen von 65-70 % in angepasster TÃ¤tigkeit attestiert werden. In der bisherigen TÃ¤tigkeit auf dem Bau bestehe weiterhin eine ArbeitsunfÃ¤higkeit von mehr als 50 %.</w:t>
      </w:r>
    </w:p>
    <w:p>
      <w:r>
        <w:t>4.5Â Â Â Â  Am 10. MÃ¤rz 2009 fand eine Untersuchung bei Dr. med. L.___, Facharzt FMH fÃ¼r Rheumatologie, statt (Urk. 10/126/7-9). Dr. L.___ fÃ¼hrte aus, der BeschwerdefÃ¼hrer leide an einem chronifizierten lumbovertebralen Schmerzsyndrom bei bereits frÃ¼her festgestellter Haltungsinsuffizienz, deutlicher muskulÃ¤rer Insuffizienz sowie degenerativen VerÃ¤nderungen und statischen Problemen (S. 2 unten). Die frÃ¼her festgestellte Diskushernie sei kaum noch relevant, radiologisch bestehe vor allem eine Segmentdegeneration L4/5. Hinweise fÃ¼r eine relevante strukturelle VerÃ¤nderung im LWS Bereich bestÃ¼nden nicht. Neben den lumbalen RÃ¼ckenschmerzen bestÃ¼nden stÃ¶rende ParÃ¤sthesien vor allem im rechten Bein.</w:t>
      </w:r>
    </w:p>
    <w:p>
      <w:r>
        <w:t>Â Â Â Â Â Â Â Â  Aufgrund der aktuellen Beschwerden sei der BeschwerdefÃ¼hrer fÃ¼r mittelschwere und schwere TÃ¤tigkeiten zu 100 % arbeitsunfÃ¤hig (S. 2 unten). FÃ¼r leichte Arbeiten mit Positionswechseln sei medizinisch-theoretisch eine 50%ige ArbeitsfÃ¤higkeit (HalbtagestÃ¤tigkeit) gegeben.</w:t>
      </w:r>
    </w:p>
    <w:p>
      <w:r>
        <w:t>4.6Â Â Â Â  Aus dem Gutachten vom 30. August 2010 (Urk. 10/132) von Dr. med. H.___, FachÃ¤rztin FMH fÃ¼r OrthopÃ¤dische Chirurgie und Traumatologie des Bewegungsapparates, zuhanden der Beschwerdegegnerin gehen folgende Diagnosen mit Relevanz fÃ¼r die ArbeitsfÃ¤higkeit hervor (S. 11 oben):</w:t>
      </w:r>
    </w:p>
    <w:p>
      <w:r>
        <w:t>- verminderte Belastbarkeit der WirbelsÃ¤ule bei degenerativen VerÃ¤nderungen in HÃ¶he L4/5 nach konservativer Therapie von BandscheibenvorfÃ¤llen und beginnenden degenerativen VerÃ¤nderungen in HÃ¶he L3/4</w:t>
      </w:r>
    </w:p>
    <w:p>
      <w:r>
        <w:t>- HyposensibilitÃ¤t am rechten Oberschenkel aussenseitig</w:t>
      </w:r>
    </w:p>
    <w:p>
      <w:r>
        <w:t>Â Â Â Â Â Â Â Â  Die FunktionsÃ¼berprÃ¼fung der BWS und LWS habe reproduzierbare Schmerzen lumbal ergeben (S. 12 Mitte). Die vorgetragenen Beschwerden lumbal fÃ¤nden radiologisch ein Korrelat (RÃ¶ntgenbefunde vom MÃ¤rz 2009). Zur ArbeitsfÃ¤higkeit Ã¤usserte sich Dr. H.___ wie folgt (S. 12 unten): KÃ¶rperlich mittelschwere und schwere TÃ¤tigkeiten seien nicht zumutbar. Eine angepasste leichte - im Einzelnen nÃ¤her dargelegte - TÃ¤tigkeit sei im Umfang von sechs Stunden pro Tag zumutbar. Idealerweise erfolge nach drei Stunden eine Pause von einer halben Stunde. Das ArbeitsvermÃ¶gen betrage 60 bis 70 % (S. 14 Ziff. 7).</w:t>
      </w:r>
    </w:p>
    <w:p>
      <w:r>
        <w:rPr>
          <w:b/>
        </w:rPr>
        <w:t>E. 5</w:t>
      </w:r>
    </w:p>
    <w:p>
      <w:r>
        <w:t>5.1Â Â Â Â Â Â Â Â  Vorweg ist festzuhalten, dass aus medizinischer Sicht eine Verschlechterung des Gesundheitszustandes des BeschwerdefÃ¼hrers einzig von Dr. K.___ behauptet wurde. Aus dessen Berichten kann jedoch nichts zu Gunsten des BeschwerdefÃ¼hrers abgeleitet werden: Die pauschale Feststellung, der Gesundheitszustand habe sich verschlechtert, ohne weder die erhobenen Befunde noch eine konkrete Diagnose zu nennen (vgl. E. 4.3), vermag eine Verschlechterung nicht als Ã¼berwiegend wahrscheinlich darzustellen - zumal Dr. K.___ gleichzeitig eine VerÃ¤nderung der Diagnose verneinte. Abgesehen davon war der BeschwerdefÃ¼hrer wegen eines Vitamin B12-Mangels bei Dr. K.___ in Behandlung und offenbar nicht primÃ¤r wegen des RÃ¼ckenleidens. Weiter kommt hinzu, dass sich Dr. K.___ nicht zur ArbeitsfÃ¤higkeit Ã¤usserte. Demnach ist gestÃ¼tzt auf dessen Berichte eine Verschlechterung des Gesundheitszustandes des BeschwerdefÃ¼hrers nicht nachvollziehbar.</w:t>
      </w:r>
    </w:p>
    <w:p>
      <w:r>
        <w:t>5.2Â Â Â Â  Soweit der BeschwerdefÃ¼hrer weiter geltend macht, eine Verschlechterung sei in Betracht zu ziehen, weil Dr. H.___ in der bisherigen TÃ¤tigkeit von einer 100%igen ArbeitsunfÃ¤higkeit ausgehe und im Rahmen der rentenzusprechenden VerfÃ¼gung bloss eine solche in der HÃ¶he von 50 % angenommen worden sei, ist dem nicht zuzustimmen. Denn die damaligen Arztberichte gingen betreffend angestammter TÃ¤tigkeit von falschen Tatsachen aus: Die Ãrzte der Rheumapoliklinik des I.___ zogen bei ihrer Beurteilung im Januar 1991 (vgl. E. 3.4) als bisherige TÃ¤tigkeit die Arbeit als Fabrikarbeiter in einer Aluminiumfabrik in Betracht. Dabei handelte es sich aber nicht um diejenige TÃ¤tigkeit, welcher der BeschwerdefÃ¼hrer vor Eintritt der gesundheitlichen Beschwerden ausÃ¼bte (damals war er als Hilfsarbeiter in diversen TÃ¤tigkeitsbereichen und zuletzt als Industriearbeiter tÃ¤tig, vgl. Urk. 10/9/1 unten), sondern bereits um die angepasste leichte TÃ¤tigkeit bei der E.___ AG (vgl. Urk. 10/9/1 oben, Urk. 10/10/1). Die damalige ArbeitsfÃ¤higkeitsbeurteilung betreffend die ÂbisherigeÂ im Sinne der angestammten TÃ¤tigkeit vor Eintritt des Gesundheitsschadens ist folglich nicht geeignet um einen Vergleich mit den aktuellen EinschÃ¤tzungen der ÂbisherigenÂ TÃ¤tigkeit zu ziehen. Davon abgesehen stellt eine unterschiedliche Beurteilung der ArbeitsfÃ¤higkeit ohnehin noch keinen Revisionsgrund dar, sofern sich die abweichende EinschÃ¤tzung nicht mit geÃ¤nderten tatsÃ¤chlichen VerhÃ¤ltnissen begrÃ¼nden lÃ¤sst (vgl. Urteil des Bundesgerichts 9C_438/2009 vom 26. MÃ¤rz 2010 E. 2.1 mit Hinweisen). Da abgesehen von Dr. K.___ eine Verschlechterung des Gesundheitszustandes aber von keinem anderen Arzt behauptet wurde und auf die Berichte von Dr. K.___, wie oben (E. 5.1) dargelegt, nicht abzustellen ist, ist darauf nicht nÃ¤her einzugehen.</w:t>
      </w:r>
    </w:p>
    <w:p>
      <w:r>
        <w:t>Â Â Â Â Â Â Â Â  Es bleibt zu prÃ¼fen, ob, wie von der Beschwerdegegnerin geltend gemacht, gestÃ¼tzt auf die vorliegende Aktenlage eine Verbesserung des Gesundheitszustandes ausgewiesen ist.</w:t>
      </w:r>
    </w:p>
    <w:p>
      <w:r>
        <w:t>5.3Â Â Â Â  Aus den Ã¤rztlichen Berichten geht hervor, dass sich anlÃ¤sslich der AbklÃ¤rungen im Rahmen der strittigen VerfÃ¼gung weder die geklagten Beschwerden noch die erhobenen Befunde im Vergleich zum Jahr 1991 wesentlich anders gestalteten. Der BeschwerdefÃ¼hrer klagt immer noch Ã¼ber lumbale Schmerzen, eine Ausstrahlung ins rechte Bein sowie Ã¼ber ParÃ¤sthesien. Ebenfalls wurde die HyposensibilitÃ¤t wiederum bestÃ¤tigt (Urk. 10/126/8 Mitte unter ÂNeurologischÂ; Urk. 10/132/10 viertunterster Abschnitt). Nicht mehr festgehalten, beziehungsweise von Dr. F.___ (vgl. E. 4.4) verneint, wurde einzig das frÃ¼her festgestellte radikulÃ¤re Reizsyndrom. Einzig Dr. F.___ stellte dies in den Vordergrund und machte geltend, dass gerade das Fehlen dieser Symptomatik im Vergleich zum Zustand im Jahr 1991 eine wesentliche Verbesserung der ArbeitsfÃ¤higkeit darstelle. Bemerkenswerterweise untersuchte Dr. F.___ den BeschwerdefÃ¼hrer jedoch nicht bildgebend und ihm lag kein radiologischer Befund vor, womit seine Untersuchung nicht umfassend war. Denn wie die Berichte von Dr. L.___ und Dr. H.___ zeigten, stellten die erhobenen bildgebenden Befunde durchaus ein objektivierbares Korrelat zu den geklagten lumbalen Beschwerden dar (vgl. Urk. 10/132/13 Mitte). Dr. L.___ beurteilte die Auswirkungen auf die ArbeitsfÃ¤higkeit dementsprechend immer noch gleich wie im Jahr 1991 (angepasste leichte TÃ¤tigkeit zu 50 % zumutbar). Sodann begrÃ¼ndete Dr. F.___ die Verbesserung mit der nicht mehr vorhandenen Schmerzausstrahlung (vgl. E. 4.4). Vor dem Hintergrund der Ã¼brigen Arztberichte, welche allesamt eine Schmerzausstrahlung ins rechte Bein bestÃ¤tigten (Urk. 10/41/4 Ziff. 4, Urk. 10/126/7 unten, Urk. 10/132/11 oben), ist die von Dr. F.___ geltend gemachte Verbesserung des Gesundheitszustandes daher nicht nachvollziehbar. Im Ãbrigen ist aus den Akten der Beschwerdegegnerin ersichtlich, dass auch sie anhand der vorhandenen medizinischen Berichte, insbesondere aus dem aktuellsten Gutachten von Dr. H.___, eine relevante tatsÃ¤chliche VerÃ¤nderung nicht per se erkennen konnte: So bat die Beschwerdegegnerin Dr. H.___ auf Empfehlung des regionalÃ¤rztlichen Dienstes (RAD) vom 27. September 2010 (Urk. 10/136/4 Mitte) um ergÃ¤nzende Stellungnahme zur Frage, welche objektiven kÃ¶rperlichen Untersuchungsbefunde eine Verbesserung ausweisen wÃ¼rden. Die darauffolgenden AusfÃ¼hrungen von Dr. H.___ vermÃ¶gen alles andere als Ã¼berzeugend darzulegen, dass eine Verbesserung des Gesundheitszustandes vorliegen soll: Sie fÃ¼hrte aus, dass die geklagten Beschwerden sowohl aufgrund der klinischen sowie radiologischen Befunde nachvollziehbar seien und darin ein objektivierbares Korrelat fÃ¤nden (Urk. 10/134/1 Zu Frage 1 Abschnitt 1). ErgÃ¤nzend fÃ¼gte sie an, dass die nun vorliegenden Befunde - sowohl die klinischen wie auch die radiologischen - das von ihr umschriebene ArbeitsvermÃ¶gen ermÃ¶glichen wÃ¼rden (Zu Frage 1 Abschnitt 2). Diese Darlegung lÃ¤sst vielmehr darauf schliessen, dass Ã¼berwiegend wahrscheinlich keine VerÃ¤nderung des Gesundheitszustandes vorliegt, sondern vielmehr eine unterschiedliche Beurteilung eines im Wesentlichen unverÃ¤ndert gebliebenen Sachverhaltes, was revisionsrechtlich unbeachtlich ist (vgl. Urteil des Bundesgerichts 9C_438/2009 vom 26. MÃ¤rz 2010 E. 2.1 mit Hinweisen). Diese Ansicht wird bekrÃ¤ftigt durch den Bericht von Dr. L.___ (vgl. E. 4.5), welcher die ArbeitsfÃ¤higkeit identisch beurteilte wie frÃ¼her die Ãrzte des I.___ und dem BeschwerdefÃ¼hrer entsprechend fÃ¼r eine leichte ArbeitstÃ¤tigkeit eine 50%ige ArbeitsunfÃ¤higkeit attestierte. Vor diesem Hintergrund, dass sowohl zeitlich vor (seitens der Ãrzte des I.___, vgl. E. 4.2) wie auch nach (durch Dr. L.___ und Dr. H.___) dem Bericht von Dr. F.___ im Wesentlichen ein unverÃ¤nderter Gesundheitszustand beschrieben wurde, kann dessen Bericht, in welchem auf eine Verbesserung des Gesundheitszustandes geschlossen wurde, nicht nachvollzogen werden. Ebenfalls lÃ¤sst sich aus dem Bericht von Dr. H.___ keine Verbesserung ableiten, da die von ihr attestierte hÃ¶here ArbeitsfÃ¤higkeit eine revisionsrechtlich unbeachtliche Neubeurteilung darstellt.</w:t>
      </w:r>
    </w:p>
    <w:p>
      <w:r>
        <w:t>5.4Â Â Â Â Â Â Â Â  Zusammenfassend ist weder eine Verbesserung noch eine Verschlechterung des Gesundheitszustandes des BeschwerdefÃ¼hrers gestÃ¼tzt auf die medizinische Aktenlage Ã¼berwiegend wahrscheinlich, sondern der Gesundheitszustand des BeschwerdefÃ¼hrers erwies sich im Zeitpunkt der strittigen VerfÃ¼gung im Vergleich zur Rentenzusprache im Jahr 1991 als weitgehend unverÃ¤ndert. Dementsprechend hat der BeschwerdefÃ¼hrer weiterhin Anspruch auf eine halbe Rente. Soweit der BeschwerdefÃ¼hrer verlangt, es seien weitere AbklÃ¤rungen durchzufÃ¼hren, kann darauf in antizipierter BeweiswÃ¼rdigung verzichtet werden (BGE 127 V 491 E. 1b S. 494 mit Hinweisen). Der Gesundheitszustand und die medizinisch-theoretische ArbeitsfÃ¤higkeit sind aufgrund der medizinischen Akten hinreichend abgeklÃ¤rt. Von weiteren Untersuchungen wÃ¤ren keine neuen Erkenntnisse zu erwarten.</w:t>
      </w:r>
    </w:p>
    <w:p>
      <w:r>
        <w:rPr>
          <w:b/>
        </w:rPr>
        <w:t>E. 6</w:t>
      </w:r>
    </w:p>
    <w:p>
      <w:r>
        <w:t>6.1Â Â Â Â  Da es im vorliegenden Verfahren um die Bewilligung oder Verweigerung von IV-Leistungen geht, ist das Verfahren kostenpflichtig. Die Gerichtskosten sind nach dem Verfahrensaufwand und unabhÃ¤ngig vom Streitwert festzulegen (Art. 69 Abs. 1 bis IVG) und auf Fr. 800.-- anzusetzen. Entsprechend dem Ausgang des Verfahrens sind sie der Beschwerdegegnerin aufzuerlegen.</w:t>
      </w:r>
    </w:p>
    <w:p>
      <w:r>
        <w:t>6.2Â Â Â Â  In Anbetracht des Ausgangs des vorliegenden Verfahrens ist das diesbezÃ¼gliche Gesuch um unentgeltliche ProzessfÃ¼hrung und RechtsverbeistÃ¤ndung obsolet. Dem BeschwerdefÃ¼hrer ist gestÃ¼tzt auf Art. 61 lit. g ATSG in Verbindung mit Â§ 34 Abs. 1 und 3 des Gesetzes Ã¼ber das Sozialversicherungsgericht (GSVGer) eine ProzessentschÃ¤digung zuzusprechen. Diese ist unter BerÃ¼cksichtigung der Bedeutung der Streitsache und der Schwierigkeit des Prozesses (Â§ 34 Abs. 3 GSVGer) und beim massgeblichen Stundenansatz von Fr. 200.-(zuzÃ¼glich Mehrwertsteuer) auf Fr. 1Â900.-- (inklusive Barauslagen und Mehrwertsteuer) festzulegen.</w:t>
      </w:r>
    </w:p>
    <w:p>
      <w:r>
        <w:t>Das Gericht erkennt:</w:t>
      </w:r>
    </w:p>
    <w:p>
      <w:r>
        <w:t>1.Â Â Â Â Â Â Â Â  In Gutheissung der Beschwerde wird die VerfÃ¼gung der Beschwerdegegnerin vom 6. Januar 2011 aufgehoben, und es wird festgestellt, dass der BeschwerdefÃ¼hrer weiterhin Anspruch auf eine halbe Invalidenrente hat.</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1'900.-- (inkl. Barauslagen und MWSt) zu bezahlen.</w:t>
      </w:r>
    </w:p>
    <w:p>
      <w:r>
        <w:t>4.Â Â Â Â Â Â Â Â Â Â  Zustellung gegen Empfangsschein an:</w:t>
      </w:r>
    </w:p>
    <w:p>
      <w:r>
        <w:t>- Rechtsanwalt Tomas Kempf</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