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IV.2011.00109 vom 31. August 2012</w:t>
      </w:r>
    </w:p>
    <w:p>
      <w:r>
        <w:t>ZH Sozialversicherungsgericht, 2012-08-31, DE</w:t>
      </w:r>
    </w:p>
    <w:p>
      <w:r>
        <w:rPr>
          <w:b/>
        </w:rPr>
        <w:t xml:space="preserve">Quelle: </w:t>
      </w:r>
      <w:r>
        <w:t>https://mcp.opencaselaw.ch/entscheid/zh_sozialversicherungsgericht_IV.2011.00109</w:t>
      </w:r>
    </w:p>
    <w:p>
      <w:r>
        <w:t>FR: ZH_SOZIALVERSICHERUNGSGERICHT IV.2011.00109 du 31 août 2012</w:t>
      </w:r>
    </w:p>
    <w:p>
      <w:r>
        <w:t>IT: ZH_SOZIALVERSICHERUNGSGERICHT IV.2011.00109 del 31 agosto 2012</w:t>
      </w:r>
    </w:p>
    <w:p>
      <w:pPr>
        <w:pStyle w:val="Heading2"/>
      </w:pPr>
      <w:r>
        <w:t>Erwägungen</w:t>
      </w:r>
    </w:p>
    <w:p>
      <w:r>
        <w:rPr>
          <w:b/>
        </w:rPr>
        <w:t>E. 3</w:t>
      </w:r>
    </w:p>
    <w:p>
      <w:r>
        <w:t>3.1Â Â Â Â  Dr. med. B.___ hielt in seinem Gutachten fest, dass der Versicherte an einer Angst und depressiven StÃ¶rung gemischt (ICD-10 F41.2) leide. Im Affekt sei der BeschwerdefÃ¼hrer bedrÃ¼ckt, ein Antriebsmangel sei nicht erkennbar, kognitive EinschrÃ¤nkungen wÃ¼rden nicht bestehen. Der Versicherte habe Ã¼ber seine Ãngste berichtet, welche ein WÃ¼rgegefÃ¼hl hervorrufen wÃ¼rden. Bei Anstrengungen habe er panikartige GefÃ¼hle. Da anlÃ¤sslich der Untersuchung das Ausmass der objektiv geringen StÃ¶rung gegenÃ¼ber dem subjektiv dramatisch Erlebten auffallend sei, mÃ¼sse die Diagnose Angst und depressive StÃ¶rung, gemischt gestellt werden, da weder die Angst noch die Depression vorherrschen wÃ¼rde und objektiv ausgeprÃ¤gt genug seien. Zwar seien Angstsymptome dokumentiert, jedoch keine AngststÃ¶rung. Das gleiche gelte fÃ¼r eine depressive Episode, zwar seien die Kriterien aus subjektiver Sicht erfÃ¼llt, jedoch aus Sicht des Psychiaters, seien die Eingangskriterien fÃ¼r eine depressive StÃ¶rung nach ICD-10 nicht gegeben. Die anlÃ¤sslich der Untersuchung festgestellte Verdeutlichungstendenz erfÃ¼lle weder die Definition einer Aggravation noch einer Simulation, jedoch verdeutliche sie das Auseinanderfallen zwischen psychiatrisch erhobenen Befunden und subjektiven Empfindungen. Daraus resultiere aus psychiatrisch-psychotherapeutischer Sicht eine 30%ige EinschrÃ¤nkung der ArbeitsfÃ¤higkeit in der angestammten wie in einer leidensangepassten TÃ¤tigkeit. BezÃ¼glich des Verlaufs und der im Recht liegenden Arztberichte ging der Psychiater davon aus, dass seit der ursprÃ¼nglich diagnostizierten StÃ¶rung Ã¼ber die letzten Jahre eine Verbesserung stattgefunden habe.</w:t>
      </w:r>
    </w:p>
    <w:p>
      <w:r>
        <w:t>3.2Â Â Â Â  Entgegen den Vorbringen in der Beschwerde, wonach auf das Gutachten nicht abzustellen sei, da die Diagnosestellung und die ArbeitsunfÃ¤higkeit anders laute, ist der BeschwerdefÃ¼hrer darauf hinzuweisen, dass dies keine triftigen GrÃ¼nde sind, um dem Gutachten seinen Beweiswert abzuerkennen. Vielmehr ist festzuhalten, dass das Gutachten auf einer sorgfÃ¤ltig durchgefÃ¼hrten Untersuchung des BeschwerdefÃ¼hrers beruht und der Gutachter nachvollziehbar sowohl die anders lautende Diagnosestellung zu begrÃ¼nden vermag, wie auch die daraus resultierende ArbeitsunfÃ¤higkeit. Das Gutachten berÃ¼cksichtigt die geklagten Beschwerden und ist fÃ¼r die streitigen Belange - auch angesichts des Umfangs von insgesamt 23 Seiten - umfassend. Die psychiatrischen ZusammenhÃ¤nge werden eingehend erÃ¶rtert und die Schlussfolgerungen sind begrÃ¼ndet, so ist entgegen den Behauptungen in der Beschwerde durchaus nachvollziehbar, dass die objektiven Befunde vom subjektiven Erleben abweichen. Das Gutachten genÃ¼gt den fÃ¼r den Beweiswert von Arztberichten massgebenden Anforderungen in jeder Hinsicht. Zusammengefasst kann festgehalten werden, dass auf das Gutachten des Dr. B.___ abgestellt werden kann, welches sÃ¤mtliche praxisgemÃ¤ssen Anforderungen an eine beweiskrÃ¤ftige medizinische Beurteilungsgrundlage erfÃ¼llt (vgl. BGE 134 V 231 E. 5.1 S. 232). Insbesondere vermag daran der Bericht des Medizinischen Zentrums Geissberg vom 4. November 2010 des Dr. med. C.___, Facharzt Psychiatrie und Psychotherapie FMH, und des Dr. phil. D.___, Klinischer Psychologe und Supervisior, nichts zu Ã¤ndern, denn in diesem Bericht werden ohne jegliche BegrÃ¼ndung Diagnosen gestellt und es wird eine 100%ige ArbeitsunfÃ¤higkeit aus subjektiver Sicht des Patienten angenommen (Urk. 8/72). Insgesamt ist demnach von einer 70%igen ArbeitsfÃ¤higkeit auszugehen, da aus psychiatrischer Sicht eine wesentliche Verbesserung ausgewiesen ist.</w:t>
      </w:r>
    </w:p>
    <w:p>
      <w:r>
        <w:t>4.Â Â Â Â Â Â  Beim Einkommensvergleich ging die Verwaltung von einem unbestrittenen Validen- und Invalideneinkommen von Fr. 60'001.-- respektive von Fr. 42'001.-- aus. Dabei berÃ¼cksichtigte die Verwaltung keinen leidensbedingten Abzug, wÃ¤hrend der BeschwerdefÃ¼hrer einen 25%igen Abzug beantragt. Es ergibt sich weder aufgrund der attestierten ArbeitsfÃ¤higkeit von 70 % noch aufgrund des fehlenden Ausbildungsstandes eine zusÃ¤tzliche Benachteiligung des Beschwer-defÃ¼hrers gegenÃ¼ber nicht behinderten Arbeitnehmern. Denn es ist festzuhalten, dass die an die leidensangepasste TÃ¤tigkeit zu stellenden Anforderungen nicht ungewÃ¶hnlich hoch und umfassend sind und der BeschwerdefÃ¼hrer auch in der angestammten TÃ¤tigkeit zu 70 % arbeitsfÃ¤hig ist. Demnach wÃ¤re auch ein Prozentvergleich denkbar, der wie der von der Verwaltung getÃ¤tigte Einkommensvergleich in einem rentenausschliessenden InvaliditÃ¤tsgrad von 30 % resultieren wÃ¼rde.</w:t>
      </w:r>
    </w:p>
    <w:p>
      <w:r>
        <w:t>5.Â Â 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ermessensweise auf Fr. 800.-- anzusetzen und entsprechend dem Ausgang des Verfahrens der BeschwerdefÃ¼hrerin aufzuerlegen.</w:t>
      </w:r>
    </w:p>
    <w:p>
      <w:r>
        <w:t>Das Gericht erkennt:</w:t>
      </w:r>
    </w:p>
    <w:p>
      <w:r>
        <w:t>1.Â Â Â Â Â Â Â Â  Die Beschwerde wird abgewiesen.</w:t>
      </w:r>
    </w:p>
    <w:p>
      <w:r>
        <w:t>2.Â Â Â Â Â Â Â Â  Die Gerichtskosten von Fr. 800.-- werden dem BeschwerdefÃ¼hrer auferlegt. Rechnung und Einzahlungsschein werden dem Kostenpflichtigen nach Eintritt der Rechtskraft zugestellt.</w:t>
      </w:r>
    </w:p>
    <w:p>
      <w:r>
        <w:t>3.Â Â Â Â Â Â Â Â  Zustellung gegen Empfangsschein an:</w:t>
      </w:r>
    </w:p>
    <w:p>
      <w:r>
        <w:t>- AXA-ARAG Rechtsschutz AG</w:t>
      </w:r>
    </w:p>
    <w:p>
      <w:r>
        <w:t>- Sozialversicherungsanstalt des Kantons ZÃ¼rich, IV-Stelle</w:t>
      </w:r>
    </w:p>
    <w:p>
      <w:r>
        <w:t>- Bundesamt fÃ¼r Sozialversicherungen</w:t>
      </w:r>
    </w:p>
    <w:p>
      <w:r>
        <w:t>sowie an:</w:t>
      </w:r>
    </w:p>
    <w:p>
      <w:r>
        <w:t>- Gerichtskasse</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