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IV.2011.00075 vom 31. August 2012</w:t>
      </w:r>
    </w:p>
    <w:p>
      <w:r>
        <w:t>ZH Sozialversicherungsgericht, 2012-08-31, DE</w:t>
      </w:r>
    </w:p>
    <w:p>
      <w:r>
        <w:rPr>
          <w:b/>
        </w:rPr>
        <w:t xml:space="preserve">Quelle: </w:t>
      </w:r>
      <w:r>
        <w:t>https://mcp.opencaselaw.ch/entscheid/zh_sozialversicherungsgericht_IV.2011.00075</w:t>
      </w:r>
    </w:p>
    <w:p>
      <w:r>
        <w:t>FR: ZH_SOZIALVERSICHERUNGSGERICHT IV.2011.00075 du 31 août 2012</w:t>
      </w:r>
    </w:p>
    <w:p>
      <w:r>
        <w:t>IT: ZH_SOZIALVERSICHERUNGSGERICHT IV.2011.00075 del 31 agosto 2012</w:t>
      </w:r>
    </w:p>
    <w:p>
      <w:pPr>
        <w:pStyle w:val="Heading2"/>
      </w:pPr>
      <w:r>
        <w:t>Erwägungen</w:t>
      </w:r>
    </w:p>
    <w:p>
      <w:r>
        <w:rPr>
          <w:b/>
        </w:rPr>
        <w:t>E. 5</w:t>
      </w:r>
    </w:p>
    <w:p>
      <w:r>
        <w:t>5.1Â Â Â Â</w:t>
      </w:r>
    </w:p>
    <w:p>
      <w:r>
        <w:t>5.1.1Â Â  Die Ãrzte am Spital C.___, Abteilung Innere Medizin, diagnostizierten am 22. September 2004 folgendes (Urk. 10/61):</w:t>
      </w:r>
    </w:p>
    <w:p>
      <w:r>
        <w:t>1.Â  invalidisierendes lumbospondylogenes Schmerzsyndrom</w:t>
      </w:r>
    </w:p>
    <w:p>
      <w:r>
        <w:t>- DD: somatoforme SchmerzstÃ¶rung</w:t>
      </w:r>
    </w:p>
    <w:p>
      <w:r>
        <w:t>- bei Rezidiv-Diskushernie L4/L5 mit computertomographischem Verdacht auf Affektion L5 rechts am Abgang</w:t>
      </w:r>
    </w:p>
    <w:p>
      <w:r>
        <w:t>- Status nach Diskushernienoperation L4/L5 (fecit: Dr. A.___ Juni 2002)</w:t>
      </w:r>
    </w:p>
    <w:p>
      <w:r>
        <w:t>2. Status nach mittelschwerer depressiver Episode 2002</w:t>
      </w:r>
    </w:p>
    <w:p>
      <w:r>
        <w:t>- depressiv-Ã¤ngstliches Zustandsbild</w:t>
      </w:r>
    </w:p>
    <w:p>
      <w:r>
        <w:t>- Verdacht auf Konversionssymptomatik</w:t>
      </w:r>
    </w:p>
    <w:p>
      <w:r>
        <w:t>3. Verdacht auf Novalgin- und Fraxiparineallergie</w:t>
      </w:r>
    </w:p>
    <w:p>
      <w:r>
        <w:t>5.1.2Â Â  Die Ãrzte an der Klinik D.___ nannten in ihrem Bericht vom 20. Oktober 2004 die folgenden Diagnosen (Urk. 10/86):</w:t>
      </w:r>
    </w:p>
    <w:p>
      <w:r>
        <w:t>1. Chronisches lumbospondylogenes Schmerzsyndrom</w:t>
      </w:r>
    </w:p>
    <w:p>
      <w:r>
        <w:t>- Rezidivhernie L4/5, radiologisch Verdacht auf Wurzelaffektion L5 rechts</w:t>
      </w:r>
    </w:p>
    <w:p>
      <w:r>
        <w:t>- Ausschluss eines neurologischen Geschehens durch Prof. Dr. med. E.___</w:t>
      </w:r>
    </w:p>
    <w:p>
      <w:r>
        <w:t>- Status nach Diskushernienoperation 2002, Dr. med. A.___</w:t>
      </w:r>
    </w:p>
    <w:p>
      <w:r>
        <w:t>- Verdacht auf somatoforme SchmerzstÃ¶rung</w:t>
      </w:r>
    </w:p>
    <w:p>
      <w:r>
        <w:t>2. Status nach mittelschwerer Depression im Jahre 2002 mit Ã¤ngstlich depressivem Zustandsbild.</w:t>
      </w:r>
    </w:p>
    <w:p>
      <w:r>
        <w:t>5.1.3Â Â  Am 17. Januar 2005 stellte Dr. A.___ folgende Diagnose mit Auswirkung auf die ArbeitsfÃ¤higkeit: degenerative Discopathie L4-S1, Status nach operativer Dekompression L4/5 rechts 27. Juni 2002 und Status nach aufrichtender Spondylodese L4-S1 19. Dezember 2004, Nachbehandlung pendent.</w:t>
      </w:r>
    </w:p>
    <w:p>
      <w:r>
        <w:t>Â Â Â Â Â Â Â Â  Er attestierte sodann eine 100%ige ArbeitsunfÃ¤higkeit vom 12. Dezember 2004 bis am 31. MÃ¤rz 2005 (Urk. 10/87).</w:t>
      </w:r>
    </w:p>
    <w:p>
      <w:r>
        <w:t>5.1.4Â Â  Dem Bericht von Dr. B.___ vom 20. Januar 2005 kann die folgende Diagnose entnommen werden: Rezidivextrusion L4/5 bei Vorzustand nach Interlaminotomie L4/5 rechts am 27. Juni 2002, fortgeschrittene Osteochondrose L5/S1 mit instabiler Retrolisthese, invalidisierende Lumboischialgien, lumbalgiforme Beschwerden bei ausgeschÃ¶pften konservativen Massnahmen, inklusive stationÃ¤rer Behandlung: Indikation zur Revisionsdekompression L4-S1 mit Spondylodese intercorporell und interner Fixation. Diese Operation wurde am 13. Dezember 2004 durch Dr. A.___ durchgefÃ¼hrt.</w:t>
      </w:r>
    </w:p>
    <w:p>
      <w:r>
        <w:t>Â Â Â Â Â Â Â Â  Zur ArbeitsfÃ¤higkeit fÃ¼hrte er aus, die BeschwerdefÃ¼hrerin kÃ¶nne bis auf weiteres ihren angestammten Beruf nicht mehr ausÃ¼ben. Eine behinderungsangepasste TÃ¤tigkeit komme wahrscheinlich auch nicht in Frage. Die BeschwerdefÃ¼hrerin sei immobil, kÃ¶nne sich fast nicht bewegen, die Schmerzen wÃ¼rden sie zur Ruhe zwingen und sie kÃ¶nne im Moment nicht einmal ihre Hausarbeiten durchfÃ¼hren (Urk. 10/88).</w:t>
      </w:r>
    </w:p>
    <w:p>
      <w:r>
        <w:t>5.2Â Â Â Â  GestÃ¼tzt auf die vorstehend zitierten Berichte hielt der Regionale Ãrztliche Dienst (RAD) am 1. MÃ¤rz 2005 dafÃ¼r, dass die BeschwerdefÃ¼hrerin seit dem 1. Januar 2003 aufgrund IV-relevanter Leiden arbeitsunfÃ¤hig sei (Urk. 10/100 S. 3). In der Folge wurde ihr eine ganze Rente zugesprochen.</w:t>
      </w:r>
    </w:p>
    <w:p>
      <w:r>
        <w:rPr>
          <w:b/>
        </w:rPr>
        <w:t>E. 5.3</w:t>
      </w:r>
    </w:p>
    <w:p>
      <w:r>
        <w:t>5.3.1Â Â  Die Medas-Gutachter stellten am 14. April 2008 die folgende Diagnose (Urk. 10/163 S. 19 f.):</w:t>
      </w:r>
    </w:p>
    <w:p>
      <w:r>
        <w:t>I.Â  Mit Einfluss auf die ArbeitsfÃ¤higkeit</w:t>
      </w:r>
    </w:p>
    <w:p>
      <w:r>
        <w:t>1.Â  Chronisches lumbovertebrales Schmerzsyndrom (ICD-10: M54.5) bei/mit</w:t>
      </w:r>
    </w:p>
    <w:p>
      <w:r>
        <w:t>- klinisch ohne Hinweise fÃ¼r ein radikulÃ¤res Ausfallsyndrom</w:t>
      </w:r>
    </w:p>
    <w:p>
      <w:r>
        <w:t>- degenerative Diskopathie L4/5</w:t>
      </w:r>
    </w:p>
    <w:p>
      <w:r>
        <w:t>- Status nach Dekompressionsoperation L4/5 rechts (06/2002)</w:t>
      </w:r>
    </w:p>
    <w:p>
      <w:r>
        <w:t>- Status nach Revisionsdekompression L4 - S1 mit Spondylodese (12/2004)</w:t>
      </w:r>
    </w:p>
    <w:p>
      <w:r>
        <w:t>- paramediane Diskushernie L5/S1 mit kurzstreckiger minimer Dorsalverla-</w:t>
      </w:r>
    </w:p>
    <w:p>
      <w:r>
        <w:t>Â  gerung der Wurzel S1 links</w:t>
      </w:r>
    </w:p>
    <w:p>
      <w:r>
        <w:t>- negative diagnostische CT-gesteuerte Wurzelinfiltration L5 und S1 rechts (02/2008, Spital C.___)</w:t>
      </w:r>
    </w:p>
    <w:p>
      <w:r>
        <w:t>2.Â  Chronisches Thorakovertebralsyndrom anamnestisch (ICD-10: M54.6) bei/mit</w:t>
      </w:r>
    </w:p>
    <w:p>
      <w:r>
        <w:t>- Morbus Scheuermann der BrustwirbelsÃ¤ule</w:t>
      </w:r>
    </w:p>
    <w:p>
      <w:r>
        <w:t>- leichte degenerative VerÃ¤nderungen der HWS (ED 2001)</w:t>
      </w:r>
    </w:p>
    <w:p>
      <w:r>
        <w:t>II. Ohne Einfluss auf die ArbeitsfÃ¤higkeit</w:t>
      </w:r>
    </w:p>
    <w:p>
      <w:r>
        <w:t>1. Dysthymia (ICD-10 F34.1)</w:t>
      </w:r>
    </w:p>
    <w:p>
      <w:r>
        <w:t>2. Adipositas</w:t>
      </w:r>
    </w:p>
    <w:p>
      <w:r>
        <w:t>3. anamnestisch Medikamentenallergie gegen verschiedene Wirkstoffe</w:t>
      </w:r>
    </w:p>
    <w:p>
      <w:r>
        <w:t>Â Â Â Â Â Â Â Â  Im rheumatologischen Fachgutachten wurde ausgefÃ¼hrt, weitaus im Vordergrund der Beschwerden stÃ¼nden die lumbalen Schmerzen mit inkonstanten Ausstrahlungen in die Beine, oft rechts betont, ohne eindeutige neurologische Ausfallerscheinungen. Die anamnestischen Episoden von plÃ¶tzlichem GefÃ¼hls- und Kraftverlust in beiden Beinen wÃ¼rden sich bei aktuell unauffÃ¤lligem kursorischen Neurostatus aus rheumatologischer Sicht nicht erklÃ¤ren lassen. Insgesamt sei auch festzuhalten, dass eine Diskrepanz zwischen den klinischen und strukturellen Befunden und den geklagten Beschwerden bestehe, sowohl was deren Dauer, fehlende ModulationsfÃ¤higkeit wie auch deren IntensitÃ¤t betreffe. Die chirurgischen Interventionen hÃ¤tten - zumindest aufgrund der verfÃ¼gbaren Akten - wahrscheinlich auch vor allem unter dem dramatisch geschilderten Leidens- und Erwartungsdruck der BeschwerdefÃ¼hrerin stattgefunden, weniger jedenfalls aufgrund von harten klinischen und/oder strukturellen Pathologien. Das Ergebnis der Spondylose L4 - S1 mÃ¼sse bei vÃ¶llig korrekter Lage des Implantats als katastrophal schlecht beurteilt werden. Auch hier kÃ¶nne die ErklÃ¤rung nicht auf somatischer Ebene liegen. Morphologisch seien die Kriterien fÃ¼r einen Morbus Scheuermann mÃ¤ssig bis deutlich ausgeprÃ¤gt. Auch hier seien jedoch die diffuse Druckdolenz und die starke Schmerzangabe bei der BewegungsprÃ¼fung in allen Richtungen auffÃ¤llig und nicht kongruent mit der Ã¼blichen klinischen Erfahrung solcher VerÃ¤nderungen. Diese seien in der Regel rein belastungsabhÃ¤ngig schmerzhaft. Bewegungsschmerzen des hier vorliegenden Ausmasses in allen Richtungen (ohne Belastung) seien in solchen FÃ¤llen aber Ã¤usserst ungewÃ¶hnlich (Urk. 10/163 S. 15 f.).</w:t>
      </w:r>
    </w:p>
    <w:p>
      <w:r>
        <w:t>Â Â Â Â Â Â Â Â  Die begutachtenden Neurologen berichteten, der auffÃ¤lligste Befund der aktuellen klinisch-neurologischen Untersuchung sei die Angabe von massiven Schmerzen bei der Untersuchung der unteren ExtremitÃ¤ten und der Gang- und Standfunktionen, sowie die massive, teils angstÃ¼berlagerte Anspannung antagonistischer Muskeln und der Rumpfmuskulatur gewesen. Insgesamt lasse sich eine Reizsymptomatik der Wurzel L5 rechts nicht vollstÃ¤ndig ausschliessen, jedoch liege eine massive Ãberlagerung und Schmerzausweitung, mÃ¶glicherweise im Rahmen einer anhaltenden somatoformen SchmerzstÃ¶rung, vor (Urk. 10/163 S. 17 f.).</w:t>
      </w:r>
    </w:p>
    <w:p>
      <w:r>
        <w:t>Â Â Â Â Â Â Â Â  Dem psychiatrischen Teilgutachten kann entnommen werden, im Anschluss an die zweite Operation 2004 habe die BeschwerdefÃ¼hrerin einen tÃ¼rkisch sprechenden Psychiater aufgesucht, bei dem sie heute noch in Behandlung stehe. Die inzwischen etablierte antidepressive und beruhigende Medikation scheine ihre Wirkung nicht zu verfehlen, denn affektiv mÃ¼sse von einer chronischen dysthymen Verstimmung ausgegangen werden, die nicht mehr den Schweregrad einer depressiven StÃ¶rung erreiche. Auch wÃ¼rden bei der BeschwerdefÃ¼hrerin eher Ã¤ngstlich agitierte Symptome auftreten, welche auf das Vorhandensein einer AnpassungsstÃ¶rung mit Angst und Depression gemischt hinweisen wÃ¼rden, diese Diagnose mÃ¼sse jedoch aufgrund des langen zeitlichen Verlaufs ausscheiden. Des Weiteren bestehe auch der dringende Verdacht auf eine somatoforme SchmerzstÃ¶rung. Der Verlust der SelbstÃ¤ndigkeit nach dem Verlust der Arbeitsstelle scheine ein einschneidender seelischer Konflikt gewesen zu sein, der zunehmend durch kÃ¶rperliche Schmerzen symbolisiert worden sei (SomatisierungsstÃ¶rung). Die Diagnose sei jedoch nicht sicher zu stellen, da die BeschwerdefÃ¼hrerin erhebliche somatische Befunde habe; trotzdem sei ein gewisser sekundÃ¤rer Krankheitsgewinn durch ein regressives Verhalten nicht von der Hand zu weisen (Urk. 10/163 S. 18).</w:t>
      </w:r>
    </w:p>
    <w:p>
      <w:r>
        <w:t>Â Â Â Â Â Â Â Â  Zusammenfassend wurde im Gutachten ausgefÃ¼hrt, die formal theoretisch attestierte ArbeitsfÃ¤higkeit differiere in hohem Masse mit der SelbsteinschÃ¤tzung der BeschwerdefÃ¼hrerin, die sich aufgrund ihres Schmerzbildes fÃ¼r anhaltend arbeitsunfÃ¤hig halte. FÃ¼r alle kÃ¶rperlich mittelschweren und schweren TÃ¤tigkeiten bestehe bei der BeschwerdefÃ¼hrerin aufgrund ihrer rheumatologischen und neurologischen Diagnosen eine aufgehobene ArbeitsfÃ¤higkeit. FÃ¼r eine leichte kÃ¶rperliche Arbeit, mit der MÃ¶glichkeit eines hÃ¤ufigen Positionswechsels und einer Gewichtslimite fÃ¼r Heben bis TischhÃ¶he, respektive Tragen von fÃ¼nf Kilogramm fÃ¼r hÃ¤ufigere Verrichtungen beziehungsweise maximal zehn Kilogramm fÃ¼r wenige Male pro Tag, bestehe bei der BeschwerdefÃ¼hrerin formal theoretisch eine RestarbeitsfÃ¤higkeit von 50 %. Eine EinschrÃ¤nkung der ArbeitsfÃ¤higkeit aus psychiatrischer Sicht ergebe sich aufgrund der Exploration nicht (Urk. 10/163 S. 22).</w:t>
      </w:r>
    </w:p>
    <w:p>
      <w:r>
        <w:t>5.3.2Â Â  Im Auftrag der Beschwerdegegnerin erstattete Dr. med. Z.___ am 31. Mai 2010 ein psychiatrisches Gutachten. Er diagnostizierte eine Dysthymia (Urk. 10/205 S. 10). Er fÃ¼hrte aus, es gebe in der Anamnese keine Hinweise auf vorbestehende psychiatrische StÃ¶rungen. Dies sei auch in den medizinischen Akten so dokumentiert. Die von der BeschwerdefÃ¼hrerin beklagten Beschwerden wÃ¼rden sich Ã¼berwiegend auf die Schmerzproblematik beziehen. Die BeschwerdefÃ¼hrerin werde in den vorhandenen Arztberichten Ã¼berwiegend als gutgelaunt, zukunftsorientiert und ohne depressive Symptomatik beschrieben. Wo eine gewisse depressive Stimmungslage beobachtet werde, werde diese als nachvollziehbare Reaktion auf die kÃ¶rperlich bedingten EinschrÃ¤nkungen interpretiert. Es werde nur im Zeitraum von MÃ¤rz bis Juni 2001 eine behandlungsbedÃ¼rftige depressive Symptomatik beschrieben. In der Folge sei keine krankheitswertige psychische StÃ¶rung mehr diagnostiziert worden. Die heute bestehenden leichten Symptome unter antidepressiver Medikation und psychotherapeutischer Behandlung wie affektive BedrÃ¼cktheit und Sorgen um die Zukunft seien als Reaktion auf die ungewisse Zukunft zu interpretieren, welchen kein Krankheitswert beizumessen sei (Urk. 10/205 S. 11 f.). Insgesamt kÃ¶nne aus der Anamnese, den eigenen Befunden und unter WÃ¼rdigung der vorhandenen medizinischen Akten geschlossen werden, dass aus rein psychiatrischer Sicht eine ArbeitsfÃ¤higkeit von 80 % in der angestammten TÃ¤tigkeit gegeben sei. Eine ArbeitsfÃ¤higkeit in einer angepassten TÃ¤tigkeit sei aus rein psychiatrischer Sicht im Umfang von 100 % mÃ¶glich (Urk. 10/205 S. 13).</w:t>
      </w:r>
    </w:p>
    <w:p>
      <w:r>
        <w:t>5.4Â Â Â Â  Da das Medas-Gutachten die gestellten Fragen umfassend beantwortet (Urk. 10/163 S. 19 ff.), auf den erforderlichen allseitigen Untersuchungen beruht (Urk. 10/163 S. 14 ff., 32 f., 44 f. und 51), die geklagten Beschwerden berÃ¼cksichtigt (Urk. 10/163 S. 13 f., 31 f., 42 ff. und 49 ff.), in Kenntnis und in Aus-Â  einandersetzung mit den Vorakten abgegeben worden ist (Urk. 10/163 S. 3 ff.), in der Darlegung der medizinischen ZustÃ¤nde und ZusammenhÃ¤nge einleuchtet und Schlussfolgerungen enthÃ¤lt, die so begrÃ¼ndet sind, dass sie nachvollzogen werden kÃ¶nnen, ist auf deren Beurteilung des Gesundheitszustands und der ArbeitsfÃ¤higkeit der BeschwerdefÃ¼hrerin abzustellen. Eine Einholung eines weiteren Gutachtens erÃ¼brigt sich damit. Des Weiteren muss sich ein Gutachter nicht mit anderen Ãrzten in Verbindung setzen, liegt doch das Einholen fremdanamnestischer AuskÃ¼nfte in seinem Ermessen (Urteil des Bundesgerichts 9C_270/2012 vom 23. Mai 2012 E. 4.2 mit weiteren Hinweisen). Dass die Beschwerdegegnerin ihrer Beurteilung weiterhin das Medas-Gutachten zugrunde gelegt hat, ist allein schon aus der BegrÃ¼ndung der VerfÃ¼gung vom 9. Dezember 2010 ersichtlich. Darin wird ausgefÃ¼hrt, der BeschwerdefÃ¼hrerin sei eine leichte, wechselbelastete TÃ¤tigkeit mit einem Arbeitspensum von 50 % zumutbar (Urk. 2/1 S. 3). HÃ¤tte die Beschwerdegegnerin einzig auf das psychiatrische Gutachten von Dr. Z.___ abgestellt, wÃ¤re sie von einer 100%igen ArbeitsfÃ¤higkeit in einer behinderungsangepassten TÃ¤tigkeit ausgegangen, was sie indes nicht getan hat.</w:t>
      </w:r>
    </w:p>
    <w:p>
      <w:r>
        <w:t>Â Â Â Â Â Â Â Â  Entgegen der Ansicht der BeschwerdefÃ¼hrerin sind die frÃ¼heren Arztberichte in die Beurteilung der Medas-Gutachter eingeflossen und es hat eine knappe, aber trotzdem hinreichende Auseinandersetzung mit diesen stattgefunden. So befassen sich die Gutachter unter anderem mit dem aktenanamnestisch beschriebenen zervikobrachialen Schmerzsyndrom (Urk. 10/163 S. 17), einer mÃ¶glichen somatoformen SchmerzstÃ¶rung (Urk. 10/163 S. 19 und 21) und der vom behandelnden Psychiater diagnostizierten depressiven StÃ¶rung (Urk. 10/163 S. 21). GestÃ¼tzt darauf wie auch aufgrund der festgestellten ArbeitsfÃ¤higkeit von nun 50 % zeigt sich eine Verbesserung des Gesundheitszustands. Die Verbesserung ist auch daran ersichtlich, dass der BeschwerdefÃ¼hrerin eine dreistÃ¼ndige Flugreise - in grundsÃ¤tzlich sitzender Position - mÃ¶glich ist (Urk. 10/172).</w:t>
      </w:r>
    </w:p>
    <w:p>
      <w:r>
        <w:t>Â Â Â Â Â Â Â Â  Auch die abweichende EinschÃ¤tzung des Dr. F.___ (Urk. 10/202 und 10/212) gibt zu keiner anderen Beurteilung Anlass, da er die ArbeitsunfÃ¤higkeit im Wesentlichen nicht mit objektiven Befunden, sondern mit den subjektiv empfundenen Beschwerden der BeschwerdefÃ¼hrerin begrÃ¼ndete. Ausserdem flossen in seine Beurteilung der ArbeitsfÃ¤higkeit auch die kÃ¶rperlichen EinschrÃ¤nkungen der BeschwerdefÃ¼hrerin ein, wobei es sich hierbei um eine fachfremde Diagnose handelt. In diesem Zusammenhang ist ausserdem darauf hinzuweisen, dass das Gericht der Erfahrungstatsache, dass HausÃ¤rzte und behandelnde SpezialÃ¤rzte (so etwa das Urteil des damaligen EidgenÃ¶ssischen Versicherungsgerichts in Sachen H. vom 21. Februar 2005, I 570/04, E. 5.1 mit Hinweisen) mitunter im Hinblick auf ihre auftragsrechtliche Vertrauensstellung in ZweifelsfÃ¤llen eher zu Gunsten ihrer Patienten aussagen, Rechnung tragen soll und darf (BGE 125 V 353 E. 3b/cc).</w:t>
      </w:r>
    </w:p>
    <w:p>
      <w:r>
        <w:t>5.5Â Â Â Â  Im Hinblick auf die Einholung eines weiteren psychiatrischen Gutachtens rÃ¼gt die BeschwerdefÃ¼hrerin ein "Gutachten-Shopping". Angesichts der Tatsache, dass die Beschwerdegegnerin davon ausgeht, dass von Seiten der BeschwerdefÃ¼hrerin keine neuen medizinischen Erkenntnisse vorgebracht worden sind und sich damit ErgÃ¤nzungen zur ausfÃ¼hrlichen Stellungnahme durch den RAD erÃ¼brigen wÃ¼rden (Feststellungsblatt vom 9. Dezember 2010, Urk. 10/215 S. 3), ist die Einholung eines psychiatrischen Gutachtens durch die Beschwerdegegnerin wenig nachvollziehbar. Da jedoch Dr. Z.___ in seiner psychiatrischen Beurteilung mit dem Medas-Gutachter Dr. med. G.___, Facharzt FMH fÃ¼r Psychiatrie und Psychotherapie, im Ergebnis im Wesentlichen Ã¼bereinstimmt, erÃ¼brigt sich eine weitere Auseinandersetzung.</w:t>
      </w:r>
    </w:p>
    <w:p>
      <w:r>
        <w:t>5.6Â Â Â Â  Nach dem Gesagten ist gestÃ¼tzt auf das Medas-Gutachten mit dem im Sozialversicherungsrecht massgebenden Beweisgrad der Ã¼berwiegenden Wahrscheinlichkeit erstellt, dass sich der Gesundheitszustand und die ArbeitsfÃ¤higkeit der BeschwerdefÃ¼hrerin seit der Berentung respektive seit Februar 2008 (Urk. 10/163 S. 23) im wesentlichen Umfang verbessert haben (50%ige ArbeitsfÃ¤higkeit in angepasster TÃ¤tigkeit).</w:t>
      </w:r>
    </w:p>
    <w:p>
      <w:r>
        <w:t>6.Â Â Â Â Â Â</w:t>
      </w:r>
    </w:p>
    <w:p>
      <w:r>
        <w:t>6.1Â Â Â Â  FÃ¼r den Beweiswert eines Berichtes Ã¼ber die AbklÃ¤rung im Haushalt einer versicherten Person sind - analog zur Rechtsprechung betreffend die Beweiskraft von Arztberichten (BGE 125 V 351 E. 3a mit Hinweis) - verschiedene Faktoren zu berÃ¼cksichtigen: Es ist wesentlich, dass der Bericht von einer qualifizierten Person verfasst wird, die Kenntnis von den Ã¶rtlichen und rÃ¤umlichen VerhÃ¤ltnissen sowie den aus den medizinischen Diagnosen sich ergebenden BeeintrÃ¤chtigungen und Behinderungen hat. Weiter sind die Angaben der versicherten Person zu berÃ¼cksichtigen, wobei divergierende Meinungen der Beteiligten im Bericht aufzuzeigen sind. Der Berichtstext schliesslich muss plausibel, begrÃ¼ndet und angemessen detailliert bezÃ¼glich der einzelnen EinschrÃ¤nkungen sein und in Ãbereinstimmung mit den an Ort und Stelle erhobenen Angaben stehen. Trifft all dies zu, ist der AbklÃ¤rungsbericht voll beweiskrÃ¤ftig (AHI 2003 S. 218 E. 2.3.2 [in BGE 129 V 67 nicht verÃ¶ffentlichte ErwÃ¤gung]; nicht publiziertes Urteil des Bundesgerichts I 733/03 vom 6. April 2004 E. 5.1.2; vgl. auch BGE 130 V 61 E. 6.2 und 128 V 93 f. E. 4 betreffend AbklÃ¤rungsberichte im Zusammenhang mit der Hauspflege und Hilflosigkeit). Diese BeweiswÃ¼rdigungskriterien sind nicht nur fÃ¼r die im AbklÃ¤rungsbericht enthaltenen Angaben zu Art und Umfang der Behinderung im Haushalt massgebend, sondern gelten analog fÃ¼r jenen Teil eines AbklÃ¤rungsberichts, der den mutmasslichen Umfang der erwerblichen TÃ¤tigkeit von teilerwerbstÃ¤tigen Versicherten mit hÃ¤uslichem Aufgabenbereich im Gesundheitsfall betrifft (Urteil des Bundesgerichts I 236/06 vom 19. Juni 2006 E. 3.2).</w:t>
      </w:r>
    </w:p>
    <w:p>
      <w:r>
        <w:t>Â Â Â Â Â Â Â Â  Der AbklÃ¤rungsbericht ist seiner Natur nach in erster Linie auf die Ermittlung des Ausmasses physisch bedingter BeeintrÃ¤chtigungen zugeschnitten, weshalb seine grundsÃ¤tzliche Massgeblichkeit unter UmstÃ¤nden EinschrÃ¤nkungen erfahren kann, wenn die versicherte Person an psychischen Beschwerden leidet. GrundsÃ¤tzlich jedoch stellt er auch dann eine beweistaugliche Grundlage dar, wenn es um die Bemessung einer psychisch bedingten InvaliditÃ¤t geht, d.h. wenn die Beurteilung psychischer Erkrankungen im Vordergrund steht (AHI 2004 S. 137 E. 5.3). Widersprechen sich die Ergebnisse der AbklÃ¤rung vor Ort und die fachmedizinischen Feststellungen zur FÃ¤higkeit der versicherten Person, ihre gewohnten Aufgaben zu erfÃ¼llen, ist aber in der Regel den Ã¤rztlichen Stellungnahmen mehr Gewicht einzurÃ¤umen als dem Bericht Ã¼ber die HaushaltsabklÃ¤rung, weil es der AbklÃ¤rungsperson regelmÃ¤ssig nur beschrÃ¤nkt mÃ¶glich ist, das Ausmass des psychischen Leidens und der damit verbundenen EinschrÃ¤nkungen zu erkennen (Urteile des Bundesgerichts 9C_086/2009 vom 11. November 2010 E. 7.2 und 9C_631/2009 vom 2. Dezember 2009 E. 5.1.2 mit Hinweisen).</w:t>
      </w:r>
    </w:p>
    <w:p>
      <w:r>
        <w:t>6.2Â Â Â Â  Zur Beurteilung der EinschrÃ¤nkung im Haushalts wurde am 28. Oktober 2008 eine AbklÃ¤rung an Ort und Stelle durchgefÃ¼hrt (Urk. 10/178). Der HaushaltsabklÃ¤rungsbericht enthÃ¤lt eine eingehende AbklÃ¤rung der WohnverhÃ¤ltnisse sowie der im Haushalt der BeschwerdefÃ¼hrerin anfallenden TÃ¤tigkeiten. In Ãbereinstimmung mit der Verwaltungspraxis wurden darin die HaushaltstÃ¤tigkeiten in sieben Aufgabenbereiche eingeteilt und anschliessend deren prozentuale Gewichtung im Vergleich zu sÃ¤mtlich anfallenden TÃ¤tigkeiten bewertet (vergleiche Randziffer 3086 des KSIH). In der Folge klÃ¤rte die AbklÃ¤rungsperson fÃ¼r jeden der sieben Aufgabenbereiche die konkrete EinschrÃ¤nkung ab und ermittelte auf diese Weise die BeeintrÃ¤chtigung in der HaushaltsfÃ¼hrung. Die Angaben der BeschwerdefÃ¼hrerin wurden dabei erwÃ¤hnt und berÃ¼cksichtigt.</w:t>
      </w:r>
    </w:p>
    <w:p>
      <w:r>
        <w:t>6.3Â Â Â Â  Die Gewichtung der einzelnen Aufgabenbereiche wird von der BeschwerdefÃ¼hrerin nicht bestritten und ist in Anbetracht der konkreten Gegebenheiten auch nicht zu bestanden. Hingegen hat sie Vorbehalte gegen die Bemessung der EinschrÃ¤nkung in den verschiedenen Aufgabenbereichen vorgebracht.</w:t>
      </w:r>
    </w:p>
    <w:p>
      <w:r>
        <w:t>6.4</w:t>
      </w:r>
    </w:p>
    <w:p>
      <w:r>
        <w:t>6.4.1Â Â  Die im Bereich "WÃ¤sche und Kleiderpflege" vorgenommene Verminderung der EinschrÃ¤nkung von 62 % auf 50 % erscheint angesichts der der BeschwerdefÃ¼hrerin seit der Rentenzusprechung aus medizinisch-theoretischer Sicht wieder mÃ¶glichen TÃ¤tigkeiten und im Hinblick auf die bei einer vierkÃ¶pfigen Familie anfallende WÃ¤schemenge als nachvollziehbar.</w:t>
      </w:r>
    </w:p>
    <w:p>
      <w:r>
        <w:t>6.4.2Â Â  Hinsichtlich des Bereichs "Betreuung von Kindern oder anderen FamilienangehÃ¶rigen" macht die BeschwerdefÃ¼hrerin geltend, dass sich die Betreuung der beiden SÃ¶hne im gleichen Rahmen wie im Jahr 2005 verhalte, sodass keine andere Gewichtung vorgenommen werden dÃ¼rfe. Dabei Ã¼bersieht sie, dass es ihr wieder mÃ¶glich ist, Schulbesuche wahrzunehmen und in Kontakt mit dem Lehrmeister zu treten. Im Ãbrigen entspricht es der allgemeinen Lebenserfahrung, dass sowohl der Umfang wie auch die IntensitÃ¤t der Betreuung von Kindern im Laufe der Jahre kontinuierlich abnehmen - insbesondere wenn es sich wie beim 18-jÃ¤hrigen H.___ um ein volljÃ¤hriges, erwachsenes Kind handelt. Es besteht damit kein Anlass, von der Beurteilung der AbklÃ¤rungsperson abzuweichen.</w:t>
      </w:r>
    </w:p>
    <w:p>
      <w:r>
        <w:t>6.5Â Â Â Â  Da der HaushaltabklÃ¤rungsbericht vom 28. Oktober 2008 (Urk. 10/178) die von der Rechtsprechung aufgestellten Anforderungen an den Beweiswert eines solchen Berichts erfÃ¼llt (E. 6.1) und kein Grund besteht, von der darin festgehaltenen BeeintrÃ¤chtigung in den einzelnen Aufgabenbereichen abzuweichen, kann auf ihn abgestellt werden. Damit hat sich die BeeintrÃ¤chtigung im Haushalt im Vergleich zu jener im Jahr 2005 (Urk. 10/98) von 51.7 % auf 35.8 % verringert.</w:t>
      </w:r>
    </w:p>
    <w:p>
      <w:r>
        <w:rPr>
          <w:b/>
        </w:rPr>
        <w:t>E. 7</w:t>
      </w:r>
    </w:p>
    <w:p>
      <w:r>
        <w:t>7.1Â Â Â Â  Sowohl im Rahmen einer erstmaligen PrÃ¼fung des Rentenanspruches als auch anlÃ¤sslich einer Rentenrevision (Art. 17 Abs. 1 ATSG) stellt sich unter dem Gesichtspunkt des Art. 28a Abs. 3 IVG (bis 31. Dezember 2007: Art. 28 Abs. 3 ter IVG) in Verbindung mit Art. 16 und 7 Abs. 2 ATSG die Frage nach der anwendbaren InvaliditÃ¤tsbemessungsmethode. Ob eine versicherte Person als ganztÃ¤gig oder zeitweilig erwerbstÃ¤tig oder als nichterwerbstÃ¤tig einzustufen ist - was je zur Anwendung einer anderen Methode der InvaliditÃ¤tsbemessung (Einkommensvergleich, BetÃ¤tigungsvergleich, gemischte Methode) fÃ¼hrt -, ergibt sich - auch nach In-Kraft-Treten des ATSG (vgl. SVR 2005 IV Nr. 21 S. 83 E. 4.2 mit Hinweis [I 249/04]) - aus der PrÃ¼fung, was die Person bei im Ãbrigen unverÃ¤nderten UmstÃ¤nden tÃ¤te, wenn keine gesundheitliche BeeintrÃ¤chtigung bestÃ¼nde. Das Kriterium der Zumutbarkeit einer ErwerbstÃ¤tigkeit bezieht sich nicht auf den Gesundheits-, sondern auf den InvaliditÃ¤tsfall. Entscheidend ist nicht, welches Ausmass der ErwerbstÃ¤tigkeit der versicherten Person im Gesundheitsfall zugemutet werden kÃ¶nnte, sondern in welchem Pensum sie hypothetisch, d.h. ohne Gesundheitsschaden, aber bei sonst gleichen VerhÃ¤ltnissen, erwerbstÃ¤tig wÃ¤re (Art. 27 bis IVV; BGE 131 V 51 E. 5.1.2 S. 53 und E. 5.2 S. 54; SVR 2006 IV Nr. 42 S. 151, E. 5.1.2, I 156/04; vgl. auch BGE 125 V 146 E. 5c/bb S. 157). Die gemischte Methode bezweckt damit eine mÃ¶glichst wirklichkeitsgerechte Bemessung des InvaliditÃ¤tsgrades. Sie findet auch Anwendung, wenn der versicherten Person ohne gesundheitliche BeeintrÃ¤chtigung eine vollzeitliche ErwerbstÃ¤tigkeit zumutbar wÃ¤re, sie aber trotzdem eine solche nicht ausÃ¼ben wÃ¼rde (BGE 133 V 504 E. 3.3 in fine; vgl. auch BGE 133 V 477 E. 6.3 S. 486). Bei im Haushalt tÃ¤tigen Versicherten im Besonderen sind die persÃ¶nlichen, familiÃ¤ren, sozialen und erwerblichen VerhÃ¤ltnisse ebenso wie allfÃ¤llige Erziehungs- und Betreuungsaufgaben gegenÃ¼ber Kindern, das Alter, die beruflichen FÃ¤higkeiten und die Ausbildung sowie die persÃ¶nlichen Neigungen und Begabungen zu berÃ¼cksichtigen. Die Statusfrage beurteilt sich praxisgemÃ¤ss nach den VerhÃ¤ltnissen, wie sie sich bis zum Erlass der VerwaltungsverfÃ¼gung entwickelt haben. Dabei sind die konkrete Situation und die Vorbringen der versicherten Person nach Massgabe der allgemeinen Lebenserfahrung zu wÃ¼rdigen. FÃ¼r die hypothetische Annahme einer im Gesundheitsfall ausgeÃ¼bten (Teil-)ErwerbstÃ¤tigkeit ist der im Sozialversicherungsrecht Ã¼bliche Beweisgrad der Ã¼berwiegenden Wahrscheinlichkeit erforderlich (BGE 125 V 146 E. 2c, 117 V 194 E. 3b, je mit Hinweisen, Urteil des Bundesgerichts I 266/05 vom 11. April 2006 E. 4.2, vgl. auch BGE 133 V 504 E. 3.3).</w:t>
      </w:r>
    </w:p>
    <w:p>
      <w:r>
        <w:t>7.2Â Â Â Â  Die BeschwerdefÃ¼hrerin selbst wird im HaushaltsabklÃ¤rungsbericht so zitiert, dass sie klar angegeben habe, sie wÃ¼rde im Gesundheitsfall weiterhin mit einem Pensum von 45 % erwerbstÃ¤tigt sein. Diese Aussage habe sie mehrmals bestÃ¤tigt (Urk. 10/178 S. 2). Angesichts dieser unzweideutigen Ãusserung und der Tatsache, dass von der schon im Vorbescheidverfahren anwaltlich vertretenen BeschwerdefÃ¼hrerin dazumals keine entsprechende RÃ¼ge vorgebracht wurde, erscheint der erstmals im Beschwerdeverfahren vorgebrachte Einwand als wenig Ã¼berzeugend. Ausserdem sind auch keine Anhaltspunkte vorhanden, die einen anderen Schluss zuliessen. In Ãbereinstimmung mit der von der Beschwerdegegnerin getÃ¤tigten AbklÃ¤rung ist die Statusfrage dahingehend zu beantworten, dass ein Erwerbspensum von 45 % und ein Haushaltspensum von 55 % anzunehmen ist.</w:t>
      </w:r>
    </w:p>
    <w:p>
      <w:r>
        <w:t>7.3Â Â Â Â  Die BeschwerdefÃ¼hrerin ist damit als TeilerwerbstÃ¤tige anzusehen. FÃ¼r die Bemessung des InvaliditÃ¤tsgrads kommt die gemischte Methode zur Anwendung.</w:t>
      </w:r>
    </w:p>
    <w:p>
      <w:r>
        <w:rPr>
          <w:b/>
        </w:rPr>
        <w:t>E. 8</w:t>
      </w:r>
    </w:p>
    <w:p>
      <w:r>
        <w:t>8.1Â Â Â Â  Bei Versicherten, die nur zum Teil erwerbstÃ¤tig sind, wird fÃ¼r diesen Teil die InvaliditÃ¤t nach Art. 16 ATSG festgelegt. Waren sie daneben auch im Aufgabenbereich tÃ¤tig, so wird die InvaliditÃ¤t fÃ¼r diese TÃ¤tigkeit nach Art. 28a Abs. 2 IVG (bis 31. Dezember 2007: Art. 28 Abs. 2 ter IVG) festgelegt. In diesem Fall sind der Anteil der ErwerbstÃ¤tigkeit und der Anteil der TÃ¤tigkeit im Aufgabenbereich festzulegen und der InvaliditÃ¤tsgrad entsprechend der Behinderung in beiden Bereichen zu bemessen (Art. 28a Abs. 3 IVG; gemischte Methode der InvaliditÃ¤tsbemessung).</w:t>
      </w:r>
    </w:p>
    <w:p>
      <w:r>
        <w:t>Â Â Â Â Â Â Â Â  Nach der Gerichts- und Verwaltungspraxis wird zunÃ¤chst der Anteil der ErwerbstÃ¤tigkeit und derjenige der TÃ¤tigkeit im Aufgabenbereich (so unter anderem im Haushalt) ermittelt; die Frage, in welchem Ausmass die versicherte Person ohne gesundheitliche BeeintrÃ¤chtigung erwerbstÃ¤tig wÃ¤re, beurteilt sich mit RÃ¼cksicht auf die gesamten UmstÃ¤nde, so die persÃ¶nlichen, familiÃ¤ren, sozialen und erwerblichen VerhÃ¤ltnisse. Im Rahmen der gemischten Methode bestimmt sich die InvaliditÃ¤t dadurch, dass im Erwerbsbereich ein Einkommens- und im Aufgabenbereich ein BetÃ¤tigungsvergleich vorgenommen wird, wobei sich die GesamtinvaliditÃ¤t aus der Addierung der in beiden Bereichen ermittelten und gewichteten TeilinvaliditÃ¤ten ergibt (BGE 130 V 393 ff. E. 3.3 mit Hinweisen; vgl. BGE 134 V 9).</w:t>
      </w:r>
    </w:p>
    <w:p>
      <w:r>
        <w:rPr>
          <w:b/>
        </w:rPr>
        <w:t>E. 8.2</w:t>
      </w:r>
    </w:p>
    <w:p>
      <w:r>
        <w:t>8.2.1Â Â  Im Erwerbsbereich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die EinschrÃ¤nkung im Erwerbsbereich bestimmen lÃ¤sst (allgemeine Methode des Einkommensvergleichs; BGE 130 V 343 E. 3.4.2 mit Hinweisen).</w:t>
      </w:r>
    </w:p>
    <w:p>
      <w:r>
        <w:t>8.2.2Â Â  Die Beschwerdegegnerin stÃ¼tzte sich bei der Berechnung des Valideneinkommens auf den Durchschnittswert der BruttolÃ¶hne der Jahre 1995 bis 1997 ab und ermittelte ein jÃ¤hrliches Einkommen von Fr. 20'234.-- fÃ¼r ein Arbeitspensum von 45 %, was von der BeschwerdefÃ¼hrerin nicht beanstandet wurde. Angepasst an die Entwicklung der NominallÃ¶hne fÃ¼r weibliche ArbeitskrÃ¤fte von 2'117 Punkten im Jahre 1996 auf 2'579 Punkte im Jahre 2010 (Entwicklung der NominallÃ¶hne, der Konsumentenpreise und der ReallÃ¶hne, 1976-2011, Bundesamt fÃ¼r Statistik, Schweizerischer Lohnindex, Landesindex der Konsumentenpreise) ergibt dies ein Valideneinkommen von Fr. 24'650.--. Folglich wÃ¼rde das Einkommen bei einem 100 % Pensum Fr. 54'778.-- betragen, sodass bei einem Invalideneinkommen von Fr. 53'012.-- (E. 8.3.2) keine Parallelisierung der Einkommen nÃ¶tig ist.</w:t>
      </w:r>
    </w:p>
    <w:p>
      <w:r>
        <w:t>8.3Â Â Â Â</w:t>
      </w:r>
    </w:p>
    <w:p>
      <w:r>
        <w:t>8.3.1Â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welcher Wert etwas tiefer ist als die seit 2008 betriebsÃ¼bliche durchschnittliche Arbeitszeit von wÃ¶chentlich 41,6 Stunden (Die Volkswirtschaft 04-2012 S. 94 Tabelle B9.2; BGE 129 V 472 E. 4.3.2, 126 V 75 f. E. 3b/bb, 124 V 321 E. 3b/aa; AHI 2000 S. 81 E. 2a).</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 5.2).</w:t>
      </w:r>
    </w:p>
    <w:p>
      <w:r>
        <w:t>8.3.2Â Â  FÃ¼r die Bestimmung des Invalideneinkommens ist vorliegend ein statistischer Tabellenlohn heranzuziehen. Auf dem hypothetischen, als ausgeglichen unterstellten Arbeitsmarkt (vergleiche etwa das Urteil des damaligen EidgenÃ¶ssischen Versicherungsgerichts vom 10. Juli 2006, I 186/05, E. 2.3) finden sich genÃ¼gend adaptierte TÃ¤tigkeiten, welche der BeschwerdefÃ¼hrerin trotz ihrer gesundheitsbedingten EinschrÃ¤nkungen und unter BerÃ¼cksichtigung ihrer Neigungen offen stehen. Entsprechend ist vom nicht nach Branchen differenzierten standardisierten monatlichen Bruttolohn (inklusive 13. Monatslohn, basierend auf einer wÃ¶chentlichen Arbeitszeit von 40 Stunden) fÃ¼r weibliche ArbeitskrÃ¤fte an ArbeitsplÃ¤tzen des niedrigsten Anforderungsniveaus (Kategorie 4) von Fr. 4'116.-- auszugehen (Tabelle TA1 der LSE 2008, S. 26). Aufgerechnet auf die durchschnittliche betriebsÃ¼bliche Arbeitszeit von 41.6 Stunden pro Woche im Jahr 2010 (Die Volkswirtschaft 06-2012, S. 94 Tabelle B 9.2) und angepasst an die Entwicklung der NominallÃ¶hne der Frauen von 2'499 Punkten im Jahre 2008 auf 2'579 Punkte im Jahr 2010 (Die Volkswirtschaft 06-2012, S. 95 Tabelle B 10.3) ergibt dies im fÃ¼r den Einkommensvergleich massgebenden Jahr 2010 ein Bruttoeinkommen von Fr. 53'012.-- fÃ¼r ein Pensum von 100 % und von Fr. 23'855.-- fÃ¼r ein solches von 45 %.</w:t>
      </w:r>
    </w:p>
    <w:p>
      <w:r>
        <w:t>Â Â Â Â Â Â Â Â  Da der BeschwerdefÃ¼hrerin bloss ein beschrÃ¤nktes TÃ¤tigkeitsspektrum zur VerfÃ¼gung steht, ist ein angemessener leidensbedingter Abzug von 15 % zu berÃ¼cksichtigen.</w:t>
      </w:r>
    </w:p>
    <w:p>
      <w:r>
        <w:t>8.3.3Â Â  Bei einem solchermassen festgelegten Invalideneinkommen von Fr. 20'277.--resultiert im Vergleich zum Valideneinkommen von Fr. 24'650.-- eine Erwerbseinbusse von Fr. 4'373.--, was einer Einbusse im erwerblichen Bereich von 17.74 % respektive einem TeilinvaliditÃ¤tsgrad von 7.98 % entspricht.</w:t>
      </w:r>
    </w:p>
    <w:p>
      <w:r>
        <w:t>8.4Â Â Â Â  GestÃ¼tzt auf das unter E. 6 AusgefÃ¼hrte, resultiert bei einer EinschrÃ¤nkung von 35.80 % im Bereich Haushalt bei einem Anteil der HaushaltstÃ¤tigkeit von 55 % ein TeilinvaliditÃ¤tsgrad von 19.69 %.</w:t>
      </w:r>
    </w:p>
    <w:p>
      <w:r>
        <w:t>8.5Â Â Â Â  Nach dem Gesagten betrÃ¤gt der gerundete GesamtinvaliditÃ¤tsgrad 28 % (7.98 % + 19.69 %; zur Rundung: BGE 130 V 121 E. 3.2), was keinen Anspruch auf eine Invalidenrente gibt und zur Abweisung der Beschwerde in diesem Punkt fÃ¼hrt.</w:t>
      </w:r>
    </w:p>
    <w:p>
      <w:r>
        <w:rPr>
          <w:b/>
        </w:rPr>
        <w:t>E. 9</w:t>
      </w:r>
    </w:p>
    <w:p>
      <w:r>
        <w:t>9.1.Â Â Â  Zu prÃ¼fen ist sodann, wie es sich mit der HilflosenentschÃ¤digung verhÃ¤lt.</w:t>
      </w:r>
    </w:p>
    <w:p>
      <w:r>
        <w:t>9.2Â Â Â Â  GemÃ¤ss Art. 42 Abs. 1 IVG haben Versicherte mit Wohnsitz und gewÃ¶hnlichem Aufenthalt (Art. 13 ATSG) in der Schweiz, die hilflos (Art. 9 ATSG) sind, Anspruch auf eine HilflosenentschÃ¤digung. Vorbehalten bleibt Artikel 42 bis IVG. Als hilflos gilt eine Person, die wegen einer BeeintrÃ¤chtigung der Gesundheit fÃ¼r alltÃ¤gliche Lebensverrichtungen dauernd der Hilfe Dritter oder der persÃ¶nlichen Ãberwachung bedarf (Art. 9 ATSG). Im Bereich der Invalidenversicherung gilt auch eine Person als hilflos, welche zu Hause lebt und wegen der gesundheitlichen BeeintrÃ¤chtigung dauernd auf lebenspraktische Begleitung angewiesen ist (Art. 42 Abs. 3 Satz 1 IVG; Art. 38 IVV). PraxisgemÃ¤ss (BGE 121 V 88 E. 3a mit Hinweisen) sind die folgenden sechs alltÃ¤glichen Lebensverrichtungen massgebend:</w:t>
      </w:r>
    </w:p>
    <w:p>
      <w:r>
        <w:t>- Ankleiden, Auskleiden;</w:t>
      </w:r>
    </w:p>
    <w:p>
      <w:r>
        <w:t>- Aufstehen, Absitzen, Abliegen;</w:t>
      </w:r>
    </w:p>
    <w:p>
      <w:r>
        <w:t>- Essen;</w:t>
      </w:r>
    </w:p>
    <w:p>
      <w:r>
        <w:t>- KÃ¶rperpflege;</w:t>
      </w:r>
    </w:p>
    <w:p>
      <w:r>
        <w:t>- Verrichtung der Notdurft;</w:t>
      </w:r>
    </w:p>
    <w:p>
      <w:r>
        <w:t>- Fortbewegung (im oder ausser Haus), Kontaktaufnahme (BGE 127 V 94 E. 3c, Â Â Â Â  125 V 297 E. 4a) .</w:t>
      </w:r>
    </w:p>
    <w:p>
      <w:r>
        <w:rPr>
          <w:b/>
        </w:rPr>
        <w:t>E. 9.3</w:t>
      </w:r>
    </w:p>
    <w:p>
      <w:r>
        <w:t>9.3.1Â Â  GemÃ¤ss Art. 37 Abs. 1 IVV gilt die Hilflosigkeit als schwer, wenn die versicherte Person vollstÃ¤ndig hilflos ist. Dies ist der Fall, wenn sie in allen alltÃ¤glichen Lebensverrichtungen regelmÃ¤ssig in erheblicher Weise auf die Hilfe Dritter angewiesen ist und Ã¼berdies der dauernden Pflege oder der persÃ¶nlichen Ãberwachung bedarf.</w:t>
      </w:r>
    </w:p>
    <w:p>
      <w:r>
        <w:t>9.3.2Â Â  Art. 37 IVV sieht drei Hilflosigkeitsgrade vor. GemÃ¤ss Abs. 2 dieser Bestimmung gilt die Hilflosigkeit als mittelschwer, wenn die versicherte Person trotz der Abgabe von Hilfsmitteln:</w:t>
      </w:r>
    </w:p>
    <w:p>
      <w:r>
        <w:t>a. in den meisten alltÃ¤glichen Lebensverrichtungen regelmÃ¤ssig in erheblicher Weise auf die Hilfe Dritter angewiesen ist;</w:t>
      </w:r>
    </w:p>
    <w:p>
      <w:r>
        <w:t>b. in mindestens zwei alltÃ¤glichen Lebensverrichtungen regelmÃ¤ssig in erheblicher Weise auf die Hilfe Dritter angewiesen ist und Ã¼berdies einer dauernden persÃ¶nlichen Ãberwachung bedarf; oder</w:t>
      </w:r>
    </w:p>
    <w:p>
      <w:r>
        <w:t>c. in mindestens zwei alltÃ¤glichen Lebensverrichtungen regelmÃ¤ssig in erheblicher auf die Hilfe Dritter und Ã¼berdies dauernd auf lebenspraktische Begleitung im Sinne von Artikel 38 angewiesen ist.</w:t>
      </w:r>
    </w:p>
    <w:p>
      <w:r>
        <w:t>Â Â Â Â Â Â Â Â  Nach der Rechtsprechung setzt Hilflosigkeit mittelschweren Grades nach Art. 36 (seit 1. Januar 2004: Art. 37) Abs. 2 lit. a IVV eine HilfsbedÃ¼rftigkeit in mindestens vier alltÃ¤glichen Lebensverrichtungen voraus (BGE 121 V 88 E. 3b, 107 V 145 E. 2).</w:t>
      </w:r>
    </w:p>
    <w:p>
      <w:r>
        <w:t>9.3.3Â Â  Art. 37 IVV sieht drei Hilflosigkeitsgrade vor. GemÃ¤ss Abs. 3 dieser Bestimmung gilt die Hilflosigkeit als leicht, wenn die versicherte Person trotz der Abgabe von Hilfsmitteln:</w:t>
      </w:r>
    </w:p>
    <w:p>
      <w:r>
        <w:t>a. in mindestens zwei alltÃ¤glichen Lebensverrichtungen regelmÃ¤ssig in erheblicher Weise auf die Hilfe Dritter angewiesen ist;</w:t>
      </w:r>
    </w:p>
    <w:p>
      <w:r>
        <w:t>b. einer dauernden persÃ¶nlichen Ãberwachung bedarf;</w:t>
      </w:r>
    </w:p>
    <w:p>
      <w:r>
        <w:t>c. einer durch das Gebrechen bedingten stÃ¤ndigen und besonders aufwendigen Pflege bedarf;</w:t>
      </w:r>
    </w:p>
    <w:p>
      <w:r>
        <w:t>d. wegen einer schweren SinnesschÃ¤digung oder eines schweren kÃ¶rperlichen Gebrechens nur dank regelmÃ¤ssiger und erheblicher Dienstleistungen Dritter gesellschaftliche Kontakte pflegen kann; oder</w:t>
      </w:r>
    </w:p>
    <w:p>
      <w:r>
        <w:t>e. dauernd auf lebenspraktische Begleitung im Sinne von Artikel 38 angewiesen ist.</w:t>
      </w:r>
    </w:p>
    <w:p>
      <w:r>
        <w:t>9.4Â Â Â Â  Bei der Erarbeitung der Grundlagen fÃ¼r die Bemessung der Hilflosigkeit ist eine enge, sich ergÃ¤nzende Zusammenarbeit zwischen Ã¤rztlicher Fachperson und Verwaltung erforderlich. Erstere hat anzugeben, inwiefern die versicherte Person in ihren kÃ¶rperlichen bzw. geistigen Funktionen durch das Leiden eingeschrÃ¤nkt ist. Der VersicherungstrÃ¤ger kann an Ort und Stelle weitere AbklÃ¤rungen vornehmen. Bei Unklarheiten Ã¼ber physische oder psychische StÃ¶rungen und/oder deren Auswirkungen auf alltÃ¤gliche Lebensverrichtungen sind RÃ¼ckfragen an die medizinischen Fachpersonen nicht nur zulÃ¤ssig, sondern notwendig. Weiter sind die Angaben der Hilfe leistenden Personen zu berÃ¼cksichtigen, wobei divergierende Meinungen der Beteiligten im Bericht aufzuzeigen sind. Der Berichtstext schliesslich muss plausibel, begrÃ¼ndet und detailliert bezÃ¼glich der einzelnen alltÃ¤glichen Lebensverrichtungen sowie den tatbestandsmÃ¤ssigen Erfordernissen der dauernden persÃ¶nlichen Ãberwachung und der Pflege (Art. 37 IVV) gemÃ¤ss sein. Schliesslich hat er in Ãbereinstimmung mit den an Ort und Stelle erhobenen Angaben zu stehen. Das Gericht greift, sofern der Bericht eine zuverlÃ¤ssige Entscheidungsgrundlage im eben umschriebenen Sinne darstellt, in das Ermessen der die AbklÃ¤rung tÃ¤tigenden Person nur ein, wenn klar feststellbare FehleinschÃ¤tzungen vorliegen. Das gebietet insbesondere der Umstand, dass die fachlich kompetente AbklÃ¤rungsperson nÃ¤her am konkreten Sachverhalt ist als das im Beschwerdefall zustÃ¤ndige Gericht (BGE 130 V 61 ff. E. 6.1.1 und 6.2; AHI 2000 S. 319 f. E. 2b).</w:t>
      </w:r>
    </w:p>
    <w:p>
      <w:r>
        <w:t>9.5Â Â Â Â  Ãndert sich in der Folge der Grad der Hilflosigkeit in erheblicher Weise, so wird die HilflosenentschÃ¤digung von Amtes wegen oder auf Gesuch hin fÃ¼r die Zukunft entsprechend erhÃ¶ht, herabgesetzt oder aufgehoben (Art. 17 Abs. 1 und 2 ATSG in Verbindung mit Art. 35 Abs. 2 IVV).</w:t>
      </w:r>
    </w:p>
    <w:p>
      <w:r>
        <w:t>9.6Â Â Â Â  Zur Beurteilung des Hilflosigkeitsgrads fÃ¼hrte die Beschwerdegegnerin am 17. September 2008 eine AbklÃ¤rung an Ort und Stelle durch. Da der Berichtstext plausibel, begrÃ¼ndet und detailliert bezÃ¼glich der einzelnen alltÃ¤glichen Lebensverrichtungen ist, erfÃ¼llt er die von der Rechtsprechung aufgestellten Anforderungen an den Beweiswert eines solchen Berichts, sodass auf ihn abgestellt werden kann. Die AusfÃ¼hrungen der AbklÃ¤rungsperson zur nicht mehr nÃ¶tigen Hilfe Dritter im Bereich "Fortbewegung/Pflege gesellschaftlicher Kontakte" sind angesichts der Verbesserung des Gesundheitszustands nachvollziehbar und schlÃ¼ssig. Ausserdem greift das Gericht in das Ermessen der AbklÃ¤rungsperson nur ein, wenn klar feststellbare FehleinschÃ¤tzungen vorliegen (E. 9.4). Solche gehen jedoch aus dem AbklÃ¤rungsbericht nicht hervor und werden von der BeschwerdefÃ¼hrerin auch nicht geltend gemacht. Da in den Akten keine Hinweise fÃ¼r das Vorliegen der Voraussetzungen fÃ¼r das Bestehen eines Anspruchs auf lebenspraktische Begleitung zu finden sind, macht die BeschwerdefÃ¼hrerin einen solchen zu Recht nicht geltend.</w:t>
      </w:r>
    </w:p>
    <w:p>
      <w:r>
        <w:t>9.7Â Â Â Â  Nach dem Gesagten sind lediglich die Voraussetzungen fÃ¼r die Anerkennung einer leichten Hilflosigkeit im Fall der BeschwerdefÃ¼hrerin gegeben. Damit ist ihre Beschwerde auch in diesem Punkt abzuweisen.</w:t>
      </w:r>
    </w:p>
    <w:p>
      <w:r>
        <w:t>10.Â Â Â Â  Die Kosten des Verfahrens sind auf Fr. 1Â000.-- festzulegen und ausgangsgemÃ¤ss der BeschwerdefÃ¼hrerin aufzuerlegen (Art. 69 Abs. 1 bis IVG).</w:t>
      </w:r>
    </w:p>
    <w:p>
      <w:r>
        <w:t>11.Â Â Â Â  Der mit VerfÃ¼gung vom 16. MÃ¤rz 2011 bestellte unentgeltliche Rechtsbeistand der BeschwerdefÃ¼hrerin, Rechtsanwalt Dr. Pierre Heusser, macht mit seiner Honorarnote vom 19. September 2011 (Urk. 18) einen Aufwand von neun Stunden und 50 Minuten sowie Auslangen in der HÃ¶he von Fr. 90.85 geltend, wofÃ¼r ihm eine EntschÃ¤digung in der HÃ¶he von Fr. 2'222.45 (inklusive Barauslagen und MWSt) aus der Gerichtskasse zuzusprechen ist.</w:t>
      </w:r>
    </w:p>
    <w:p>
      <w:r>
        <w:t>Das Gericht erkennt:</w:t>
      </w:r>
    </w:p>
    <w:p>
      <w:r>
        <w:t>1.Â Â Â Â Â Â Â Â  Die Beschwerde wird abgewiesen.</w:t>
      </w:r>
    </w:p>
    <w:p>
      <w:r>
        <w:t>2.Â Â Â Â Â Â Â Â  Die Gerichtskosten von Fr. 1Â000.-- werden der BeschwerdefÃ¼hrerin auferlegt, zufolge GewÃ¤hrung der unentgeltlichen ProzessfÃ¼hrung jedoch einstweilen auf die Gerichtskasse genommen. Die BeschwerdefÃ¼hrerin wird auf Â§ 16 Abs. 4 GSVGer hingewiesen.</w:t>
      </w:r>
    </w:p>
    <w:p>
      <w:r>
        <w:t>3.Â Â Â Â Â Â Â Â  Der unentgeltliche Rechtsvertreter der BeschwerdefÃ¼hrerin, Rechtsanwalt Dr. Pierre Heusser, ZÃ¼rich, wird mit Fr. 2'222.45 (inkl. Barauslagen und MWSt) aus der Gerichtskasse entschÃ¤digt. Die BeschwerdefÃ¼hrerin wird auf Â§ 16 Abs. 4 GSVGer hingewiesen.</w:t>
      </w:r>
    </w:p>
    <w:p>
      <w:r>
        <w:t>4.Â Â Â Â Â Â Â Â  Zustellung gegen Empfangsschein an:</w:t>
      </w:r>
    </w:p>
    <w:p>
      <w:r>
        <w:t>- Rechtsanwalt Dr. Pierre Heusser</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