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IV.2010.01174 vom 13. Februar 2012</w:t>
      </w:r>
    </w:p>
    <w:p>
      <w:r>
        <w:t>ZH Sozialversicherungsgericht, 2012-02-13, DE</w:t>
      </w:r>
    </w:p>
    <w:p>
      <w:r>
        <w:rPr>
          <w:b/>
        </w:rPr>
        <w:t xml:space="preserve">Quelle: </w:t>
      </w:r>
      <w:r>
        <w:t>https://mcp.opencaselaw.ch/entscheid/zh_sozialversicherungsgericht_IV.2010.01174</w:t>
      </w:r>
    </w:p>
    <w:p>
      <w:r>
        <w:t>FR: ZH_SOZIALVERSICHERUNGSGERICHT IV.2010.01174 du 13 février 2012</w:t>
      </w:r>
    </w:p>
    <w:p>
      <w:r>
        <w:t>IT: ZH_SOZIALVERSICHERUNGSGERICHT IV.2010.01174 del 13 febbraio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t>1.5Â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rPr>
          <w:b/>
        </w:rPr>
        <w:t>E. 2.1</w:t>
      </w:r>
    </w:p>
    <w:p>
      <w:r>
        <w:t>2.1.1Â Â  GemÃ¤ss dem Arztbericht von Dr. A.___ vom 25. Januar 2008 (Urk 8/13) leidet der BeschwerdefÃ¼hrer unter einer AnpassungsstÃ¶rung mit BeeintrÃ¤chtigung anderer GefÃ¼hle (ICD-10 F43.23). Ohne Auswirkung auf die ArbeitsfÃ¤higkeit bestehe ausserdem eine SchmerzverarbeitungsstÃ¶rung (allgemeine diffuse KÃ¶rperschmerzen, besonders im RÃ¼cken und an den Knien). In seiner bisherigen TÃ¤tigkeit sei der BeschwerdefÃ¼hrer seit dem 25. MÃ¤rz 2006 bis auf Weiteres zu 100 % arbeitsunfÃ¤hig. In behinderungsangepasster TÃ¤tigkeit sei er zu 50 % arbeitsfÃ¤hig. Der BeschwerdefÃ¼hrer sei in E.___ geboren und in normalen FamilienverhÃ¤ltnissen aufgewachsen. Er sei mit einer Landsfrau verheiratet, welche krank sei und mit den Kindern in E.___ lebe. Der BeschwerdefÃ¼hrer sei 1981 in die Schweiz gekommen und habe bei verschiedenen Firmen gearbeitet. Eine seit 2006 vorhandene SchmerzstÃ¶rung habe bis anhin nicht erfolgreich behandelt werden kÃ¶nnen. Es stelle sich die Frage, ob eine somatoforme Ausweitung oder eine anhaltende somatoforme SchmerzstÃ¶rung bestehe. Die stÃ¤ndige Verschlimmerung bis hin zur Hilflosigkeit, die ungenÃ¼gende Bereitschaft des BeschwerdefÃ¼hrers, im Rahmen seiner MÃ¶glichkeiten auch zu Hause einen Beitrag zu leisten, und die klare Forderung und Fixierung auf eine Rentenleistung sprÃ¤chen aber eher fÃ¼r eine Symptomausweitung. Manchmal demonstriere der BeschwerdefÃ¼hrer kognitive EinschrÃ¤nkungen und er wirke bewusst aggraviert. Andererseits bestÃ¼nden mittlerweile erhebliche psychosoziale, insbesondere familiÃ¤re Probleme mit AbhÃ¤ngigkeit von den Institutionen.</w:t>
      </w:r>
    </w:p>
    <w:p>
      <w:r>
        <w:t>2.1.2Â Â  Am 18. Mai 2009 (Urk. 8/45) teilte Dr. A.___ der Beschwerdegegnerin mit, dass er keinen aktuellen Bericht abgeben kÃ¶nne, da er den BeschwerdefÃ¼hrer das letzte Mal am 9. Oktober 2008 gesehen habe.</w:t>
      </w:r>
    </w:p>
    <w:p>
      <w:r>
        <w:rPr>
          <w:b/>
        </w:rPr>
        <w:t>E. 2.2</w:t>
      </w:r>
    </w:p>
    <w:p>
      <w:r>
        <w:t>2.2.1Â Â  Laut dem Bericht von Dr. B.___ vom 24. Januar 2008 (Urk. 8/14/1-7) leidet der BeschwerdefÃ¼hrer an einem panvertebralen Syndrom bei schweren degenerativen VerÃ¤nderungen der gesamten WirbelsÃ¤ule und RÃ¼ckenfehlhaltung, Arthrose an beiden Handgelenken, SensibilitÃ¤tsstÃ¶rung an beiden Unterschenkeln und einer mittelschweren bis schweren Depression. Es habe keine therapeutische Massnahme Erfolg gezeitigt. Die multiplen Beschwerden seien schwer therapieresistent und begÃ¼nstigten die reaktive Komponente der Depression. Der BeschwerdefÃ¼hrer sei Ã¼berfordert mit den alltÃ¤glichen Verrichtungen, habe sich zurÃ¼ckgezogen, was eine generelle Verunsicherung zur Folge habe, und er kÃ¶nne die Ressourcen nicht regenerieren. Er sei hilflos geworden und vÃ¶llig abhÃ¤ngig von seiner Familie. Dazu komme die Belastung durch die schwere Krankheit seiner im Ausland lebenden Ehefrau. Der BeschwerdefÃ¼hrer werde auf lange Sicht zu 100 % arbeitsunfÃ¤hig sein, auch fÃ¼r eine leichte TÃ¤tigkeit. Es werde Antrag auf eine 100 % Rente gestellt.</w:t>
      </w:r>
    </w:p>
    <w:p>
      <w:r>
        <w:t>2.2.2Â Â  In seiner Stellungnahme vom 27. April 2009 (Urk. 8/40) fÃ¼hrte Dr. B.___ aus, der kÃ¶rperliche wie auch psychische Zustand des BeschwerdefÃ¼hrers habe sich seit der letzten IV-VerfÃ¼gung massiv verschlechtert. Er leide unter diversen chronischen Schmerzen und einer dadurch bedingten Depression und AngstzustÃ¤nden. Der BeschwerdefÃ¼hrer lebe total isoliert und zurÃ¼ckgezogen. Er leide unter Stimmungsschwankungen, Antriebslosigkeit und Hoffnungslosigkeit. Nach der letzten Rentenablehnung habe er im Projekt G.___ der Koordinationsstelle fÃ¼r Arbeitsprojekte teilgenommen. Die leichte, angepasste TÃ¤tigkeit zu 50 % sei wegen der kÃ¶rperlichen und psychischen Beschwerden gescheitert. Der BeschwerdefÃ¼hrer sei nach wie vor zu 100 % arbeitsunfÃ¤hig, auch fÃ¼r leichte, angepasste TÃ¤tigkeiten.</w:t>
      </w:r>
    </w:p>
    <w:p>
      <w:r>
        <w:t>2.2.3Â Â  Im Bericht vom Mai 2009 (Urk. 8/44/1-5) hielt Dr. B.___ daran fest, dass der BeschwerdefÃ¼hrer weiterhin zu 100 % arbeitsunfÃ¤hig sei und er keiner TÃ¤tigkeit mehr nachgehen kÃ¶nne.Â</w:t>
      </w:r>
    </w:p>
    <w:p>
      <w:r>
        <w:rPr>
          <w:b/>
        </w:rPr>
        <w:t>E. 2.3</w:t>
      </w:r>
    </w:p>
    <w:p>
      <w:r>
        <w:t>2.3.1Â Â  Dr. C.___ kam im psychiatrischen Gutachten vom 10. Juli 2008 (Urk. 8/24/2-10) zum Ergebnis, dass der BeschwerdefÃ¼hrer unter seit Jahren zunehmenden VerÃ¤nderungen des Skeletts, insbesondere im LWS-Bereich, leide und dadurch in seiner ArbeitsfÃ¤higkeit eingeschrÃ¤nkt werde. Ohne Auswirkungen auf die ArbeitsfÃ¤higkeit bestÃ¼nden ausserdem ein Status nach Inguinalhernienoperation ca. 2002, BefindlichkeitsstÃ¶rungen bzw. Symptome aus dem depressiven und psychovegetativen Spektrum mit Beginn infolge der Arbeitslosigkeit, Differentialdiagnose: AnpassungsstÃ¶rung mit BeeintrÃ¤chtigung anderer GefÃ¼hle (ICD-10 F43.23). In angepasster TÃ¤tigkeit sei der BeschwerdefÃ¼hrer zu 100 % arbeitsfÃ¤hig. Im Rahmen seiner kognitiven FÃ¤higkeiten seien alle TÃ¤tigkeiten zumutbar, EinschrÃ¤nkungen gebe es lediglich fÃ¼r rÃ¼ckenbelastende TÃ¤tigkeiten. Aus psychischer Sicht seien allenfalls der niedrige Bildungsgrad und die mangelnden Deutschkenntnisse limitierend. Der BeschwerdefÃ¼hrer selbst gebe an, wieder arbeiten zu kÃ¶nnen, lediglich bei schweren Lasten kÃ¶nne er nicht die notwendigen Leistungen erbringen.</w:t>
      </w:r>
    </w:p>
    <w:p>
      <w:r>
        <w:t>2.3.2Â Â  Im Verlaufsgutachten vom 22. Dezember 2009 (Urk. 8/57) hielt Dr. C.___ fest, er habe im Vergleich zur Begutachtung im MÃ¤rz 2008 keine wesentliche Ãnderung feststellen kÃ¶nnen. Es imponierten die vom BeschwerdefÃ¼hrer gravierend erlebten StÃ¶rungen im Rahmen seiner andauernden und im Verlauf progredienten Schmerzproblematik. Ein von der Schmerzsymptomatik zu unterscheidendes bzw. vom Grundleiden abzugrenzendes und verselbstÃ¤ndigtes psychiatrisches Syndrom liege nicht vor. VerstÃ¤rkte Auswirkungen auf die ArbeitsfÃ¤higkeit hÃ¤tten sich nicht ergeben.</w:t>
      </w:r>
    </w:p>
    <w:p>
      <w:r>
        <w:t>2.4Â Â Â Â  GemÃ¤ss dem Bericht von Dr. med. F.___, Spezialarzt FMH fÃ¼r Rheumatologie und Physikalische Medizin, vom 9. Oktober 2008 (Urk. 8/44/7-8) leidet der BeschwerdefÃ¼hrer unter einem unklaren multilokalen Schmerzsyndrom bei panvertebralem Syndrom, Polyarthralgie und dringendem Verdacht auf Somatisierung bei Depression sowie einer Depression anamnestisch unter psychiatrischer Therapie. Die ganze Schmerzsymptomatik sei aus somatischer Sicht nicht erklÃ¤rbar. Es stehe eine psychosomatische Komponente im Vordergrund. Aus rein somatischer Sicht bestehe kein Gebrechen, welches eine InvaliditÃ¤t bedinge. FÃ¼r eine behinderungsangepasste TÃ¤tigkeit sei der BeschwerdefÃ¼hrer zu 100 % arbeitsfÃ¤hig. In wie weit aus psychiatrischer Sicht eine ArbeitsunfÃ¤higkeit bestehe, mÃ¼sse offen gelassen werden.</w:t>
      </w:r>
    </w:p>
    <w:p>
      <w:r>
        <w:t>2.5Â Â Â Â  Dr. D.___ fÃ¼hrte in seiner Stellungnahme vom 29. April 2009 (Urk. 8/42) aus, es liege beim BeschwerdefÃ¼hrer eine depressive Episode von mindestens mittlerer Schwere vor. Das psychiatrische Syndrom sei hier nicht einfach nur als Begleiteffekt einer SchmerzverarbeitungsstÃ¶rung zu verstehen, sondern es sei durch seinen Schweregrad zu einem zusÃ¤tzlich limitierenden Leiden geworden. Nach dem gegenwÃ¤rtigen Stand resultiere nur noch eine geringe RestarbeitsfÃ¤higkeit. Eine Arbeit in der freien Wirtschaft sei dem BeschwerdefÃ¼hrer aus gesundheitlichen GrÃ¼nden nicht mÃ¶glich. Sollte die Symptomatik anhalten, so sei dauerhaft eine ArbeitsunfÃ¤higkeit von Ã¼ber 50 % zu erwarten. GegenwÃ¤rtig liege sie bei 80 % in der bisherigen und bei 75 % in einer behinderungsangepassten TÃ¤tigkeit.</w:t>
      </w:r>
    </w:p>
    <w:p>
      <w:r>
        <w:rPr>
          <w:b/>
        </w:rPr>
        <w:t>E. 3</w:t>
      </w:r>
    </w:p>
    <w:p>
      <w:r>
        <w:t>3.1Â Â Â Â  Strittig und zu prÃ¼fen ist die Frage, ob sich der Gesundheitszustand des BeschwerdefÃ¼hrers seit der rentenabweisenden VerfÃ¼gung vom 29. September 2008 (Urk. 8/30) bis zum Erlass der vorliegend angefochtenen VerfÃ¼gung am 1. November 2010 in anspruchsrelevanter Weise verschlechtert hat.</w:t>
      </w:r>
    </w:p>
    <w:p>
      <w:r>
        <w:t>3.2Â Â Â Â  GemÃ¤ss der EinschÃ¤tzung von Dr. B.___ ist nach dem 29. September 2008 eine massive Verschlechterung eingetreten. Es ist jedoch zu berÃ¼cksichtigen, dass sich Dr. B.___ bereits im Bericht vom 24. Januar 2008 dahingehend geÃ¤ussert hat, dass der BeschwerdefÃ¼hrer auf lange Sicht zu 100 % arbeitsunfÃ¤hig sei und deshalb Anspruch auf eine ganze Rente habe. Dr. B.___ konnte denn auch im Wesentlichen keine zusÃ¤tzlichen Diagnosen stellen, sondern hielt einfach fest, dass die Schmerzen des BeschwerdefÃ¼hrers wesentlich zugenommen und sich ausgebreitet hÃ¤tten. Diese hielt Dr. B.___ aber bereits im Januar 2008 fÃ¼r derart gravierend, dass er dem BeschwerdefÃ¼hrer keine ErwerbstÃ¤tigkeit mehr als zumutbar erachtete. Es ist jedoch Dr. B.___ nicht gelungen, fÃ¼r die vom BeschwerdefÃ¼hrer geklagten Schmerzen objektive GrÃ¼nde zu finden. Die von Dr. B.___ veranlassten RÃ¶ntgenaufnahmen der LWS am 18. MÃ¤rz 2009 (Urk. 8/44/6) ergaben zwar einen abklÃ¤rungswÃ¼rdigen Befund im ISG rechts, der Verdacht auf einen entzÃ¼ndlichen Prozess konnte jedoch in der Folge mit einem MRI vom 7. Mai 2010 (Urk. 8/61) ausgeschlossen werden. Somit war auf den RÃ¶ntgenaufnahmen der LWS lediglich eine linkskonvexe Skoliose bei ansonsten fehlenden Zeichen weiterer degenerativen VerÃ¤nderungen ersichtlich. Zu berÃ¼cksichtigen ist im Weiteren auch, dass der Rheumatologe Dr. F.___ bei seinen Untersuchungen am 9. Oktober 2008 (Urk. 8/44/7-8) keine somatische ErklÃ¤rung fÃ¼r die Schmerzsymptomatik des BeschwerdefÃ¼hrers finden konnte. Vielmehr stellte Dr. F.___ eine Inkonsistenz zwischen der klinischen Untersuchung und der spontan durchgefÃ¼hrten Beweglichkeit, z.B. beim An- und Ausziehen oder Drehen auf der Liege fest.</w:t>
      </w:r>
    </w:p>
    <w:p>
      <w:r>
        <w:t>3.3Â Â Â Â  Was die psychische BeeintrÃ¤chtigung des BeschwerdefÃ¼hrers anbelangt, so ist festzuhalten, dass die Beschwerdegegnerin bei der VerfÃ¼gung vom 29. September 2008 gestÃ¼tzt auf die gutachterliche Beurteilung von Dr. C.___ davon ausgegangen ist, dass diesbezÃ¼glich keine EinschrÃ¤nkung der ArbeitsfÃ¤higkeit besteht. Dr. C.___ hat den BeschwerdefÃ¼hrer erneut untersucht und dabei einen unverÃ¤nderten Gesundheitszustand ohne verstÃ¤rkte Auswirkungen auf die ArbeitsfÃ¤higkeit festgestellt (Urk. 8/57/4). Bei der EinschÃ¤tzung von Dr. D.___ handelt es sich mitunter lediglich um eine andere Beurteilung des gleichen Sachverhaltes. Es ist aus seinen AusfÃ¼hrungen auch nicht ersichtlich, inwiefern seit dem 29. September 2008 eine Verschlechterung des psychischen Gesundheitszustands eingetreten sein soll. Wie die Beschwerdegegnerin ausserdem zu Recht geltend macht, stellt die von Dr. D.___ diagnostizierte mittelschwere depressive Episode rechtsprechungsgemÃ¤ss keine von depressiven VerstimmungszustÃ¤nden klar unterscheidbare andauernde Depression im Sinne eines verselbstÃ¤ndigten Gesundheitsschadens dar, die unabhÃ¤ngig von einer somatoformen SchmerzstÃ¶rung als erhebliche psychische KomorbiditÃ¤t ausnahmsweise auf die Unzumutbarkeit einer willentlichen SchmerzÃ¼berwindung schliessen liesse (vgl. etwa Urteil des Bundesgerichts 9C_749/2010 vom 23. November 2010, E. 4.3, mit Hinweisen). Ebenso ist mit der Beschwerdegegnerin bezÃ¼glich der Berichte der behandelnden Ãrzte darauf hinzuweisen, dass bei deren EinschÃ¤tzungen der ArbeitsfÃ¤higkeit der Erfahrungstatsache Rechnung zu tragen ist, dass sie mitunter im Hinblick auf ihre auftragsrechtliche Vertrauensstellung in ZweifelsfÃ¤llen eher zu Gunsten ihrer Patientinnen und Patienten aussagen (BGE 125 V 353 Erw. 3b/cc).</w:t>
      </w:r>
    </w:p>
    <w:p>
      <w:r>
        <w:t>3.4Â Â Â Â Â Â Â Â  Insgesamt ergibt sich damit, dass seit dem 29. September 2008 keine wesentliche Verschlechterung des Gesundheitszustandes eingetreten ist. Dem BeschwerdefÃ¼hrer ist es zumutbar, seine Schmerzen zu Ã¼berwinden und einer behinderungsangepassten TÃ¤tigkeit wie z.B. Verpackungsarbeiten, Kleinmontage, Maschinenbedienung oder leichten Betriebsarbeiten zu 100 % nachzugehen.</w:t>
      </w:r>
    </w:p>
    <w:p>
      <w:r>
        <w:rPr>
          <w:b/>
        </w:rPr>
        <w:t>E. 4</w:t>
      </w:r>
    </w:p>
    <w:p>
      <w:r>
        <w:t>4.1Â Â Â Â Â Â Â Â  GrundsÃ¤tzlich ist auch beim Einkommensvergleich seit dem 29. September 2008 keine wesentliche VerÃ¤nderung eingetreten. Wie die Beschwerdegegnerin in der Beschwerdeantwort vom 19. Januar 2011 (Urk. 7) zu Recht ausfÃ¼hrt, ist sie jedoch bereits in der VerfÃ¼gung vom 29. September 2008 zu Unrecht davon ausgegangen, dass der BeschwerdefÃ¼hrer ohne Eintritt des Gesundheitsschadens weiterhin bei der Firma Y.___ tÃ¤tig wÃ¤re, wurde doch dieses ArbeitsverhÃ¤ltnis aus wirtschaftlichen und betriebsorganisatorischen GrÃ¼nden aufgelÃ¶st, wobei der BeschwerdefÃ¼hrer laut den Angaben des Arbeitgebers bis zur Beendigung des ArbeitsverhÃ¤ltnisses am 31. Juli 2005 alle Anforderungen problemlos erfÃ¼llen konnte (Urk. 8/11/6). Es ist deshalb Ã¼bereinstimmend mit der Beschwerdegegnerin stattdessen der Durchschnittslohn fÃ¼r mÃ¤nnliche Arbeitnehmer im Wirtschaftszweig "PersÃ¶nliche Dienstleistungen" im Privaten Sektor im Anforderungsniveau 1 + 2 gemÃ¤ss Tabelle TA1 Ziffer 93 der Lohnstrukturerhebungen des Bundesamtes fÃ¼r Statistik (LSE) 2008 in der HÃ¶he von Fr. 65'769.60 als Valideneinkommen einzusetzen (vgl. Urk. 7 S. 3).</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129Â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(1999-2000 von 41,8 Stunden; 2001-2003 von 41,7 Stunden; 2004-2005 von 41,6 Stunden; 2006-2007 von 41,7 Stunden)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4.3Â Â Â Â  Der Zentralwert fÃ¼r die mit einfachen und repetitiven Aufgaben (Anforderungsniveau 4) beschÃ¤ftigten MÃ¤nner betrug im Jahre 2008 im privaten Sektor Fr. 4'806.-- pro Monat bei 40 Arbeitsstunden pro Woche (LSE 2008, Tabelle TA1, S. 26), was unter BerÃ¼cksichtigung einer betriebsÃ¼blichen Arbeitszeit von 41,6 Stunden pro Woche ein hypothetisches Einkommen von monatlich Fr. 4'998.25 bzw. Fr. 59'979.-- pro Jahr (mal 12) ergibt. Den generellen EinschrÃ¤nkungen auch in einer HilfsarbeitertÃ¤tigkeit und dem fortgeschrittenen Alter des BeschwerdefÃ¼hrers hat die Beschwerdegegnerin mit einem Abzug von 10 % Rechnung getragen, was als angemessen erscheint. Insbesondere ist darauf hinzuweisen, dass der BeschwerdefÃ¼hrer Ã¼ber gute mÃ¼ndliche Deutschkenntnisse verfÃ¼gt und aufgrund seiner beruflichen Erfahrung und den absolvierten Weiterbildungen durchaus in der Lage ist, anspruchsvollere HilfsarbeitertÃ¤tigkeiten zu verrichten (vgl. Urk. 8/2/1). Das Invalideneinkommen belÃ¤uft sich damit auf Fr. 53'981.--. Verglichen mit dem Valideneinkommen von Fr. 65'769.60 ergibt sich eine Einkommenseinbusse von Fr. 11'788.60 bzw. rund 18 %. Der BeschwerdefÃ¼hrer hat damit keinen Anspruch auf eine Invalidenrente, was im Ãbrigen selbst dann der Fall wÃ¤re, wenn beim Invalideneinkommen der maximal mÃ¶gliche Abzug von 25 % vom Tabellenlohn vorgenommen wÃ¼rde.</w:t>
      </w:r>
    </w:p>
    <w:p>
      <w:r>
        <w:t>5.Â Â Â Â Â Â Â Â  Zusammenfassend ist die Beschwerdegegnerin demnach zu Recht zum Ergebnis gelangt, dass sich der Gesundheitszustand des BeschwerdefÃ¼hrers und die damit verbundene eingeschrÃ¤nkte ErwerbsfÃ¤higkeit seit dem 29. September 2008 nicht wesentlich verschlechtert haben, weshalb die Beschwerde abzuweisen ist.</w:t>
      </w:r>
    </w:p>
    <w:p>
      <w:r>
        <w:rPr>
          <w:b/>
        </w:rPr>
        <w:t>E. 6</w:t>
      </w:r>
    </w:p>
    <w:p>
      <w:r>
        <w:t>6.1Â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Â Â Â Â Â Â Â Â  Die Gerichtskosten sind auf Fr. 800.-- festzusetzen und dem BeschwerdefÃ¼hrer aufzuerlegen, zufolge GewÃ¤hrung der unentgeltlichen ProzessfÃ¼hrung jedoch einstweilen auf die Gerichtskasse zu nehmen.</w:t>
      </w:r>
    </w:p>
    <w:p>
      <w:r>
        <w:t>6.2Â Â Â Â Â Â Â Â  AusgangsgemÃ¤ss ist der unentgeltliche Rechtsvertreter des BeschwerdefÃ¼hrers, Rechtsanwalt Engeli, aus der Gerichtskasse zu entschÃ¤digen. Mit Honorarnote vom 3. Februar 2012 hat Rechtsanwalt Engeli einen Aufwand von 6,25 Stunden geltend gemacht (Urk. 23). Dies erscheint als den UmstÃ¤nden des Falles angemessen. Die EntschÃ¤digung ist damit wie beantragt auf Fr. 1'350.-- (inkl. Barauslagen und MWSt) festzulegen.</w:t>
      </w:r>
    </w:p>
    <w:p>
      <w:r>
        <w:t>6.3Â Â Â Â  Kommt der BeschwerdefÃ¼hrer kÃ¼nftig in gÃ¼nstige wirtschaftliche VerhÃ¤ltnisse, so kann ihn das Gericht zur Nachzahlung der Auslagen fÃ¼r die unentgeltliche Rechtspflege verpflichten (Â§ 16 Abs. 4 des Gesetzes Ã¼ber das Sozialversicherungsgericht [GSVGer]).</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Georg Engeli, Winterthur, wird mit Fr. 1'350.-- (inkl. Barauslagen und MWSt) aus der Gerichtskasse entschÃ¤digt. Der BeschwerdefÃ¼hrer wird auf Â§ 16 Abs. 4 GSVGer hingewiesen.</w:t>
      </w:r>
    </w:p>
    <w:p>
      <w:r>
        <w:t>4.Â Â Â Â Â Â Â Â Â Â  Zustellung gegen Empfangsschein an:</w:t>
      </w:r>
    </w:p>
    <w:p>
      <w:r>
        <w:t>- Rechtsanwalt Georg Engeli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