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IV.2010.01129 vom 4. April 2012</w:t>
      </w:r>
    </w:p>
    <w:p>
      <w:r>
        <w:t>ZH Sozialversicherungsgericht, 2012-04-04, DE</w:t>
      </w:r>
    </w:p>
    <w:p>
      <w:r>
        <w:rPr>
          <w:b/>
        </w:rPr>
        <w:t xml:space="preserve">Quelle: </w:t>
      </w:r>
      <w:r>
        <w:t>https://mcp.opencaselaw.ch/entscheid/zh_sozialversicherungsgericht_IV.2010.01129</w:t>
      </w:r>
    </w:p>
    <w:p>
      <w:r>
        <w:t>FR: ZH_SOZIALVERSICHERUNGSGERICHT IV.2010.01129 du 4 avril 2012</w:t>
      </w:r>
    </w:p>
    <w:p>
      <w:r>
        <w:t>IT: ZH_SOZIALVERSICHERUNGSGERICHT IV.2010.01129 del 4 aprile 2012</w:t>
      </w:r>
    </w:p>
    <w:p>
      <w:pPr>
        <w:pStyle w:val="Heading2"/>
      </w:pPr>
      <w:r>
        <w:t>Erwägungen</w:t>
      </w:r>
    </w:p>
    <w:p>
      <w:r>
        <w:rPr>
          <w:b/>
        </w:rPr>
        <w:t>E. 1</w:t>
      </w:r>
    </w:p>
    <w:p>
      <w:r>
        <w:t>1.1Â Â Â Â  Anspruch auf eine Rente haben gemÃ¤ss Art. 28 Abs. 1 des Bundesgesetzes Ã¼ber die Invalidenversicherung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des Bundesgesetzes Ã¼ber den Allgemeinen Teil des Sozialversicherungsrechts;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2</w:t>
      </w:r>
    </w:p>
    <w:p>
      <w:r>
        <w:t>2.1Â Â Â Â  Die Beschwerdegegnerin fÃ¼hrte zur BegrÃ¼ndung ihres Entscheides aus, das von der ZÃ¼rich Versicherung vorgelegte Observationsmaterial zeige, dass der BeschwerdefÃ¼hrer in der Lage gewesen sei, seinen angestammten Beruf als Bodenleger wÃ¤hrend eines ganzen Tages auszuÃ¼ben. Der BeschwerdefÃ¼hrer habe schwere Spanplatten mÃ¼helos bewegen kÃ¶nnen. GemÃ¤ss Beurteilung im Gutachten des B.___ vom 25. Januar 2010 bestehe in der angestammten TÃ¤tigkeit eine ArbeitsfÃ¤higkeit von 40 % und in angepasster TÃ¤tigkeit eine solche von 75 %. Aus dem Vergleich des ohne den Gesundheitsschaden realisierbaren Einkommens mit demjenigen, das der BeschwerdefÃ¼hrer in einer angepassten TÃ¤tigkeit erzielen kÃ¶nnte, resultiere ein InvaliditÃ¤tsgrad von 22 %, weshalb kein Anspruch auf eine Rente bestehe. GemÃ¤ss der fÃ¼r somatoforme SchmerzstÃ¶rungen massgebenden Rechtsprechung komme dem vorliegenden Gesundheitsschaden im Ãbrigen keine IV-rechtliche Bedeutung zu (Urk. 2 S. 2, Urk. 6).</w:t>
      </w:r>
    </w:p>
    <w:p>
      <w:r>
        <w:t>2.2Â Â Â Â  Der BeschwerdefÃ¼hrer machte geltend, der Sachverhalt sei nicht hinreichend abgeklÃ¤rt. Entgegen der Auffassung der Beschwerdegegnerin kÃ¶nne aus formellen und materiellen GrÃ¼nden nicht auf das Gutachten des B.___ abgestellt werden. Die psychiatrische Begutachtung sei nicht durch einen in der Schweiz zugelassenen Psychiater vorgenommen worden. Auch inhaltlich Ã¼berzeuge die psychiatrische Beurteilung nicht. Wesentliche Fragen seien offen geblieben und die Anamnese zum Unfallhergang und zur Symptomatik sei lÃ¼ckenhaft ausgefallen. Der Vergleich mit dem Zwischenbericht des C.___ vom 9. September 2010 (vgl. Urk. 3/2) zeige dies deutlich. Auch die HausÃ¤rztin Dr. med. I.___ (vgl. Urk. 7/10), PD Dr. med. D.___, Spezialarzt FMH fÃ¼r OrthopÃ¤dische Chirurgie, insbes. WirbelsÃ¤ulenchirurgie, und PD Dr. med. E.___, Teamleiter WirbelsÃ¤ulenchirurgie an der Uniklinik F.___ (vgl. Urk. 16/1-2), hÃ¤tten die Situation anders beurteilt. Im Zusammenhang mit dem RÃ¼ckenleiden stehe eine Operation an. Trotz des noch nicht genÃ¼gend abgeklÃ¤rten Sachverhalts sei die Beschwerdegegnerin nicht bereit gewesen, weitere AbklÃ¤rungen durchzufÃ¼hren (Urk. 1 S. 2 f., Urk. 15 S. 2 f.).</w:t>
      </w:r>
    </w:p>
    <w:p>
      <w:r>
        <w:rPr>
          <w:b/>
        </w:rPr>
        <w:t>E. 3</w:t>
      </w:r>
    </w:p>
    <w:p>
      <w:r>
        <w:t>3.1Â Â Â Â  Dr. med. G.___, Sportmedizin OrthopÃ¤die, von der H.___ Klinik, fÃ¼hrte im Bericht vom 19. Februar 2009 aus, der BeschwerdefÃ¼hrer leide an einem posttraumatischen Zervikalsyndrom mit myofaszialem Schmerzsyndrom im SchultergÃ¼rtel bei Status nach Whiplash-injury infolge eines Auffahrunfalls im Mai 2007. Die Schmerzen wÃ¼rden sehr diffus geschildert, teils im Nacken, teils mit Kraftlosigkeit in den Armen beidseits. Die CT-Untersuchung der HalswirbelsÃ¤ule (HWS) habe gezeigt, dass im Bereich von C5-C7 leichte Segmentsdegenerationen vorhanden seien. Eine Spinalstenose liege nicht vor, ebenfalls keine wesentliche Foraminalstenose. Hinweise auf eine Diskushernie hÃ¤tten sich keine ergeben.</w:t>
      </w:r>
    </w:p>
    <w:p>
      <w:r>
        <w:t>Â Â Â Â Â Â Â Â  Aus medizinischer Sicht kÃ¶nne dem BeschwerdefÃ¼hrer voraussichtlich nicht geholfen werden. Das GeschÃ¤ft als Plattenleger habe der BeschwerdefÃ¼hrer aufgebaut. Gegebenfalls kÃ¶nne sein Sohn dieses Ã¼bernehmen, wenn er mit seiner Ausbildung fertig sei. Das Beste wÃ¤re, wenn der BeschwerdefÃ¼hrer das GeschÃ¤ft bis zu diesem Zeitpunkt in der einen oder anderen Form aufrecht erhalten kÃ¶nnte. Es sei nachvollziehbar, dass er dafÃ¼r die Kraft aber nicht aufbringe. Die Wiederaufnahme der Arbeit nach eineinhalb Jahren sei ohnehin ein grosses Problem. Es sei auf jeden Fall noch eine Begutachtung angezeigt (Urk. 7/9/2 f.).</w:t>
      </w:r>
    </w:p>
    <w:p>
      <w:r>
        <w:t>3.2Â Â Â Â  Im Bericht vom 30. Juni 2009 diagnostizierte Dr. I.___ mit Auswirkung auf die ArbeitsfÃ¤higkeit einen Status nach Verkehrsunfall (Heckauffahrtskollision) mit HWS-Distorsion am 4. Mai 2007 mit persistierendem zerviko-zervalem Syndrom, myofaszialem SchultergÃ¼rtelsyndrom und Verdacht auf AnpassungsstÃ¶rung (Urk. 7/10/7). Am 4. Mai 2007 sei der BeschwerdefÃ¼hrer mit seinem Lieferwagen unterwegs gewesen und habe wegen eines Staus anhalten mÃ¼ssen. Ein weiterer Lieferwagen sei dabei auf seinen Wagen aufgefahren. Er kÃ¶nne sich an einen Kopfanprall an der NackenstÃ¼tze erinnern. Nach der Kollision habe er selbstÃ¤ndig aussteigen kÃ¶nnen. Eine Bewusstlosigkeit oder eine GedÃ¤chtnislÃ¼cke habe der BeschwerdefÃ¼hrer verneint. Nach einer halben Stunde seien Schmerzen im Nackenbereich mit Ausstrahlungen in den Hinterkopf sowie gleichzeitig ein Unwohlsein und KonzentrationsstÃ¶rungen aufgetreten. Nach Zunahme der Beschwerden habe der BeschwerdefÃ¼hrer sich dann in Ã¤rztliche Behandlung begeben. Hinweise auf eine Fraktur hÃ¤tten sich keine ergeben, jedoch bestÃ¼nden degenerative VerÃ¤nderungen im Bereich von C5/6. BezÃ¼glich aller erwÃ¤hnten Beschwerden liege ein persistierender Verlauf vor. Der BeschwerdefÃ¼hrer habe verschiedene Arbeitsversuche unternommen, bei denen die Beschwerden jeweils zugenommen hÃ¤tten.</w:t>
      </w:r>
    </w:p>
    <w:p>
      <w:r>
        <w:t>Â Â Â Â Â Â Â Â  Auch aktuell klage er trotz wÃ¶chentlich zweimal stattfindender Physiotherapie Ã¼ber rezidivierende nuchale Verspannungen mit Ausstrahlungen in den Hinterkopf, Ã¼ber Schulterschmerzen und Ã¼ber KonzentrationsstÃ¶rungen. BezÃ¼glich der angestammten TÃ¤tigkeit sei die Prognose schlecht. Der BeschwerdefÃ¼hrer sollte eine angepasste TÃ¤tigkeit aufnehmen (Urk. 7/10/6 ff.).</w:t>
      </w:r>
    </w:p>
    <w:p>
      <w:r>
        <w:t>3.3Â Â Â Â  Die Gutachter des B.___, Dr. med. J.___, Spezialarzt OrthopÃ¤die FMH, und Dr. med. K.___, Facharzt fÃ¼r Psychiatrie und Psychotherapie, stellten im Gutachten vom 25. Januar 2010 die folgenden Diagnosen mit Auswirkung auf die ArbeitsfÃ¤higkeit (Urk. 7/21/19 Ziff. 8.1):</w:t>
      </w:r>
    </w:p>
    <w:p>
      <w:r>
        <w:t>- Osteochondrose und Unkarthrose C5-7 mit teils diskogener Foraminalstenose C5/6 rechts ohne neurale Kompression</w:t>
      </w:r>
    </w:p>
    <w:p>
      <w:r>
        <w:t>- leichte Acromioclaviculargelenksarthrose rechts</w:t>
      </w:r>
    </w:p>
    <w:p>
      <w:r>
        <w:t>- leichte bis mittelgradige depressive Episode bestehend seit etwa August 2007, ICD-Nr. F32.0, F32.1</w:t>
      </w:r>
    </w:p>
    <w:p>
      <w:r>
        <w:t>- Verdacht auf anhaltende somatoforme SchmerzstÃ¶rung bestehend seit etwa 2008, ICD-Nr. F45.4</w:t>
      </w:r>
    </w:p>
    <w:p>
      <w:r>
        <w:t>Â Â Â Â Â Â Â Â  Als Diagnose ohne Auswirkung auf die ArbeitsfÃ¤higkeit nannten sie eine Adipositas (Urk. 7/21/19 Ziff. 8.2).</w:t>
      </w:r>
    </w:p>
    <w:p>
      <w:r>
        <w:t>Â Â Â Â Â Â Â Â  Zu den Diagnosen mit Auswirkung auf die ArbeitsfÃ¤higkeit fÃ¼hrten sie aus, der BeschwerdefÃ¼hrer habe im Mai 2007 als Fahrer eines Lieferwagens einen Auffahrunfall erlitten. Eine halbe Stunde nach dem Unfalls seien Nackenschmerzen aufgetreten. Trotz medikamentÃ¶ser und physiotherapeutischer Behandlung hÃ¤tten die Beschwerden nur kurzzeitig etwas nachgelassen und persistierten seither. Nach den Angaben des BeschwerdefÃ¼hrers strahlten die Nackenschmerzen in den Kopf und die Oberarme aus. Des Weiteren klage der BeschwerdefÃ¼hrer Ã¼ber eine seit einigen Monaten bestehende SchwÃ¤che der Beine beidseits. Die Nackenschmerzen und die abnormen Untersuchungsbefunde seien nur teilweise durch die radiologisch sichtbare Osteochondrose und die Unkarthrose erklÃ¤rbar. Insbesondere die Ausstrahlung in die Oberarme kÃ¶nne nicht plausibilisiert werden. Bei der Begutachtung sei im Bereich der rechten Schulter nur ein pathologischer Zustand in Form einer leichten AcromioclaviculargelenksarthroseÂ  festgestellt worden. Die Kraftverminderung am rechten Arm und Bein sowie die HyposensibilitÃ¤t des linken Beins habe aus orthopÃ¤discher Sicht bei normalen Reflexen und unauffÃ¤lligem LasÃ¨gue-Test sowie normalen Untersuchungsbefunden der LendenwirbelsÃ¤ule (LWS) wie auch unauffÃ¤lligem RÃ¶ntgenbild derselben nicht erklÃ¤rt werden kÃ¶nnen.</w:t>
      </w:r>
    </w:p>
    <w:p>
      <w:r>
        <w:t>Â Â Â Â Â Â Â Â  Aus psychiatrischer Sicht sei aufgrund der Beschwerdeangaben seit dem Unfall-ereignis von einer Symptomausweitung auszugehen. Es bestehe der Verdacht auf eine somatoforme SchmerzstÃ¶rung. Hierbei trete der Schmerz in Verbindung mit emotionalen Konflikten oder psychosozialen Problemen auf. FÃ¼r die Zeit ab 2007 fÃ¤nden sich Hinweise fÃ¼r eine reaktive leichte bis mittelgradige depressive Episode. Eine psychiatrische oder psychotherapeutische Behandlung habe der BeschwerdefÃ¼hrer bisher nicht begonnen (Urk. 7/21/18 f.).</w:t>
      </w:r>
    </w:p>
    <w:p>
      <w:r>
        <w:t>Â Â Â Â Â Â Â Â  Aus orthopÃ¤discher und psychiatrischer Sicht habe die ArbeitsfÃ¤higkeit als Bodenleger ab August 2007 60 % betragen. Seit Oktober 2009 bestehe gesamthaft eine ArbeitsfÃ¤higkeit von 40 %. Aufgrund der leichten bis mittelgradigen depressiven Episode seien die emotionale Belastbarkeit, die geistige FlexibilitÃ¤t, die Interessen, die Motivation und die Dauerbelastbarkeit reduziert. Aufgrund der Osteochondrose und Unkarthrose C5-7 mit teils diskogener Foraminalstenose C5/6 ohne neurale Kompression sowie der leichten AC-Gelenksarthrose rechts seien kÃ¶rperlich schwere TÃ¤tigkeiten mit hÃ¤ufig inklinierten und reklinierten Kopfhaltungen und regelmÃ¤ssigem Heben und Tragen von Lasten Ã¼ber 5-10 kg nicht mehr vollumfÃ¤nglich zumutbar.</w:t>
      </w:r>
    </w:p>
    <w:p>
      <w:r>
        <w:t>Â Â Â Â Â Â Â Â  KÃ¶rperlich leichte TÃ¤tigkeiten in temperierten RÃ¤umen, abwechslungsweise sitzend und stehend, ohne hÃ¤ufig inklinierte, reklinierte und rotierte Kopfhaltungen, ohne Heben und Tragen von Lasten Ã¼ber 5 kg, ohne hÃ¤ufige Arbeiten Ã¼ber der Horizontalen, ohne erhÃ¶hte emotionale Belastungen, ohne Stressbelastung und ohne die Notwendigkeit geistiger FlexibilitÃ¤t, ohne erhÃ¶hte Verantwortung, ohne hÃ¤ufige Kundenkontakte, ohne erhÃ¶hte Anforderungen an die KonzentrationsfÃ¤higkeit und ohne Dauerbelastung seien im Umfang von 75 % zumutbar (Urk. 7/21/19 f. Ziff. 9.1 f.).</w:t>
      </w:r>
    </w:p>
    <w:p>
      <w:r>
        <w:t>3.4Â Â Â Â  Der Fachpsychologe des C.___, lic. phil. L.___, fÃ¼hrte im Zwischenbericht vom 9. September 2010 aus, der BeschwerdefÃ¼hrer klage Ã¼ber SchlafstÃ¶rungen, SensibilitÃ¤tsstÃ¶rungen in den ExtremitÃ¤ten, diffuse Schmerzen im Nacken und im Kopf, Ã¼ber Kraftlosigkeit, MÃ¼digkeit, sozialen RÃ¼ckzug, allgemeine Freudlosigkeit, Unlust, Ungeduld, Reizbarkeit und Empfindlichkeit gegen LÃ¤rm.</w:t>
      </w:r>
    </w:p>
    <w:p>
      <w:r>
        <w:t>Â Â Â Â Â Â Â Â  Mit der bisherigen Therapie habe die Befindlichkeit etwas verbessert werden kÃ¶nnen. Insbesondere die SchlafstÃ¶rungen seien aber noch vorhanden. Der BeschwerdefÃ¼hrer zeige eine recht hohe Compliance und einen spÃ¼rbaren Willen, eine Verbesserung zu erreichen. Hinweise auf eine Aggravation bestÃ¼nden nicht. Die Situation sei gleichwohl misslich. Der BeschwerdefÃ¼hrer habe seine selbstÃ¤ndige Existenz verloren. Klagen Ã¼ber SensibilitÃ¤tsstÃ¶rungen hÃ¤tten zu einer Ãberweisung an den Neurologen Dr. med. M.___, Facharzt FMH Neurologie, gefÃ¼hrt (Urk. 3/2 S. 1).</w:t>
      </w:r>
    </w:p>
    <w:p>
      <w:r>
        <w:t>3.5Â Â Â Â  Dr. M.___ fÃ¼hrte in den Berichten vom 20. und 27. September 2010 aus, bei der neurologischen Untersuchung seien die Hirnnerven unauffÃ¤llig, die Optokinetik seitengleich, die Eigenreflexe mittellebhaft, seitengleich und ohne Atrophie, sowie die Hinterstrangsfunktionen intakt gewesen. In den Fingern II und III habe eine leichte HypÃ¤sthesie bestanden, rechts deutlicher als links. Die MRI-Untersuchung des Gehirns habe keine Hinweise auf posttraumatische LÃ¤sionen ergeben. An der HWS bestÃ¼nden Segmentdegenerationen, Unkovertebralarthrosen und eine kleine Diskushernie auf der HÃ¶he C6/7. Bei den somato-sensorisch evozierten Potentialen des Nervus medianus sei die Latenzzeit beidseits im Normbereich und die Amplituden seitengleich gewesen. Aufgrund der Beschwerden liege ein Zervikalsyndrom und ein radikulÃ¤res sensibles Syndrom C7 rechts nach HWS-Distorsionstrauma im Mai 2007 vor. Die psychischen VerÃ¤nderungen kÃ¶nnten ohne weiteres als schmerzbedingt eingestuft werden (Urk. 3/3 S. 1 f., Urk. 3/4 S. 1).</w:t>
      </w:r>
    </w:p>
    <w:p>
      <w:r>
        <w:t>3.6Â Â Â Â  Dr. D.___ berichtete am 18. April 2011, der BeschwerdefÃ¼hrer habe in der Unter-suchung vom 13. April 2011 Ã¼ber Nackenbeschwerden geklagt, die seit dem Unfall vom Mai 2007 bestÃ¼nden. Seit dem Unfall sei er nie Ã¼ber 30 % arbeitsfÃ¤hig gewesen. Seit lÃ¤ngerer Zeit sei er gar nicht mehr berufstÃ¤tig. Aktuell bestÃ¼nden DysÃ¤sthesien im Handbereich. LÃ¤hmungen rechts seien nicht aufgefallen. Links bestÃ¼nden nur geringe Beschwerden. Aufgrund der ausgeschÃ¶pften Massnahmen sei in Bezug auf die Osteochondrose eine operative Behandlung zweifellos der einzige und plausibelste Weg, den Patienten etwas aus seiner AbwÃ¤rtsspirale zu erlÃ¶sen (Urk. 16/1 S. 1 f.).</w:t>
      </w:r>
    </w:p>
    <w:p>
      <w:r>
        <w:t>3.7Â Â Â Â  Dr. E.___, Teamleiter WirbelsÃ¤ulenchirurgie an der Uniklinik F.___, fÃ¼hrte im Bericht vom 23. Februar 2011 aus, der BeschwerdefÃ¼hrer leide seit einem Verkehrsunfall im Jahre 2007 an Schmerzen im Nacken mit einer Ausstrahlung in beide obere ExtremitÃ¤ten. Es seien multiple AbklÃ¤rungen und Behandlungen erfolgt. Wegen Depression und Reizbarkeit sei auch eine psychiatrische Behandlung erfolgt. Seit 2007 habe er als selbstÃ¤ndiger Bodenleger nur noch kleine AuftrÃ¤ge durchgefÃ¼hrt. Der BeschwerdefÃ¼hrer habe MÃ¼he, mit den Kunden zu sprechen. Er verliere rasch die Geduld. Die geklagten Beschwerden seien durch die Ostechondrosen im Bereich von C5/6 und C6/7 erklÃ¤rbar. Aufgrund fehlender motorischer AusfÃ¤lle sei in Bezug auf ein operatives Vorgehen ZurÃ¼ckhaltung geboten. ZunÃ¤chst sollte der BeschwerdefÃ¼hrer seine psychosoziale Situation in den Griff bekommen. BezÃ¼glich der geklagten Kopfschmerzen sei laut den Angaben des BeschwerdefÃ¼hrers bereits letztes Jahr ergebnislos eine MRI-Untersuchung des SchÃ¤dels durchgefÃ¼hrt worden (Urk. 16/2 S. 1 f.).</w:t>
      </w:r>
    </w:p>
    <w:p>
      <w:r>
        <w:rPr>
          <w:b/>
        </w:rPr>
        <w:t>E. 4</w:t>
      </w:r>
    </w:p>
    <w:p>
      <w:r>
        <w:t>4.1Â Â Â Â  Die medizinischen AbklÃ¤rungen haben ergeben, dass der BeschwerdefÃ¼hrer an einem den Nacken- und SchultergÃ¼rtelbereich betreffenden Schmerzsyndrom leidet. Auch eine psychische BeeintrÃ¤chtigung wurde festgestellt. Aufgetreten sind die geklagten Beschwerden in erster Linie nach einem 2007 erlittenen Auffahrunfall. Der Unfall selber fÃ¼hrte zwar zu keinen feststellbaren organischen LÃ¤sionen, hingegen ergaben die durchgefÃ¼hrten bildgebenden Untersuchungen degenerative VerÃ¤nderungen im Bereich der HWS (Osteochondrosen und Unkarthrosen) und eine Arthrose des AC-Gelenks rechts.</w:t>
      </w:r>
    </w:p>
    <w:p>
      <w:r>
        <w:t>4.2Â Â Â Â  Nachdem weder der Bericht von Dr. G.___ vom 19. Februar 2009 (Urk. 7/9/2-3) noch derjenige von Dr. I.___ vom 30. Juni 2009 (Urk. 7/10/5-8) konkrete Erkenntnisse zur RestarbeitsfÃ¤higkeit enthielten - Dr. G.___ Ã¤usserte sich dazu gar nicht und Dr. I.___ wies nur darauf hin, es sollte die Aufnahme einer angepassten TÃ¤tigkeit angestrebt werden - veranlasste die Beschwerdegegnerin die bidisziplinÃ¤re (orthopÃ¤dische und psychiatrische) Begutachtung durch das B.___ (vgl. Urk. 7/19).</w:t>
      </w:r>
    </w:p>
    <w:p>
      <w:r>
        <w:t>Â Â Â Â Â Â Â Â  Die Gutachter des B.___ erhoben, je auf ihrem Fachgebiet, die Anamnese und die Befunde (Urk. 7/21/2 f. Ziff. 3 f., Urk. 7/21/9 ff. Ziff. 3.1-3), stellten die Diagnosen (Urk. 7/21/4 Ziff. 5.1, Urk. 7/21/13 Ziff. 3.4) und beurteilten die funktionelle LeistungsfÃ¤higkeit (Urk. 7/21/5 f. Ziff. 5.2 ff. und Ziff. 6, Urk. 7/21/13 ff. Ziff. 3.5 ff.). Die Gutachter erwÃ¤hnten die ihnen zur VerfÃ¼gung stehenden Vorakten und die vom BeschwerdefÃ¼hrer angegebenen Beschwerden (Urk. 7/21/2 f. Ziff. 2.2 und Ziff. 3.4, Urk. 7/21/7 ff. Ziff. 2 und Ziff. 3.2.2). Schliesslich nahmen die Gutachter eine gemeinsame Beurteilung vor, insbesondere eine Beurteilung der funktionellen Ressourcen in Bezug auf die bisherige und in Bezug auf eine angepasste TÃ¤tigkeit (Urk. 7/21/18-21).</w:t>
      </w:r>
    </w:p>
    <w:p>
      <w:r>
        <w:t>4.3Â Â Â Â  Der BeschwerdefÃ¼hrer bemÃ¤ngelte, das psychiatrische Teilgutachten sei nicht nachvollziehbar. Wesentliche Fragen seien offen geblieben und die Anamnese zum Unfallhergang und zur Symptomatik mit Auswirkung auf die Alltagsfunktionen seien lÃ¼ckenhaft (Urk. 15 S. 3).</w:t>
      </w:r>
    </w:p>
    <w:p>
      <w:r>
        <w:t>Â Â Â Â Â Â Â Â  Welche wesentlichen Fragen konkret offen geblieben sind, erwÃ¤hnte der BeschwerdefÃ¼hrer nicht, verwies hingegen auf den Bericht des C.___ vom 9. September 2010. Die von lic. phil. L.___, Fachpsychologe fÃ¼r Psychotherapie und Klinische Psychologie FSP, im genannten Bericht erwÃ¤hnten geklagten Beschwerden und Befunde (Urk. 3/2 S. 1) decken sich im Wesentlichen mit denjenigen, die im Gutachten des B.___ aufgefÃ¼hrt sind (Urk. 7/21/12 ff. Ziff. 3.2.2 und Ziff. 3.5.2). Dass anlÃ¤sslich der Begutachtung am B.___ die Anamnese nicht sachgerecht erfolgte und somit lÃ¼ckenhaft ausfiel, ist nicht ersichtlich. Auch sonst ergeben sich keine genÃ¼genden Anhaltspunkte fÃ¼r eine entsprechende Schlussfolgerung.</w:t>
      </w:r>
    </w:p>
    <w:p>
      <w:r>
        <w:t>4.4Â Â Â Â  Des Weiteren bemÃ¤ngelte der BeschwerdefÃ¼hrer, das Gutachten des B.___ stehe im Widerspruch zu den medizinischen Beurteilungen der Dres. M.___, I.___, D.___ und E.___. Insbesondere Dr. D.___ habe ein operatives Vorgehen als angezeigt erachtet, was zeige, dass der Sachverhalt noch nicht genÃ¼gend abgeklÃ¤rt sei.</w:t>
      </w:r>
    </w:p>
    <w:p>
      <w:r>
        <w:t>Â Â Â Â Â Â Â Â  Das RÃ¼ckenleiden wurde nicht nur von den erwÃ¤hnten Ãrzten, sondern auch von den Gutachtern des B.___ ausfÃ¼hrlich gewÃ¼rdigt und beurteilt. Ursache des Leidens sind die mehrfach dokumentierten Degenerationen im Bereich der HWS. Inwiefern zusÃ¤tzlicher AbklÃ¤rungsbedarf besteht, ist nicht ersichtlich. Als einziger Arzt empfahl Dr. D.___ ein operatives Vorgehen (Urk. 16/1 S. 2). Dr. E.___ riet aufgrund fehlender motorischer AusfÃ¤lle davon ab (Urk. 16/2 S. 2).</w:t>
      </w:r>
    </w:p>
    <w:p>
      <w:r>
        <w:t>Â Â Â Â Â Â Â Â  Indessen ist die Frage, ob durch eine Operation gegebenenfalls eine Linderung der Beschwerden bewirkt werden kann, nicht fallentscheidend. Massgebend ist, welche Belastungen dem BeschwerdefÃ¼hrer mit seiner geschÃ¤digten WirbelsÃ¤ule noch zumutbar sind. HierÃ¼ber gibt das Gutachten des B.___ hinreichend Aufschluss.</w:t>
      </w:r>
    </w:p>
    <w:p>
      <w:r>
        <w:t>4.5Â Â Â Â  Das Gutachten des B.___ ist auch hinsichtlich der psychiatrischen Beurteilung nachvollziehbar. Welche wesentlichen Fragen durch das Gutachten nicht beantwortet wurden, legte der BeschwerdefÃ¼hrer nicht nÃ¤her dar. Somit ist auf diesen Einwand nicht weiter einzugehen. Zum formellen Einwand, der psychiatrische Fachgutachter sei nicht in der Schweiz zugelassen, ist zu beachten, dass die schweizerische Zulassung in erster Linie Bedeutung fÃ¼r die Frage hat, ob die Ã¤rztlichen Leistungen zu Lasten der obligatorischen Krankenpflegeversicherung abgerechnet werden kÃ¶nnen. Im Zusammenhang mit der WÃ¼rdigung des Gutachtens als Beweismittel ist gemÃ¤ss bundesgerichtlicher Rechtsprechung entscheidend, ob der Experte Ã¼ber die entsprechende Fachausbildung verfÃ¼gt. Hingegen ist der FMH-Facharzttitel nicht Voraussetzung (Urteil 9C_270/2008 vom 12. August 2008 E. 3.3). Dr. K.___ ist, was unbestritten ist, Facharzt fÃ¼r Psychiatrie und Psychotherapie (vgl. Urk. 7/21/37). Da er inhaltlich eine begrÃ¼ndete und nachvollziehbare Beurteilung vorgenommen hat, besteht kein Grund, auf seine Schlussfolgerungen nicht abzustellen. Wodurch deren Erkenntniswert geschmÃ¤lert wird, legte der BeschwerdefÃ¼hrer, wie bereits erwÃ¤hnte wurde, nicht nÃ¤her dar.</w:t>
      </w:r>
    </w:p>
    <w:p>
      <w:r>
        <w:t>4.6Â Â Â Â  Zusammenfassend ergibt sich, dass auf die Beurteilung im Gutachten des B.___ abgestellt werden kann. Ein weiterer AbklÃ¤rungsbedarf besteht nicht. Die bisherige TÃ¤tigkeit ist gemÃ¤ss den Erkenntnissen der Gutachter des B.___ in erster Linie aufgrund des RÃ¼ckenleidens nicht mehr geeignet. Besonders ungÃ¼nstig sind die damit verbundenen hÃ¤ufigen inklinierten und reklinierten Kopfhaltungen und das regelmÃ¤ssige Heben und Tragen von Lasten Ã¼ber 5-10 kg. Die angestammte TÃ¤tigkeit kÃ¶nnte noch im Umfang von 40 % ausgeÃ¼bt werden.</w:t>
      </w:r>
    </w:p>
    <w:p>
      <w:r>
        <w:t>Â Â Â Â Â Â Â Â  Eher in Frage kommen kÃ¶rperlich leichte TÃ¤tigkeiten in temperierten RÃ¤umen, abwechslungsweise sitzend und stehend ausgeÃ¼bt, ohne hÃ¤ufig inklinierte, reklinierte und rotierte Kopfhaltungen, ohne Heben und Tragen von Lasten Ã¼ber 5 kg, und ohne hÃ¤ufige Arbeiten Ã¼ber der Horizontalen. Hinzu kommen verschiedene Kriterien, die in erster Linie das psychische Leiden betreffen. Geeignet sind nach EinschÃ¤tzung der Gutachter insbesondere TÃ¤tigkeiten ohne grÃ¶ssere Anforderungen an die geistige FlexibilitÃ¤t, ohne erhÃ¶hte Verantwortung, ohne hÃ¤ufige Kundenkontakte, ohne erhÃ¶hte Anforderungen an die KonzentrationsfÃ¤higkeit und ohne Dauerbelastung. Eine den kÃ¶rperlichen und den psychischen Limiten angepasste TÃ¤tigkeit kÃ¶nnte der BeschwerdefÃ¼hrer im Umfang von 75 % ausÃ¼ben.</w:t>
      </w:r>
    </w:p>
    <w:p>
      <w:r>
        <w:t>4.7Â Â Â Â  In der Beschwerdeantwort fÃ¼hrte die Beschwerdegegnerin ergÃ¤nzend aus, mit Blick auf die Rechtsprechung im Zusammenhang mit somatoformen SchmerzstÃ¶rungen sei vorliegend ein psychisches Leiden mit Krankheitswert zu verneinen (vgl. Urk. 6). Zu beachten ist, dass gemÃ¤ss dem Gutachten des B.___ betreffend somatoforme SchmerzstÃ¶rung lediglich eine Verdachtsdiagnose zu stellen war. Das diagnostizierte depressiven Leiden fÃ¤llt grundsÃ¤tzlich nicht unter die Rechtsprechung betreffend somatoforme SchmerzstÃ¶rungen. Da auch unter BerÃ¼cksichtigung der im B.___-Gutachten erwÃ¤hnten psychischen BeeintrÃ¤chtigung im Ergebnis kein leistungsrelevanter InvaliditÃ¤tsgrad ausgewiesen ist (vgl. nachstehende E. 6), kann die von der Beschwerdegegnerin aufgeworfene Frage offen gelassen werden.</w:t>
      </w:r>
    </w:p>
    <w:p>
      <w:r>
        <w:rPr>
          <w:b/>
        </w:rPr>
        <w:t>E. 5</w:t>
      </w:r>
    </w:p>
    <w:p>
      <w:r>
        <w:t>5.1Â Â Â Â  Das bei den Akten liegende Observationsmaterial (Urk. 7/42) zeigt, dass der BeschwerdefÃ¼hrer am 17. September 2007 einen Physiotherapeuten aufsuchte. Die Ãberwachung am Tag darauf zeigt eine morgendliche Fahrt des BeschwerdefÃ¼hrers nach N.___ zur dortigen Rehaklinik. Am Nachmittag erfolgte die RÃ¼ckfahrt. Am 19. September 2007 tÃ¤tigte der BeschwerdefÃ¼hrer zunÃ¤chst verschiedene Fahrten mit einem Lieferwagen. Hernach verblieb der Wagen mehrere Stunden vor einem GebÃ¤ude, und der BeschwerdefÃ¼hrer trug verschiedene GegenstÃ¤nde aus dem Lieferwagen in die Liegenschaft. In erster Linie handelte es sich um Werkzeuge und um Pakete mit BodenbelÃ¤gen.</w:t>
      </w:r>
    </w:p>
    <w:p>
      <w:r>
        <w:t>5.2Â Â Â Â  In Bezug auf die vorliegend relevante Frage der RestarbeitsfÃ¤higkeit ist der Erkenntniswert der Ãberwachung gering. Fest steht, dass der BeschwerdefÃ¼hrer im September 2007 in der Lage war, verteilt Ã¼ber mehrere Stunden GegenstÃ¤nde, zum Teil wohl auch schwerere, zu Heben und zu Tragen. Schwerere Belastungen sind entsprechend den gutachterlichen Beurteilungen aber keineswegs ausgeschlossen. Die bisherige, kÃ¶rperlich teilweise belastende TÃ¤tigkeit vermag der BeschwerdefÃ¼hrer gemÃ¤ss den Erkenntnissen der Gutachter noch zu 40 % auszuÃ¼ben. Nicht mehr mÃ¶glich ist eine Dauerbelastung in einer schwereren TÃ¤tigkeit. Bei einer solchen konnte der BeschwerdefÃ¼hrer indessen nicht beobachtet werden. Das vom BeschwerdefÃ¼hrer anlÃ¤sslich der Observation gezeigte Verhalten stellt die Beurteilung im Gutachten des B.___ nicht in Frage.</w:t>
      </w:r>
    </w:p>
    <w:p>
      <w:r>
        <w:t>6.Â Â Â Â Â Â</w:t>
      </w:r>
    </w:p>
    <w:p>
      <w:r>
        <w:t>6.1Â Â Â Â  Vor Eintritt des Gesundheitsschadens arbeitete der BeschwerdefÃ¼hrer als SelbstÃ¤ndigerwerbender. Zur Ermittlung des Valideneinkommens klÃ¤rte die Beschwerdegegnerin die ErwerbsverhÃ¤ltnisse vor Eintritt des Gesundheitsschadens ab. Das Ergebnis der AbklÃ¤rung ist im entsprechenden Bericht der Beschwerdegegnerin vom 9. Juli 2010 im Detail wiedergegeben (vgl. Urk. 7/27). Der BeschwerdefÃ¼hrer hat die AbklÃ¤rung und die dadurch gewonnenen Erkenntnisse zu Recht nicht beanstandet. Darauf ist abzustellen.</w:t>
      </w:r>
    </w:p>
    <w:p>
      <w:r>
        <w:t>6.2Â Â Â Â  Da eine Verwertung der RestarbeitsfÃ¤higkeit nicht stattfindet, ermittelte die Beschwerdegegnerin das Invalideneinkommen rechtsprechungsgemÃ¤ss (vgl. BGE 126 V 75) aufgrund der periodisch erhobenen DurchschnittslÃ¶hne gemÃ¤ss Lohnstrukturerhebung (LSE) des Bundesamtes fÃ¼r Statistik (vgl. Urk. 7/29). Auf das auf diese Weise ermittelte und im Ãbrigen nicht beanstandete Invalideneinkommen ist abzustellen.</w:t>
      </w:r>
    </w:p>
    <w:p>
      <w:r>
        <w:t>Â Â Â Â Â Â Â Â  Der sich aus der GegenÃ¼berstellung von Validen- und Invalideneinkommen ergebene InvaliditÃ¤tsgrad von 22 % (vgl. Urk. 7/29) vermittelt keinen Anspruch auf eine Invalidenrente.</w:t>
      </w:r>
    </w:p>
    <w:p>
      <w:r>
        <w:t>Â Â Â Â Â Â Â Â  Da die Beschwerdegegnerin den Anspruch auf eine Rente zu Recht verneint hat, ist die gegen ihren Entscheid erhobene Beschwerde unbegrÃ¼ndet und demgemÃ¤ss abzuweisen.</w:t>
      </w:r>
    </w:p>
    <w:p>
      <w:r>
        <w:t>7.Â Â Â Â Â Â</w:t>
      </w:r>
    </w:p>
    <w:p>
      <w:r>
        <w:t>7.1Â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dem BeschwerdefÃ¼hrer aufzuerlegen, zufolge GewÃ¤hrung der unentgeltlichen ProzessfÃ¼hrung jedoch einstweilen auf die Gerichtskasse zu nehmen.</w:t>
      </w:r>
    </w:p>
    <w:p>
      <w:r>
        <w:t>7.2Â Â Â Â  Rechtsanwalt lic. iur. Peter M. Saurer, ZÃ¼rich, hat trotz mehrmaliger Aufforderung (vgl. Urk. 21) keine Honorarnote eingereicht. Unter BerÃ¼cksichtigung des praxisgemÃ¤ssen Stundenansatzes von Fr. 200.-- (zuzÃ¼glich Mehrwertsteuer) ist seine EntschÃ¤digung von Amtes wegen auf Fr. 1Â800.-- (Auslagenersatz inbegriffen) festzusetzen.</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Peter M. Saurer, ZÃ¼rich, wird mit Fr. 1Â800.-- (inkl. Barauslagen und MWSt) aus der Gerichtskasse entschÃ¤digt. Der BeschwerdefÃ¼hrer wird auf Â§ 16 Abs. 4 GSVGer hingewiesen.</w:t>
      </w:r>
    </w:p>
    <w:p>
      <w:r>
        <w:t>4.Â Â Â Â Â Â Â Â  Zustellung gegen Empfangsschein an:</w:t>
      </w:r>
    </w:p>
    <w:p>
      <w:r>
        <w:t>- Rechtsanwalt Peter M. Saurer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