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IV.2010.01123 vom 24. April 2012</w:t>
      </w:r>
    </w:p>
    <w:p>
      <w:r>
        <w:t>ZH Sozialversicherungsgericht, 2012-04-24, DE</w:t>
      </w:r>
    </w:p>
    <w:p>
      <w:r>
        <w:rPr>
          <w:b/>
        </w:rPr>
        <w:t xml:space="preserve">Quelle: </w:t>
      </w:r>
      <w:r>
        <w:t>https://mcp.opencaselaw.ch/entscheid/zh_sozialversicherungsgericht_IV.2010.01123</w:t>
      </w:r>
    </w:p>
    <w:p>
      <w:r>
        <w:t>FR: ZH_SOZIALVERSICHERUNGSGERICHT IV.2010.01123 du 24 avril 2012</w:t>
      </w:r>
    </w:p>
    <w:p>
      <w:r>
        <w:t>IT: ZH_SOZIALVERSICHERUNGSGERICHT IV.2010.01123 del 24 aprile 2012</w:t>
      </w:r>
    </w:p>
    <w:p>
      <w:pPr>
        <w:pStyle w:val="Heading2"/>
      </w:pPr>
      <w:r>
        <w:t>Erwägungen</w:t>
      </w:r>
    </w:p>
    <w:p>
      <w:r>
        <w:rPr>
          <w:b/>
        </w:rPr>
        <w:t>E. 2</w:t>
      </w:r>
    </w:p>
    <w:p>
      <w:r>
        <w:t>2.1Â Â Â Â  Streitig und zu prÃ¼fen ist die revisionsweise Aufhebung der seit Dezember 2002 laufenden ganzen Invalidenrente per Ende November 2010.</w:t>
      </w:r>
    </w:p>
    <w:p>
      <w:r>
        <w:t>2.2Â Â Â Â  Die Beschwerdegegnerin vertrat die Auffassung, dass gestÃ¼tzt auf das MEDAS-Gutachten des Y.___ vom 12. Januar 2010 und angesichts zahlreicher Inkonsistenzen im Verhalten des BeschwerdefÃ¼hrers heute kein invalidenversicherungsrechtlich relevanter Gesundheitsschaden mehr ausgewiesen und die Rente deshalb aufzuheben sei (Urk. 8). Der BeschwerdefÃ¼hrer lÃ¤sst demgegenÃ¼ber im Wesentlichen vorbringen, seit der vollen Berentung ab Dezember 2002 sei keine Verbesserung des Gesundheitszustandes eingetreten. Es liege kein Revisionsgrund vor, welcher eine Aufhebung der Rente rechtfertigen kÃ¶nnte. Das Y.___-Gutachten sei in verschiedener Hinsicht mangelhaft, und ganz allgemein mÃ¼sse die beweismÃ¤ssige Verwertbarkeit von Gutachten der MEDAS in Zweifel gezogen werden, nachdem hinlÃ¤nglich bekannt sei, dass die Begutachtungsstellen der Invalidenversicherung nicht in unabhÃ¤ngiger Weise funktionierten.Â</w:t>
      </w:r>
    </w:p>
    <w:p>
      <w:r>
        <w:t>3.Â Â Â Â Â Â</w:t>
      </w:r>
    </w:p>
    <w:p>
      <w:r>
        <w:t>3.1Â Â Â Â  Soweit der BeschwerdefÃ¼hrer in grundsÃ¤tzlicher Hinsicht die UnabhÃ¤ngigkeit des im vorliegenden Verfahren als Medizinische AbklÃ¤rungsstelle beigezogenen Y.___ bezweifeln und allgemein vorbringen lÃ¤sst, die Gutachtenspraxis der Invalidenversicherung genÃ¼ge den Anforderungen an ein faires Verfahren nach Art. 6 EMRK nicht, ist auf Folgendes hinzuweisen:</w:t>
      </w:r>
    </w:p>
    <w:p>
      <w:r>
        <w:t>Â Â Â Â Â Â Â Â  Das Bundesgericht hatte sich zunÃ¤chst in BGE 136 V 376 mit der Beweistauglichkeit von Administrativgutachten der MEDAS unter dem Aspekt der UnabhÃ¤ngigkeit, Verfahrensfairness und Waffengleichheit einlÃ¤sslich auseinandergesetzt. Im - nach vorliegender Beschwerdeerhebung (22. November 2010) ergangenen - BGE 137 V 210 (Urteil 9C_243/2010 vom 28. Juni 2011) wurde sodann zu der namentlich im Rechtsgutachten MÃ¼ller/Reich erhobenen Kritik an der Rechtsprechung zum Beweiswert von Expertisen der MEDAS unter konventions- und verfassungsrechtlichem Blickwinkel Stellung genommen. Dabei ist das Bundesgericht zum Schluss gelangt, dass die Beschaffung medizinischer Entscheidungsgrundlagen durch externe Gutachtensinstitute wie die MEDAS in der schweizerischen Invalidenversicherung sowie deren Verwendung auch im Gerichtsverfahren an sich verfassungs- und konventionskonform ist (E. 2.1-2.3). Andererseits sah es die Verfahrensgarantien auf Grund des Ertragspotentials der TÃ¤tigkeit der MEDAS zuhanden der Invalidenversicherung sowie der damit gegebenen wirtschaftlichen AbhÃ¤ngigkeit als latent gefÃ¤hrdet an (E. 2.4) und bejahte daher die Notwendigkeit von Korrektiven. Auf administrativer Ebene sollen daher inskÃ¼nftig eine Vergabe der MEDAS-BegutachtungsauftrÃ¤ge nach dem Zufallsprinzip erfolgen (E. 3.1), eine Mindestdifferenzierung des Gutachtenstarifs Platz greifen (E. 3.2), die QualitÃ¤tsanforderungen und -kontrolle verbessert und vereinheitlicht (E. 3.3) sowie die Partizipationsrechte gestÃ¤rkt werden (E. 3.4). Bei Uneinigkeit ist die Expertise - so das Bundesgericht weiter - durch eine beim kantonalen Versicherungsgericht (beziehungsweise Bundesverwaltungsgericht) anfechtbare ZwischenverfÃ¼gung anzuordnen (E. 3.4.2.6; Ãnderung der Rechtsprechung gemÃ¤ss BGE 132 V 93). Der versicherten Person stehen ferner vorgÃ¤ngige Mitwirkungsrechte zu (E. 3.4.2.9; Ãnderung der Rechtsprechung gemÃ¤ss BGE 133 V 446). Schliesslich hat auf gerichtlicher (erstinstanzlicher) Ebene das kantonale Versicherungsgericht (oder das Bundesverwaltungsgericht) bei festgestellter AbklÃ¤rungsbedÃ¼rftigkeit grundsÃ¤tzlich selber eine medizinische Begutachtung zu veranlassen (E. 4.4.1.3 und 4.4.1.4; Ãnderung der Rechtsprechung gemÃ¤ss Urteilen des vormaligen EidgenÃ¶ssischen Versicherungsgerichts H 355/99 vom 11. April 2000 E. 3b und C 85/95 vom 13. September 1995 E. 5d mit Hinweisen, in: ARV 1997 Nr. 18 S. 85), wobei die Kosten der Invalidenversicherung auferlegt werden kÃ¶nnen (E. 4.4.2; Bundesgerichtsurteil 8C_740/2010 vom 29. September 2011 E. 5.2; zum Ganzen etwa Bundesgerichtsurteil 8C_473/2011 vom 4. November 2011 E. 2.2.1).</w:t>
      </w:r>
    </w:p>
    <w:p>
      <w:r>
        <w:t>3.2Â Â Â Â  Nach der bundesgerichtlichen Rechtsprechung ist der in BGE 137 V 210 definierte Verfahrensstandard zwar an sich auch fÃ¼r laufende Verfahren verbindlich (BGE 132 V 368 E. 2.1). Es wÃ¤re jedoch nicht verhÃ¤ltnismÃ¤ssig, wenn nach den alten Regeln eingeholte Gutachten ungeachtet ihrer jeweiligen Ãberzeugungskraft den Beweiswert einbÃ¼ssten (BGE 137 V 210 E. 6 Ingress; Bundesgerichtsurteil 9C_776/2010 vom 20. Dezember 2011 E. 3.3). Der Grundsatz der Anwendbarkeit justiziabler Korrektive auf laufende Prozesse bedeutet dementsprechend nicht, dass die vorliegend nach altem Verfahrensstandard eingeholte Expertise der MEDAS Y.___ ihren Beweiswert per se verlÃ¶re. Vielmehr fragt sich, ob ein abschliessendes Abstellen auf das fragliche Gutachten angesichts der spezifischen Gegebenheiten des vorliegenden Falls und in Anbetracht der erhobenen RÃ¼gen standhÃ¤lt (vgl. BGE 137 V 210 E. 6 am Anfang; ferner etwa Bundesgerichtsurteil 8C_473/2011 vom 4. November 2011 E. 2.2.2 mit Hinweisen), was zu prÃ¼fen sein wird.</w:t>
      </w:r>
    </w:p>
    <w:p>
      <w:r>
        <w:rPr>
          <w:b/>
        </w:rPr>
        <w:t>E. 4</w:t>
      </w:r>
    </w:p>
    <w:p>
      <w:r>
        <w:t>4.1Â Â Â Â  Die dem BeschwerdefÃ¼hrer mit VerfÃ¼gung vom 16. Juni 2005 rÃ¼ckwirkend ab 1. Dezember 2002 zugesprochene ganze Invalidenrente beruhte in medizinischer Hinsicht auf einer von der SUVA unter Einbezug der Fachdisziplinen Neurologie (PD Dr. med. Z.___) und Psychiatrie (Dr. med. A.___) in Auftrag gegebenen Expertise der Medizinischen AbklÃ¤rungsstelle B.___ vom 24. Januar 2005 (Urk. 9/37). Die Gutachter stellten nebst einem Zustand nach Heckauffahrunfall vom 4. Dezember 2001 mit konsekutiv cervico-cephalem Syndrom (Aggravation durch chronischen Analgetikakonsum; vegetative Symptome) die - nicht unfallbedingten - Nebendiagnosen einer PanikstÃ¶rung (ICD-10: F41.0) mit vegetativen Symptomen (Schwindel, verwirrtes Reden, KonzentrationsstÃ¶rung), einer narzisstischen PersÃ¶nlichkeitsstruktur auf mittlerem Integrationsniveau und einer leichten depressiven Episode ohne somatisches Syndrom (ICD-10: F32.00) (Urk. 9/37/18).</w:t>
      </w:r>
    </w:p>
    <w:p>
      <w:r>
        <w:t>4.2Â Â Â Â Â Â Â Â  BezÃ¼glich des LeistungsvermÃ¶gens wurde festgehalten, dass die durch das cervico-cephale Syndrom bedingte EinschrÃ¤nkung der ArbeitsfÃ¤higkeit um 20% mit adÃ¤quater Behandlung auf 0% gesenkt werden kÃ¶nnte (Urk. 9/37/22). Die ArbeitsfÃ¤higkeit als Taxichauffeur beziehungsweise in einer (anderen) zumutbaren TÃ¤tigkeit veranschlagten die Gutachter mit Blick auf die - im Vergleich zu den somatischen Beschwerden - im Vordergrund stehenden psychiatrischen Diagnosen (Urk. 9/37/20) auf 25% (Urk. 9/37/17, 9/37/23, 9/37/41); dies mit dem Hinweis, dass die PanikstÃ¶rung unter grosser Belastung sofort wieder manifest wÃ¼rde (Urk. 9/37/17). Inwieweit die ArbeitsfÃ¤higkeit gesteigert werden kÃ¶nnte, beispielsweise in einem ersten Schritt nach drei Monaten auf 50%, wurde als schwer vorhersehbar erachtet, da unklar sei, wie sich die PanikstÃ¶rung weiter verhalte (Urk. 9/37/23). Allerdings stellte der psychiatrische Gutachter dem Versicherten hinsichtlich der AngststÃ¶rungen aufgrund der im allgemeinen guten Behandelbarkeit und einiger vorteilhafter Faktoren (Ã¼berdurchschnittliche Intelligenz, deutlicher Genesungswunsch, hohes Engagement, bisher noch keine entsprechenden Therapieversuche) eine gÃ¼nstige Prognose (Urk. 9/37/39).</w:t>
      </w:r>
    </w:p>
    <w:p>
      <w:r>
        <w:rPr>
          <w:b/>
        </w:rPr>
        <w:t>E. 5</w:t>
      </w:r>
    </w:p>
    <w:p>
      <w:r>
        <w:t>5.1Â Â Â Â  Bei der am 19. Oktober 2010 verfÃ¼gten Aufhebung der ganzen Rente per Ende November 2010 stÃ¼tzte sich die Verwaltung auf das Gutachten der MEDAS Y.___ vom 12. Januar 2010 (Urk. 9/120) aus den Fachgebieten Neurologie (Hauptgutachten; Dr. med. C.___) und Psychiatrie (Konsiliarbericht; Dr. med. D.___). Es wurden folgende Diagnosen - ohne Einfluss auf die ArbeitsfÃ¤higkeit - gestellt: Arterieller Hypertonus (derzeit in AbklÃ¤rung, weiter behandlungsbedÃ¼rftig); Status nach HWS-Distorsionstrauma gemÃ¤ss Quebec Task Force (QTF) Grad I am 4. Dezember 2001 sowie SchÃ¤del-Hirntrauma Grad I und HWS-Distorsion QTF Grad II am 26. April 2009 ohne neurologische Defizite; rÃ¼cklÃ¤ufiger minimer Schulterschmerz rechts ohne Hinweis auf neurologisches Defizit; subjektiv angegebene Zephalgie, Zervikalgie und Schwindel, ohne Hinweis fÃ¼r eine neurologisch-symptomatische Schmerzgenese; HWS-Degenerationsbefunde ohne objektive FunktionseinschrÃ¤nkung (Urk. 9/120/25).</w:t>
      </w:r>
    </w:p>
    <w:p>
      <w:r>
        <w:t>5.2Â Â Â Â  Laut dem begutachtenden Neurologen ergaben sich aktuell keine Hinweise fÃ¼r ein organisch-morphologisches Korrelat, welches die vom Versicherten vorgegebene Schwere seines UnvermÃ¶gens erklÃ¤ren kÃ¶nnte (Urk. 9/120/23). BezÃ¼glich des HWS-, Schulter- und Armschmerzes rechts waren keine radikulÃ¤ren Defizite nachweisbar. Der als innerlich diffus bezeichnete Schmerz folgte keinen radikulÃ¤ren Verteilungsmustern. Sensible oder motorische Defizite beziehungsweise ReflexverÃ¤nderungen ergaben sich auch nicht im Seitenvergleich. In der unteren HalswirbelsÃ¤ule war allenfalls ein minimer Druckschmerz im Querfortsatzbereich nachweisbar, die HWS-Beweglichkeit indes in allen Ebenen uneingeschrÃ¤nkt. Die Armbewegung zeigte sich bei unbemerkter Beobachtung relativ unauffÃ¤llig; allenfalls bestand eine minime endgradige, sich in deutlicher Besserung befindende BeweglichkeitseinschrÃ¤nkung. Relevante Funktionseinbussen bestanden nach Feststellung des Gutachters jedoch bereits jetzt nicht mehr, und eine vollstÃ¤ndige Restitution wurde in KÃ¼rze erwartet (Urk. 9/120/22). Ansonsten fiel bei der Untersuchung eine krÃ¤ftige Muskulatur auf, die angesichts der subjektiv vorgegebenen hochgradigen kÃ¶rperlichen EinschrÃ¤nkungen als nicht passend zum Beschwerdevortrag bezeichnet wurde (Urk. 9/120/20 f.).Â</w:t>
      </w:r>
    </w:p>
    <w:p>
      <w:r>
        <w:t>Â Â Â Â Â Â Â Â  Die Kopfschmerzen - so der neurologische Gutachter weiter - seien vom Versicherten auffallenderweise nur als schwer beschreibbar bezeichnet und nicht spontan beklagt worden. Sie hÃ¤tten sich erst mit deutlichem Abstand zum Heckauffahrunfall vom 4. Dezember 2001 entwickelt und im Befund geÃ¤ndert (anfangs mit teils migrÃ¤noiden Anteilen und im spÃ¤teren Verlauf dumpf-drÃ¼ckend; vermutlich als Spannungskopfschmerz und zusÃ¤tzlich analgetikaindizierter Kopfschmerz zu interpretieren). Der AnalgetikaÃ¼bergebrauch sei inzwischen sistiert, und die Kopfschmerzen seien in ihrer HÃ¤ufigkeit derzeit offensichtlich nur gering und leichtgradig. Eine EinschrÃ¤nkung hieraus ergebe sich nicht.</w:t>
      </w:r>
    </w:p>
    <w:p>
      <w:r>
        <w:t>Â Â Â Â Â Â Â Â  Die subjektiv geschilderten SchwindelzustÃ¤nde waren ebenfalls nicht konsistent zu erfahren und vom Versicherten unspezifisch beschrieben worden. In der aktuellen Begutachtungssituation ergab sich eine gewisse Unsicherheit allenfalls beim Tandem-Stand, doch fiel auch hier auf, dass die Schwindelrichtung immer in Richtung des nÃ¤chstgelegenen Haltepunktes ging, dies auch nach Seitenwechsel der Standposition (Urk. 9/120/22 f.).</w:t>
      </w:r>
    </w:p>
    <w:p>
      <w:r>
        <w:t>Â Â Â Â Â Â Â Â  WÃ¤hrend der Untersuchung bestand volle Vigilanz und Orientierung in allen QualitÃ¤ten. Namentlich war die Konzentration im Verlauf der Ã¼ber zweistÃ¼ndigen Anamneseerhebung und Untersuchung unauffÃ¤llig und ohne Spannungsverslust (Urk. 9/120/21 f.).</w:t>
      </w:r>
    </w:p>
    <w:p>
      <w:r>
        <w:t>5.3Â Â Â Â  Im Abschnitt betreffend WÃ¼rdigung der Arztberichte (Urk. 9/120/25 ff.) wies der begutachtende Neurologe auf Inkonsistenzen bezÃ¼glich der nicht aktenkundigen, angesichts des Bagatelltraumas vom 4. Dezember 2001 praktisch auszuschliessenden angeblichen Bewusstlosigkeit und Amnesie hin. Dies belege fehladaptive Prozesse als Ursache der erkennbaren Diskrepanz zwischen dem so dramatisch ausgestalteten larmoyanten Beschwerdevortrag und den nur geringfÃ¼gigen oder weitgehend fehlenden objektiven Befunden. Insbesondere bestehe kein objektiver Befund fÃ¼r das subjektiv angegebene Kopfschmerzproblem. Das geringfÃ¼gige Trauma aus dem Jahre 2001 sei nicht geeignet, die vorgegebene SchmerzchronizitÃ¤t zu begrÃ¼nden. Angesichts der angeblich so ausgeprÃ¤gten Beschwerdesymptomatik bezeichnete es der Gutachter als auffallend, dass sich der Versicherte nicht in konsequente psychiatrische Behandlung begeben und sich nicht weiterhin regelmÃ¤ssig bei seinem Neurologen (Dr. E.___) vorgestellt habe. Auch habe er keine Angaben zu angeblich eingenommenen Medikamenten machen kÃ¶nnen und sich im Zuge der Rentenrevision trotz entsprechender Aufforderung nicht bei der Invalidenversicherung gemeldet beziehnungsweise "offensichtlich auch lÃ¤ngere Zeit in Bulgarien bei einem Hausbau geweilt".</w:t>
      </w:r>
    </w:p>
    <w:p>
      <w:r>
        <w:t>Â Â Â Â Â Â Â Â  Hinsichtlich des zweiten Unfalls - als der Versicherte am 26. April 2009 "beim City-Marathon mit dem Fahrrad auf einer gesperrten Strecke von einem umstÃ¼rzenden aufblasbaren Tor am Kopf getroffen worden und danach vom Fahrrad gefallen" war (Bericht des Spitals F.___ Ã¼ber die vom 26. bis 28. April 2009 erfolgte Hospitalisation; Urk. 9/111/1) - wurde darauf hingewiesen, dass zwar eine Commotio cerebri und eine HWS-Distorsion Grad II festgestellt, jedoch ein unauffÃ¤lliger Neurostatus erhoben worden und ein SchÃ¤del-CT unauffÃ¤llig geblieben sei. BezÃ¼glich der geklagten rechtsseitigen Armschmerzen sei zwar eine mÃ¶gliche Irritation der Nervenwurzel C6 diskutiert worden, wofÃ¼r im weiteren Verlauf und in der aktuellen Begutachtung jedoch kein Hinweis mehr bestehe. Selbst bei Annahme einer solchen initialen C6-Irritation sei inzwischen eine Remission zu attestieren. Entsprechend habe sich kein aktueller neurologisch-defizitÃ¤rer Befund mehr ergeben. Auch eine postcommotionell vorstellbare Cephalgie sei nach Ã¼ber halbjÃ¤hrigem Zeitverlauf nicht mehr wahrscheinlich (Urk. 9/120/23).</w:t>
      </w:r>
    </w:p>
    <w:p>
      <w:r>
        <w:t>Â Â Â Â Â Â Â Â  Aus neurologischer SichtÂ  lautete die versicherungsmedizinische Beurteilung dahin, dass keine neurologisch-objektiven Defizite nachweisbar waren. Die insgesamt inkonsistent und diffus geklagten Beschwerden - insbesondere die Kopfschmerzen und der Schwindel - seien in der dargebotenen IntensitÃ¤t und Dauer objektiv nicht nachvollziehbar und nicht glaubwÃ¼rdig (Urk. 9/120/25). Der RegionalÃ¤rztliche Dienst der Beschwerdegegnerin wies seinerseits darauf hin, dass der BeschwerdefÃ¼hrer offensichtlich trotz der geklagten Schwindelproblematik in der Lage gewesen sei, sich (am 26. April 2009) mit dem Velo in der ZÃ¼rcher Innenstadt fortzubewegen (Urk. 9/151/3).Â Â</w:t>
      </w:r>
    </w:p>
    <w:p>
      <w:r>
        <w:t>5.4Â Â Â Â Â Â Â Â  AnlÃ¤sslich der psychiatrischen Untersuchung vom 15. Dezember 2009 machte der Versicherte keine stÃ¶rungsspezifischen psychischen Symptome geltend. GeÃ¤ussert wurden unspezifische ErwartungsÃ¤ngste, hypochondrische BefÃ¼rchtungen und atypische vegetative Reaktionen. Die Angaben wurden insgesamt als widersprÃ¼chlich bezeichnet und ergaben "keine Konsistenz zum vorliegenden objektivierbaren psychischen Befund"; dieser sei vielmehr in allen QualitÃ¤ten regelrecht. Anhaltspunkte fÃ¼r eine psychiatrische MorbiditÃ¤t fanden sich nicht. Insbesondere liessen sich keine Auslenkungen zum depressiven Pol feststellen. Auch lagen keine objektivierbaren Hinweise fÃ¼r eine AngststÃ¶rung, PanikstÃ¶rung oder Phobie vor. Die in diesem Sinne geÃ¤usserten Beschwerden wurden als unspezifisch bezeichnet. Im psychischen Befund zeigten sich keine entsprechenden Analoga. Eine PersÃ¶nlichkeitsstÃ¶rung oder eine dissoziative StÃ¶rung wurde ebenfalls verneint, und es bestanden auch keine Hinweise fÃ¼r eine tiefenpsychologisch relevante tiefgreifende StÃ¶rung im unbewussten Bereich mit somatischer Komponente (Urk. 9/120/23 f).</w:t>
      </w:r>
    </w:p>
    <w:p>
      <w:r>
        <w:t>5.5Â Â Â Â  Zum LeistungsvermÃ¶gen und zu einer allfÃ¤lligen VerÃ¤nderung der gesundheitlichen Situation befragt, gaben die Gutachter eine volle ArbeitsfÃ¤higkeit in angepasster TÃ¤tigkeit an (Urk. 9/120/28 ff.) und hielten fest, dass sich entsprechend den "aktuell objektiven Daten" keine Hinweise fÃ¼r eine ArbeitsunfÃ¤higkeit mehr ergÃ¤ben, wie sie vormals zur Berentung gefÃ¼hrt habe. Es sei keine arbeitsrelevante psychische Erkrankung mehr nachweisbar, und auch keine neurologisch relevante StÃ¶rung (Urk. 9/120/31). Als einzigen verifizierbaren Beschwerdepunkt nannten sie eine arterielle Hypertonie, welches Leiden jedoch hausÃ¤rztlich abgeklÃ¤rt werde, sich in aller Regel behandeln lasse und fÃ¼r sich allein die Schwere der dargebotenen Beschwerden nicht erklÃ¤re (Urk. 9/120/27).</w:t>
      </w:r>
    </w:p>
    <w:p>
      <w:r>
        <w:rPr>
          <w:b/>
        </w:rPr>
        <w:t>E. 6</w:t>
      </w:r>
    </w:p>
    <w:p>
      <w:r>
        <w:t>6.1Â Â Â Â Â Â Â Â  Anhaltspunkte fÃ¼r die in der Beschwerde behauptete UnvollstÃ¤ndigkeit der Expertise der MEDAS Y.___ vom 12. Januar 2010 bestehen nicht: Nach einer Auflistung der zahlreichen, in ihrem wesentlichen Inhalt rekapitulierten Ã¤rztlichen Stellungnahmen finden sich die Ergebnisse der eingehenden neurologischen Untersuchung mit vollstÃ¤ndigem Status (Allgemeines und muskuloskelettales System; Hirnnervenstatus; Motorik, Muskulatur, Muskeltonus; Reflexstatus; Feinmotorik und Koordination; Stand- und Gangvaria; SensibilitÃ¤t; Konzentration und Mnestik; GefÃ¤ssstatus; Internistische Befunde), gefolgt von einer Zusammenfassung des psychiatrischen Teilgutachtens, von den Diagnosen, von einer versicherungsmedizinischen Beurteilung (samt WÃ¼rdigung der Arztberichte und Stellungnahme zur ArbeitsfÃ¤higkeit) sowie von der Beantwortung von Fragen namentlich hinsichtlich einer allfÃ¤lligen VerÃ¤nderung des Gesundheitszustandes im Zeitverlauf.</w:t>
      </w:r>
    </w:p>
    <w:p>
      <w:r>
        <w:t>Â Â Â Â Â Â Â Â  Die Expertise vermittelt den Eindruck, dass der Versicherte ausreichend Gelegenheit hatte, sich zu seinen LebensumstÃ¤nden und den vergangenen wie aktuellen Beschwerden (Kopfschmerzen, KonzentrationsstÃ¶rungen, Schwindel, PanikstÃ¶rungen) zu Ã¤ussern. Gleichzeitig wird klar aufgezeigt, dass die undifferenziert geklagten, insgesamt unspezifischen Beschwerden angesichts der weitgehend blanden klinischen Untersuchungsbefunde und der festgestellten Inkonsistenzen sowie der im Vergleich zur dargebotenen Beschwerdesymptomatik inadÃ¤quat geringen BehandlungsintensitÃ¤t nicht objektiviert werden konnten. Relevante Funktionseinbussen im Bereich der HalswirbelsÃ¤ule, der Schultern und der Arme liessen sich - passend zur ausgesprochen krÃ¤ftigen Muskulatur - ebensowenig erheben wie neurologische Hinweise fÃ¼r den geltend gemachten Schwindel. Aus psychiatrischer Sicht wurden objektive Anhaltspunkte fÃ¼r eine aktuelle AngststÃ¶rung, PanikstÃ¶rung oder Phobie nachvollziehbar verneint.</w:t>
      </w:r>
    </w:p>
    <w:p>
      <w:r>
        <w:t>Â Â Â Â Â Â Â Â  Der in der Beschwerde beanstandete Passus ("Diskrepanz zwischen dem so dramatisch ausgestalteten larmoyanten Beschwerdevortrag und den nur geringfÃ¼gigen oder weitgehend fehlenden objektiven Befunden"; vgl. E. 5.3 hievor) lÃ¤sst im Kontext der insgesamt neutral und sachlich gehaltenen Expertise nicht auf mangelnde ObjektivitÃ¤t oder Voreingenommenheit des neurologischen Gutachters schliessen, gehÃ¶rt es doch mit zu seinen Aufgaben, Inkonsistenzen beziehungsweise sich manifestierende fehladaptive Prozesse deutlich als solche zu benennen. Auch weist nichts darauf hin, dass die psychiatrische Begutachtung (mit einlÃ¤sslicher Darstellung der Vorgeschichte, der aktuellen Beschwerden, des Befundes sowie der Epikrise samt Stellungnahme zur ArbeitsfÃ¤higkeit) nicht sorgfÃ¤ltig oder der konkreten Fragestellung nicht angemessen vorgenommen worden wÃ¤re. Vielmehr wird deutlich, dass sich fÃ¼r die vom Vorgutachter (Dr. A.___) erwÃ¤hnte, anfangs 2005 noch im Vordergrund gestandene Angstsymptomatik oder fÃ¼r eine Depression aktuell keine spezifischen Befunde mehr fanden.</w:t>
      </w:r>
    </w:p>
    <w:p>
      <w:r>
        <w:t>6.2Â Â Â Â  Das Gutachten der MEDAS Y.___ vom 12. Januar 2010 entspricht demnach den praxisgemÃ¤ss an eine beweiskrÃ¤ftige medizinische Entscheidungsgrundlage gestellten Anforderungen. GestÃ¼tzt darauf ist von einer - zufolge erheblicher Verbesserung des Gesundheitszustandes - grundsÃ¤tzlich vollen ArbeitsfÃ¤higkeit in angepasster TÃ¤tigkeit auszugehen. Nichts anderes ergÃ¤be sich, wenn die beim Unfall vom 26. April 2009 erlittene HWS-Distorsion in einen pathogenetisch (Ã¤tiologisch) unklaren syndromalen Zustand gemÃ¼ndet hÃ¤tte, da die fÃ¼r die Annahme einer ausnahmsweisen UnÃ¼berwindbarkeit vorausgesetzten einschlÃ¤gigen Kriterien (vgl. zum Ganzen BGE 136 V 279, 130 V 352 E. 3) nicht erfÃ¼llt sind.</w:t>
      </w:r>
    </w:p>
    <w:p>
      <w:r>
        <w:t>Â Â Â Â Â Â Â Â  Ob sich das medizinisch-theoretisch wiedergewonnene LeistungsvermÃ¶gen des BeschwerdefÃ¼hrers, der im Zeitpunkt der Rentenaufhebung Ã¼ber 62 Jahre alt war und die ganze Rente seit Ende 2002 bezogen hatte, ohne weiteres in einem rentenausschliessenden InvaliditÃ¤tsgrad niederschlÃ¤gt, oder ob dafÃ¼r etwa - ausnahmsweise - eine erwerbsbezogene AbklÃ¤rung vorausgesetzt wÃ¤re (vgl. zum Ganzen Bundesgerichtsurteil 9C_363/2011 vom 31. Oktober 2011 E. 3.1 mit Hinweisen; ferner Urteil 9C_376/2011 vom 17. November 2011 E. 6), wird die Verwaltung, an welche die Sache zurÃ¼ckzuweisen ist, nÃ¤her abklÃ¤ren.</w:t>
      </w:r>
    </w:p>
    <w:p>
      <w:r>
        <w:t>7.Â Â Â Â Â Â  Die Kosten des Verfahrens sind auf Fr. 800.-- festzulegen und ausgangsgemÃ¤ss von der Beschwerdegegnerin zu tragen (Art. 96 Abs. 1 bis des Bundesgesetzes Ã¼ber die Invalidenversicherung [IVG]); dem anwaltlich vertretenen BeschwerdefÃ¼hrer ist eine ProzessentschÃ¤digung von Fr. 2'100.-- (inklusive Barauslagen und Mehrwertsteuer) zuzusprechen (Art. 61 lit. g ATSG in Verbindung mit Â§ 34 Abs. 1 des Gesetzes Ã¼ber das Sozialversicherungsgericht [GSVGer]). Das Gesuch des BeschwerdefÃ¼hrers um GewÃ¤hrung der unentgeltlichen ProzessfÃ¼hrung und um Bestellung einer unentgeltlichen Rechtsvertreterin erweist sich somit als gegenstandslos.</w:t>
      </w:r>
    </w:p>
    <w:p>
      <w:r>
        <w:t>Das Gericht erkennt:</w:t>
      </w:r>
    </w:p>
    <w:p>
      <w:r>
        <w:t>1.Â Â Â Â Â Â Â Â  Die Beschwerde wird in dem Sinne teilweise gutgeheissen, dass die angefochtene VerfÃ¼gung vom 19. Oktober 2010 aufgehoben und die Sache an die Sozialversicherungsanstalt des Kantons ZÃ¼rich, IV-Stelle, zurÃ¼ckgewiesen wird, damit diese, nach erfolgter AbklÃ¤rung im Sinne der ErwÃ¤gungen,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2'100.-- (inkl. Barauslagen und MWSt) zu bezahlen.</w:t>
      </w:r>
    </w:p>
    <w:p>
      <w:r>
        <w:t>4.Â Â Â Â Â Â Â Â Â Â  Zustellung gegen Empfangsschein an:</w:t>
      </w:r>
    </w:p>
    <w:p>
      <w:r>
        <w:t>- RechtsanwÃ¤ltin Alexandra ZÃ¼rcher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