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IV.2010.01082 vom 30. November 2012</w:t>
      </w:r>
    </w:p>
    <w:p>
      <w:r>
        <w:t>ZH Sozialversicherungsgericht, 2012-11-30, DE</w:t>
      </w:r>
    </w:p>
    <w:p>
      <w:r>
        <w:rPr>
          <w:b/>
        </w:rPr>
        <w:t xml:space="preserve">Quelle: </w:t>
      </w:r>
      <w:r>
        <w:t>https://mcp.opencaselaw.ch/entscheid/zh_sozialversicherungsgericht_IV.2010.01082</w:t>
      </w:r>
    </w:p>
    <w:p>
      <w:r>
        <w:t>FR: ZH_SOZIALVERSICHERUNGSGERICHT IV.2010.01082 du 30 novembre 2012</w:t>
      </w:r>
    </w:p>
    <w:p>
      <w:r>
        <w:t>IT: ZH_SOZIALVERSICHERUNGSGERICHT IV.2010.01082 del 30 novembre 2012</w:t>
      </w:r>
    </w:p>
    <w:p>
      <w:pPr>
        <w:pStyle w:val="Heading2"/>
      </w:pPr>
      <w:r>
        <w:t>Erwägungen</w:t>
      </w:r>
    </w:p>
    <w:p>
      <w:r>
        <w:rPr>
          <w:b/>
        </w:rPr>
        <w:t>E. 4</w:t>
      </w:r>
    </w:p>
    <w:p>
      <w:r>
        <w:t>4.1Â Â Â Â  Die IV-Stelle ging im Einspracheentscheid vom 18. Oktober 2005 (Urk. 7/97) von einer unverÃ¤nderten ArbeitsfÃ¤higkeit von 50 % in einer leidensangepassten TÃ¤tigkeit aus. Dabei stÃ¼tzte sie sich auf den Bericht des A.___ vom 16. MÃ¤rz 2004 (Urk. 7/75). Darin wurden mit Auswirkung auf die ArbeitsfÃ¤higkeit eine diffuse, zum Teil verkalkte Koronarsklerose, chronische GesÃ¤ss- und Beinschmerzen rechts nach rezidivierenden Analfisteln und eine Depression diagnostiziert. Die ArbeitsfÃ¤higkeit wurde auf 50 % in bisheriger TÃ¤tigkeit festgelegt mit dem Hinweis, der BeschwerdefÃ¼hrer sei zuletzt als Hauswart tÃ¤tig gewesen (Urk. 7/75). Der Bericht vom 16. MÃ¤rz 2004 selber ist kurz gehalten. Doch ist er im Kontext mit dem ausfÃ¼hrlichen Bericht des nÃ¤mlichen Departements vom 19. Januar 2004 zu Handen von Dr. B.___ zu lesen (Urk. 7/74/3). Aus den Berichten ergibt sich, dass sich die Depression, die chronischen GesÃ¤ss- und Beinschmerzen rechts nach rezidivierenden Analfisteln und die (seit Anfang oder Mitte 2004 bestehende) diffuse, zum Teil verkalkte Koronarsklerose bei 50%iger mittlerer RIVA-Stenose, 50%iger distaler RCX-Stenose und erhaltener LV-Funktion als zu 50 % einschrÃ¤nkend auf die ArbeitsfÃ¤higkeit auswirken (Urk. 7/75, Urk. 7/74/3).</w:t>
      </w:r>
    </w:p>
    <w:p>
      <w:r>
        <w:t>Â Â Â Â Â Â Â Â  Neben den obgenannten Berichten der A.___ stellte die IV-Stelle auf den Bericht von Dr. B.___ ab (Urk. 7/74). GemÃ¤ss diesem Bericht litt der BeschwerdefÃ¼hrer zusÃ¤tzlich zu den vom A.___ gestellten Diagnosen an einem chronischen lumbospondylogenen Syndrom bei muskulÃ¤rer Dysbalance. Von einen 50%igen ArbeitsfÃ¤higkeit des BeschwerdefÃ¼hrers in einer angpassten TÃ¤tigkeit ging auch das Urteil des Sozialversicherungsgerichts des Kantons ZÃ¼rich vom 22. Dezember 2006 aus (Urk. 7/105).</w:t>
      </w:r>
    </w:p>
    <w:p>
      <w:r>
        <w:t>4.2.1Â Â  Den angefochtenen Entscheid stÃ¼tzte die IV-Stelle auf das Gutachten des Z.___ vom 1. Juli 2010 ab (Urk. 7/131). Dieses entstand unter Mitwirkung von Dr. med. C.___, dem die internistische und allgemeinmedizinische FallfÃ¼hrung oblag, sowie von Dr. med. D.___, Facharzt fÃ¼r orthopÃ¤dische Chirurgie und Dr. med. E.___, Facharzt fÃ¼r Psychiatrie und Psychotherapie. In ihrer konsensualen Beurteilung (Gutachten S. 24 ff.) diagnostizierten die Gutachter in somatischer Hinsicht mit Einfluss auf die ArbeitsfÃ¤higkeit im Wesentlichen eine koronare Zwei-GefÃ¤ss-Erkrankung (ICD-10: I25.9) und ein chronisches lumbovertebrales Schmerzsyndrom ohne radikulÃ¤re AusfÃ¤lle (ICD-10: M54.5). Daneben erwÃ¤hnten sie Diagnosen, denen sie keinen Einfluss auf die ArbeitsfÃ¤higkeit beimassen, so in psychischer Hinsicht eine rezidivierende depressive StÃ¶rung, gegenwÃ¤rtig remittiert (ICD-10: F33.4) sowie Âpsychologische Faktoren bei andernorts klassifizierten Krankheiten (ICD-10: F54)Â. In somatischer Hinsicht zÃ¤hlten sie unter die Diagnosen ohne Einfluss auf die ArbeitsfÃ¤higkeit einen Status nach Sinus-tarsi-Syndrom links bei Status nach OSG-Distorsion ca. 1996 (ICD-10 T92.3), ein metabolisches Syndrom (ICD-10 G88.9), einen Status nach rezidivierenden Analfisteloperationen bei anamnestisch persistierenden leichten Restbeschwerden, einer leichten intermittierenden Stuhlinkontinenz sowie funktionelle Darmbeschwerden. Anamnestisch stellten die Gutachter zudem eine chronische Bronchitis fest (Urk. 7/131/24).</w:t>
      </w:r>
    </w:p>
    <w:p>
      <w:r>
        <w:t>Â Â Â Â Â Â Â Â  Die dem Z.___ von der IV-Stelle vorgelegte Frage, ob sich der Gesundheitszustand des BeschwerdefÃ¼hrers seit Januar 2005 verÃ¤ndert habe und - falls ja - ab wann, bejahten die Gutachter, wobei dies Ã¼berwiegend aus psychiatrischer Sicht der Fall sei, was sich ÂgravierendÂ auf die ArbeitsfÃ¤higkeit auswirke. Dagegen wirke sich die Verschlechterung aus kardialer Sicht Ânicht relevant bzw. zusÃ¤tzlichÂ auf die ArbeitsfÃ¤higkeit aus (Urk. 7/131/28).</w:t>
      </w:r>
    </w:p>
    <w:p>
      <w:r>
        <w:t>Â Â Â Â Â Â Â Â  Die Beschwerdegegnerin zog daraus den Schluss, in somatischer Sicht habe sich nichts geÃ¤ndert und es bestehe nach wie vor eine volle ArbeitsunfÃ¤higkeit in der angestammten TÃ¤tigkeit als Bauarbeiter. Hingegen habe sich der psychische Zustand wesentlich verbessert, so dass dem Versicherten eine behinderungsangepasste TÃ¤tigkeit zu 100 % zumutbar sei (Urk. 2 S. 3).</w:t>
      </w:r>
    </w:p>
    <w:p>
      <w:r>
        <w:t>4.2.2Â Â  Verglichen mit den ErwÃ¤gungen im seinerzeitigen Urteil des Sozialversicherungsgerichtes vom 22. Dezember 2006, welches die Basis fÃ¼r die Zusprechung einer ganzen Rente aufgrund eines InvaliditÃ¤tsgrades von 70 % gebildet hatte (Urk. 7/105/1-9), stellte somit die Beschwerdegegnerin in der hier zu beurteilenden VerfÃ¼gung praktisch ausschliesslich eine Verbesserung des psychischen Gesundheitszustandes fest. Den Folgen der Analfisteloperationen mass sie keinen Einfluss auf die ArbeitsfÃ¤higkeit mehr bei. Immerhin anerkannte sie leichte Restbeschwerden, eine leichte intermittierende Stuhlinkontinenz sowie funktionelle Darmbeschwerden.</w:t>
      </w:r>
    </w:p>
    <w:p>
      <w:r>
        <w:t>Â Â Â Â Â Â Â Â  DemgegenÃ¼ber hatte das Sozialversicherungsgericht im Urteil vom 22. Dezember 2006, ErwÃ¤gung 2.3, auf eine nach wie vor bestehende partielle Stuhlinkontinenz hingewiesen und festgestellt, fÃ¼r die Zumutbarkeit einer TÃ¤tigkeit bedÃ¼rfe es eines freien Zugangs zu Toiletteneinrichtungen (Urk. 7/105/6 f.). Die fÃ¼r den internistischen Bereich zustÃ¤ndige Dr. C.___ erwÃ¤hnte in diesem Zusammenhang zwar im Gutachten vom 1. Juli 2010 bei der medizinischen Anamnese noch ausdrÃ¼cklich rezidivierende perianale Fisteln und Abszesse bei einem Status nach je drei Fistelexzisionen in den Jahren 1999 und 2000 (Urk. 7/131/12 Ziff. 3.2.3). Eine Beurteilung des Beschwerdebildes und der Folgen enthÃ¤lt das Teilgutachten jedoch nicht, sondern lediglich unter Â3.3 Internistischer [Â] Status vom 18. Mai 2010Â die Vorbemerkung, der Versicherte trage keine Slipeinlagen bzw. keine Pampers. Danach folgen auf Seite 12 des Gutachtens unter Â3.3.1 ZusatzuntersuchungenÂ, Â3.3.1.1 Labor im Z.___ vom 18.5.2010Â, Angaben zu Laborwerten im Umfang von sieben Zeilen. Unmittelbar nachher, auf Seite 13, beginnen unter Ziffer 4 bereits die AusfÃ¼hrungen zum psychiatrischen Teilgutachten von Dr. F.___.</w:t>
      </w:r>
    </w:p>
    <w:p>
      <w:r>
        <w:t>Â Â Â Â Â Â Â Â  Ob in diesem Zusammenhang im Gutachten eine LÃ¼cke vorliegt und worauf diese zurÃ¼ckzufÃ¼hren wÃ¤re, kann offen bleiben. Jedenfalls ist noch immer die Frage offen, welche sich das Gericht schon im Urteil vom 22. Dezember 2006 gestellt hatte, was fÃ¼r zumutbare TÃ¤tigkeiten bestehen, die den freien Zugang zu Toiletteneinrichtungen gewÃ¤hren. Die Konkretisierung dieser Zumutbarkeit hat - losgelÃ¶st von der sich ebenfalls stellenden Frage nach der ArbeitsfÃ¤higkeit - umso sorgfÃ¤ltiger zu geschehen, weil der Versicherte seit dem 1. Januar 2000 praktisch keine ErwerbstÃ¤tigkeit mehr ausgeÃ¼bt hat. Die entsprechende AbklÃ¤rung setzt voraus, dass das Ausmass und die Folgen der Beschwerden, welche im Zusammenhang mit den Analfisteln weiterhin bestehen, fachÃ¤rztlich genau erhoben werden. Nicht allein entscheidend kann dabei sein, ob der Versicherte bei der internistischen Untersuchung Pampers oder Windeln getragen hat oder nicht (Urk. 7/131/13 Ziff. 3.3), zumal er im Rahmen der gleichentags stattgefundenen orthopÃ¤dischen Untersuchung erklÃ¤rt hatte, er trage nur im Winter Windeln (Urk. 7/131/19 oben).</w:t>
      </w:r>
    </w:p>
    <w:p>
      <w:r>
        <w:t>4.2.3Â Â  Die zusÃ¤tzlich durchzufÃ¼hrenden Untersuchungen in diesem Bereich werden aber auch Ã¼ber den Einfluss der Beschwerden des Versicherten auf die ArbeitsfÃ¤higkeit als solche zusÃ¤tzliche Erkenntnisse enthalten mÃ¼ssen. In allen medizinischen Teiluntersuchungen hat der Versicherte mit Nachdruck auf seine Schwierigkeiten im Zusammenhang mit seinen Stuhlproblemen und auf sich daraus ergebende psychische BeeintrÃ¤chtigungen hingewiesen, welche fÃ¼r ihn insgesamt offensichtlich im Vordergrund stehen. Dass diese Probleme von einigem Gewicht sind, ergibt sich ausreichend klar aus den konkret und realistisch formulierten AusfÃ¼hrungen von Dr. B.___ vom 24. September 2010 und der behandelnden Psychiaterin Dr. G.___ vom 22. Oktober 2010 (Urk. 3/2 und 3/3), selbst wenn man berÃ¼cksichtigt, dass sie behandelnde Ãrzte sind und ihre Schreiben an den Rechtsvertreter des Versicherten gerichtet waren.</w:t>
      </w:r>
    </w:p>
    <w:p>
      <w:r>
        <w:t>4.2.4Â Â  Im Urteil vom 22. Dezember 2006 hatte das Sozialversicherungsgericht zudem auf den Bericht des H.___ vom 17. April 2003 verwiesen. Die Ãrzte hatten darin festgestellt, dass weder der anale Lokalstatus noch die Endosonographie die Schmerzen im Bereich des Anus hinreichend erklÃ¤rten. Sie hatten ausserdem eine tiefe Diskushernie nicht ausgeschlossen und eine Magnetresonanz-Tomographie empfohlen. Das Gericht fÃ¼hrte hierzu aus, eine solche sei, soweit ersichtlich, nicht durchgefÃ¼hrt worden. Da bei einer ArbeitsfÃ¤higkeit von 50 % in einer leidensangepassten TÃ¤tigkeit ein Anspruch auf eine ganze Invalidenrente ohnehin ausgewiesen war, liess das Gericht die aufgeworfene Frage jedoch letztlich offen (Urk. 7/105/7 oben).</w:t>
      </w:r>
    </w:p>
    <w:p>
      <w:r>
        <w:t>Â Â Â Â Â Â Â Â  In der orthopÃ¤dischen Untersuchung durch den Teilgutachter Dr. D.___ ergab sich diese Problemstellung erneut: Dr. D.___ hielt fest, der BeschwerdefÃ¼hrer gebe rechtsseitige gluteale Schmerzen samt Ausstrahlung in die gesamte untere ExtremitÃ¤t einschliesslich sÃ¤mtlicher Zehen sowie in die beidseitige Lumbalregion an. Diese Beschwerden hÃ¤tten 1999 nach einem Analfisteleingriff eingesetzt und einen wechselhaften Verlauf gezeigt. Erst auf wiederholte Nachfrage habe der BeschwerdefÃ¼hrer zudem linksseitige Sprunggelenkbeschwerden im Bereich des AussenknÃ¶chels erwÃ¤hnt; diese hÃ¤tten im Verlauf klar gebessert. Der Versicherte habe die gesamte kÃ¶rperliche Untersuchung vÃ¶llig problemlos toleriert: Er habe zwar eine Ã¤usserst diffuse Druckdolenz im Bereich des rechten Oberschenkels und wiederholt sehr diffuse Beschwerden zwischen Glutealregion und Vorfuss erwÃ¤hnt. Doch sei dem Gutachter der Leidensdruck insgesamt Ã¤usserst gering erschienen. Auf neurologischer Ebene hÃ¤tten sich keine Hinweise fÃ¼r das Vorliegen einer Pathologie im Bereich des peripheren Nervensystems gezeigt. So kÃ¶nnten eine spinale Kompressionsproblematik oder die LÃ¤sion eines grÃ¶sseren peripheren Nervs klinisch weitestgehend ausgeschlossen werden. Auf radiologischer Ebene bestehe eine erstgradige Anterolisthese des lumbosakralen Ãberganges. Ansonsten seien jedoch an der lumbalen WirbelsÃ¤ule altersentsprechend regelrechte VerhÃ¤ltnisse gegeben. GemÃ¤ss dem Versicherten habe noch nie eine radiologische Untersuchung der WirbelsÃ¤ule stattgefunden, was eher fÃ¼r einen geringen Leidensdruck spreche. In Anbetracht der sehr diffusen Schmerzsymptomatik einerseits und des klinisch objektiv weitestgehend blanden Befundes andererseits werde auf die Anfertigung weiterer Bilddokumente verzichtet. Die vom Versicherten angegebenen, sehr diffusen Beschwerden mit den klinischen und radiologischen Bilddokumenten liessen sich keinesfalls vollstÃ¤ndig begrÃ¼nden. Diffuse Beschwerden bestÃ¼nden an der rechten unteren ExtremitÃ¤t sowie im Lumboglutealbereich. Doch komme keinesfalls klar zum Ausdruck, wie gross der Leidensdruck durch die somatischen Beschwerden effektiv sei, da der BeschwerdefÃ¼hrer ausgerechnet am Untersuchungstag keine Analgetika zu sich genommen habe. Nach lÃ¤ngerer Diskussion habe sich herausgestellt, dass die letzte Schmerzmitteleinnahme sogar drei oder vier Tage zurÃ¼ckliegen dÃ¼rfte. Insgesamt bestÃ¼nden klare Hinweise fÃ¼r eine Ausweitung der Schmerzproblematik (Urk. 7/131/21 f.).</w:t>
      </w:r>
    </w:p>
    <w:p>
      <w:r>
        <w:t>Â Â Â Â Â Â Â Â  Diese AusfÃ¼hrungen Ã¼berzeugen deshalb nicht vollends, weil einerseits von einer Ausweitung der Schmerzproblematik die Rede ist und der Gutachter andererseits betonte, ihm sei der Leidensdruck insgesamt Ã¤usserst gering erschienen. Nicht ohne Weiteres einleuchtend ist zudem, wieso die Tatsache, dass beim Versicherten noch nie eine radiologische Untersuchung der WirbelsÃ¤ule stattgefunden hatte, auf einen geringen Leidensdruck schliessen lÃ¤sst. Jedenfalls sind dies keine GrÃ¼nde, welche gegen die schon im Bericht des H.___ vom 17. April 2003 mit guten GrÃ¼nden ausgesprochene Empfehlung sprechen, welche im Urteil des Sozialversicherungsgerichtes vom 22. Dezember 2006 aufgenommen worden ist, eine Magnetresonanz-Tomographie durchzufÃ¼hren. Dies ist nunmehr nachzuholen.</w:t>
      </w:r>
    </w:p>
    <w:p>
      <w:r>
        <w:t>4.2.5Â Â  Der bei der Z.___-Begutachtung mitwirkende, fÃ¼r das psychiatrische Teilgutachten verantwortliche Dr. E.___ konnte bei seiner Untersuchung des Versicherten, welche ebenfalls am 18. Mai 2010 stattfand, keine psychopathologischen Befunde feststellen und bemerkte einzig, der ÂSelbstwertÂ sei Âleicht herabgesetztÂ gewesen (Urk. 7/131/15). In seiner Beurteilung schloss er, das Ausmass der geklagten kÃ¶rperlichen Beschwerden und die subjektive KrankheitsÃ¼berzeugung, aufgrund der kÃ¶rperlichen Beschwerden nicht mehr arbeiten zu kÃ¶nnen, kÃ¶nne durch die somatischen Befunde nicht vollstÃ¤ndig objektiviert werden, so dass eine psychische Ãberlagerung angenommen werden mÃ¼sse. Bei der psychiatrischen Untersuchung habe er keine psychopathologischen Befunde feststellen kÃ¶nnen. Einen Lebensverleider oder Suizidgedanken habe der BeschwerdefÃ¼hrer explizit verneint. Er sei mit seinem Leben zufrieden. Die in den Akten erwÃ¤hnte depressive StÃ¶rung sei also remittiert. Zur ArbeitsfÃ¤higkeit aus psychiatrischer Sicht fÃ¼hrte Dr. F.___ aus, die psychologischen Faktoren bei andernorts klassifizierten Krankheiten, das heisst der Analfistel, der Stuhlinkontinenz sowie der Beinbeschwerden, begrÃ¼ndeten aus psychiatrischer Sicht keine EinschrÃ¤nkung der ArbeitsfÃ¤higkeit. Es kÃ¶nne dem BeschwerdefÃ¼hrer zugemutet werden, trotz der geklagten Beschwerden die nÃ¶tige Willensanstrengung aufzubringen, um ganztags einer beruflichen TÃ¤tigkeit nachgehen zu kÃ¶nnen (Urk. 7/131/16). Die von Dr. med. I.___, Spezialarzt Psychiatrie und Psychotherapie, 2002 diagnostizierte neurotische PersÃ¶nlichkeitsstÃ¶rung kÃ¶nne er nicht bestÃ¤tigen (Urk. 7/131/17).</w:t>
      </w:r>
    </w:p>
    <w:p>
      <w:r>
        <w:t>Â Â Â Â Â Â Â Â  Diese Feststellungen sind nach dem oben AusgefÃ¼hrten zu relativieren: Es ist noch abzuklÃ¤ren, ob und inwieweit die Stuhlinkontinenz objektiv geeignet war und ist, beim Versicherten psychische Probleme zu bewirken respektive zu unterhalten, welche sich dauernd oder allenfalls bei bestimmten Gelegenheiten oder an gewissen Ãrtlichkeiten, so insbesondere an einem mÃ¶glichen Arbeitsplatz, auswirken. Sodann sind diese Auswirkungen im Bezug zur ArbeitsfÃ¤higkeit zu quantifizieren, aber auch unter dem Gesichtspunkt zu beurteilen, ob und wie sie die Zumutbarkeit beim 1961 geborenen Versicherten, die zu bestimmende ArbeitsfÃ¤higkeit tatsÃ¤chlich auf dem allgemeinen Arbeitsmarkt umzusetzen, beeinflussen. Allenfalls ist auch zu untersuchen, ob beim Versicherten MÃ¶glichkeiten bestehen, seine ArbeitsfÃ¤higkeit mittels ihm zumutbarer Massnahmen der Selbsteingliederung selber zu verbessern.</w:t>
      </w:r>
    </w:p>
    <w:p>
      <w:r>
        <w:t>5.Â Â Â Â Â Â  Zusammenfassend ist die Beschwerde insoweit gutzuheissen, als die Sache zur ergÃ¤nzenden AbklÃ¤rung im Sinne der ErwÃ¤gungen an die IV-Stelle zurÃ¼ckzuweisen ist. Diese hat nach Vornahme der zusÃ¤tzlichen AbklÃ¤rungen Ã¼ber den Rentenanspruch des BeschwerdefÃ¼hrers neu zu befinden.</w:t>
      </w:r>
    </w:p>
    <w:p>
      <w:r>
        <w:rPr>
          <w:b/>
        </w:rPr>
        <w:t>E. 6</w:t>
      </w:r>
    </w:p>
    <w:p>
      <w:r>
        <w:t>6.1Â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 bis Fr. 1'000.-- festgelegt (Art. 69 Abs. 1 bis IVG). Die Kosten sind auf Fr. 800.-- anzusetzen und entsprechend dem Verfahrensausgang der Beschwerdegegnerin aufzuerlegen.</w:t>
      </w:r>
    </w:p>
    <w:p>
      <w:r>
        <w:t>6.2Â Â Â Â  Nach stÃ¤ndiger Rechtsprechung gilt die RÃ¼ckweisung der Sache an die Verwaltung zur weiteren AbklÃ¤rung und neuen VerfÃ¼gung als vollstÃ¤ndiges Obsiegen (vgl. Urteil des Eidg. Versicherungsgerichts vom 10. Februar 2004 i.S. K., U 199/02, E. 6 mit Hinweis auf BGE 110 V 57 E. 3a; SVR 1999 IV Nr. 10 S. 28 E. 3), weshalb der vertretene BeschwerdefÃ¼hrer Anspruch auf eine ProzessentschÃ¤digung hat.</w:t>
      </w:r>
    </w:p>
    <w:p>
      <w:r>
        <w:t>Â Â Â Â Â Â Â Â  Diese wird ohne RÃ¼cksicht auf den Streitwert nach der Bedeutung der Streitsache, der Schwierigkeit des Prozesses und dem Mass des Obsiegens bemessen (Â§ 34 Abs. 3 des Gesetzes Ã¼ber das Sozialversicherungsrecht, GSVGer). Vorliegend erscheint nach diesen Kriterien eine ProzessentschÃ¤digung von Fr. 2'100.-- (inkl. Mehrwertsteuer und Barauslagen) als angemessen.</w:t>
      </w:r>
    </w:p>
    <w:p>
      <w:r>
        <w:t>Das Gericht erkennt:</w:t>
      </w:r>
    </w:p>
    <w:p>
      <w:r>
        <w:t>1.Â Â Â Â Â Â Â Â  Die Beschwerde wird in dem Sinne gutgeheissen, dass die angefochtene VerfÃ¼gung vom 13. Oktober 2010 aufgehoben und die Sache an die Sozialversicherungsanstalt des Kantons ZÃ¼rich, IV-Stelle, zurÃ¼ckgewiesen wird, damit diese, nach erfolgten AbklÃ¤rungen im Sinne der ErwÃ¤gungen, Ã¼ber den Rentenanspruch des BeschwerdefÃ¼hrers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2'100.-- (inkl. Barauslagen und MWSt) zu bezahlen.</w:t>
      </w:r>
    </w:p>
    <w:p>
      <w:r>
        <w:t>4.Â Â Â Â Â Â Â Â  Zustellung gegen Empfangsschein an:</w:t>
      </w:r>
    </w:p>
    <w:p>
      <w:r>
        <w:t>- Rechtsanwalt Pablo BlÃ¶chlinger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