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IV.2010.01063 vom 6. Februar 2012</w:t>
      </w:r>
    </w:p>
    <w:p>
      <w:r>
        <w:t>ZH Sozialversicherungsgericht, 2012-02-06, DE</w:t>
      </w:r>
    </w:p>
    <w:p>
      <w:r>
        <w:rPr>
          <w:b/>
        </w:rPr>
        <w:t xml:space="preserve">Quelle: </w:t>
      </w:r>
      <w:r>
        <w:t>https://mcp.opencaselaw.ch/entscheid/zh_sozialversicherungsgericht_IV.2010.01063</w:t>
      </w:r>
    </w:p>
    <w:p>
      <w:r>
        <w:t>FR: ZH_SOZIALVERSICHERUNGSGERICHT IV.2010.01063 du 6 février 2012</w:t>
      </w:r>
    </w:p>
    <w:p>
      <w:r>
        <w:t>IT: ZH_SOZIALVERSICHERUNGSGERICHT IV.2010.01063 del 6 febbraio 2012</w:t>
      </w:r>
    </w:p>
    <w:p>
      <w:pPr>
        <w:pStyle w:val="Heading2"/>
      </w:pPr>
      <w:r>
        <w:t>Erwägungen</w:t>
      </w:r>
    </w:p>
    <w:p>
      <w:r>
        <w:rPr>
          <w:b/>
        </w:rPr>
        <w:t>E. 1</w:t>
      </w:r>
    </w:p>
    <w:p>
      <w:r>
        <w:t>1.1Â Â Â Â  Der 1956 geborene und frÃ¼her als Dachdecker bei der Y.___ AG tÃ¤tig gewesene X.___ meldete sich am 12. Mai 2007 unter Hinweis auf einen am 18. Mai 2006 erlittenen Sturz vom Dach bei der Sozialversicherungsanstalt des Kantons ZÃ¼rich, IV-Stelle zum Leistungsbezug (Berufsberatung, Umschulung, Arbeitsvermittlung, Rente) an (Urk. 7/1). Die IV-Stelle nahm in der Folge die Unterlagen der Schweizerischen Unfallversicherungsanstalt (SUVA) zu ihren Akten (Urk. 7/3/1-94), liess einen Auszug aus dem individuellen Konto (IK-Auszug, Urk. 7/5) erstellen, erkundigte sich beim ehemaligen Arbeitgeber (Urk. 7/6) und zog die Berichte von Dr. med. Z.___, FMH Allgemeine Medizin, vom 10. Juli 2007 (Urk. 7/8/1-6 mit weiteren Berichten), des Spitals A.___ vom 10. Dezember 2007 (Urk. 7/10) sowie der Klinik B.___ vom 20. Dezember 2007 (Urk. 7/11/8-11) bei. Am 5. und 7. Mai 2009 liess sie sodann den Versicherten bidisziplinÃ¤r C.___ begutachten (Expertise vom 4. Juni 2009, Urk. 7/23/1-28). Nachdem sich eine Arbeitsvermittlung vorerst als nicht durchfÃ¼hrbar erwiesen hatte (VerfÃ¼gung vom 23. Oktober 2009, Urk. 7/29), zeigte die IV-Stelle X.___ mit Vorbescheid vom 23. Oktober 2009 (Urk. 7/30-31) an, er habe vom 1. Mai 2007 Anspruch auf eine ganze Invalidenrente und ab 1. Juni 2009 Anspruch auf eine Viertelsrente. Der hiergegen erhobene Einwand des Versicherten vom 23. November 2009 (Urk. 7/34) fÃ¼hrte zur Neuberechnung des InvaliditÃ¤tsgrades (Urk. 7/40). Nach erneuter Abweisung des Gesuchs des Versicherten um GewÃ¤hrung von Arbeitsvermittlung (VerfÃ¼gung vom 23. April 2010, Urk. 7/42) sprach die IV-Stelle X.___ mit VerfÃ¼gung vom 28. September 2010 vom 1. Mai 2007 bis zum 31. Mai 2009 eine ganze und ab 1. Juni 2009 eine halbe Rente der Invalidenversicherung zu und setzte die Leistung betraglich mit Wirkung ab 1. September 2010 fest (Urk. 2).</w:t>
      </w:r>
    </w:p>
    <w:p>
      <w:r>
        <w:t>1.2Â Â Â Â  Mit Einspracheentscheid vom 19. November 2008 (Urk. 7/18), bestÃ¤tigt durch das Urteil des Sozialversicherungsgerichts des Kantons ZÃ¼rich vom 28. Mai 2010 (UV.2009.00004), gewÃ¤hrte die SUVA X.___ ab dem 1. April 2008 eine Invalidenrente von 21 % sowie eine IntegritÃ¤tsentschÃ¤digung bei einer Einbusse von 7.5 %.</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3</w:t>
      </w:r>
    </w:p>
    <w:p>
      <w:r>
        <w:t>3.1Â Â Â Â  Beim Sturz aus sechs bis sieben Meter HÃ¶he erlitt der BeschwerdefÃ¼hrer am 18. Mai 2006 (1) eine Beckenkompressionsfraktur links mit Acetabulumfraktur vorderer Pfeiler links und Massa lateralis-Fraktur links, nicht disloziert, (2) eine erstgradig offene Ellbogenfraktur links mit Olekranonfraktur links und RadiuskÃ¶pfchenfraktur links sowie (3) eine Nierenkontusion pars intermedia rechts mit MakrohÃ¤maturie (Bericht des Spitals A.___ vom 30. Mai 2006, Urk. 7/3/89). Nach operativer Sanierung der Ellbogenfraktur am 18. und 23. Mai 2006 (Urk. 7/3/91, Urk. 7/3/89) hielt sich der BeschwerdefÃ¼hrer zwecks Rehabilitation vom 30. Mai bis zum 12. Juli 2006 (Urk. 7/3/71-78) in der Rehaklinik D.___ auf, wo zusÃ¤tzlich die Diagnose einer Subluxation des AC-Gelenkes links, wahrscheinlich Tossy II, genannt wurde (Urk. 7/3/71). Die am 16. August 2006 (Urk. 7/3/64-65) im Spital A.___ durchgefÃ¼hrte klinische und radiologische Verlaufskontrolle zeigte reizlose NarbenverhÃ¤ltnisse ohne HÃ¤matom, Schwellung oder Schmerzen. Druckdolenzen ergaben sich keine. Die StellungsverhÃ¤ltnisse am linken Ellbogen zeigten sich regelrecht, und in der BeckenÃ¼bersicht visualisierte sich eine fortgeschrittene Konsolidation bei Acetabulumfraktur links ohne Dislokation, jedoch bei noch einsehbarem Frakturspalt. Die Ãrzte empfahlen, bei noch weiterhin vollstÃ¤ndiger ArbeitsunfÃ¤higkeit die Physiotherapie fortzusetzen. AnlÃ¤sslich einer weiteren Nachkontrolle am 16. November 2006 (Urk. 7/3/56-57) berichteten die Ãrzte des A.___, der BeschwerdefÃ¼hrer habe bezÃ¼glich Bewegungsausmass im linken Ellbogen Fortschritte gemacht. Allerdings beklage er weiterhin Schmerzen im Bereich des Sacrums und Olekranons links. Bei erhobenen Druckdolenzen im Bereich des Olekranons, des oberen Sacrums mit Ausstrahlung in die LendenwirbelsÃ¤ule (LWS) und gÃ¼rtelfÃ¶rmig in die Leiste sowie im Bereich der Patella des linken Knies verordneten die Ãrzte die FortfÃ¼hrung der Physiotherapie und hielten dafÃ¼r, ab 1. November 2006 betrage die ArbeitsunfÃ¤higkeit 75 % (Urk. 7/3/56).</w:t>
      </w:r>
    </w:p>
    <w:p>
      <w:r>
        <w:t>3.2Â Â Â Â  In der Folge nahm der BeschwerdefÃ¼hrer die TÃ¤tigkeit in seinem angestammten Betrieb wieder auf, wobei er bei einer PrÃ¤senzzeit von sechs Stunden tÃ¤glich frei wÃ¤hlbare, leichte Arbeiten verrichtete (Urk. 7/3/58). Die Leistung des BeschwerdefÃ¼hrers blieb jedoch - auch bei Ausdehnung der PrÃ¤senz auf den ganzen Tag - gering (Urk. 7/3/53; Urk. 7/3/49).</w:t>
      </w:r>
    </w:p>
    <w:p>
      <w:r>
        <w:t>3.3Â Â Â Â  Zwecks Beurteilung der Belastbarkeit und Zumutbarkeit hielt sich der BeschwerdefÃ¼hrer vom 1. MÃ¤rz bis zum 5. April 2007 (Urk. 7/3/17-23) erneut in der Rehaklinik D.___ auf. An aktuellen Problemen schilderte er Schmerzen im Bereich des Sacrums rechtsbetont sowie belastungsabhÃ¤ngig im Bereich des Olekranons links, unspezifische Knieschmerzen links, belastungsabhÃ¤ngige Schmerzen in der linken Schulter sowie Kopfschmerzen (Urk. 7/3/17). Die Ãrzte erklÃ¤rten, infolge Tendenz zu Selbstlimitierung hÃ¤tten die zu erwartenden Verbesserungen bezÃ¼glich Funktion und Belastbarkeit nicht ganz erreicht werden kÃ¶nnen. Das Ausmass der demonstrierten physischen EinschrÃ¤nkungen lasse sich mit den objektivierbaren pathologischen Befunden aus somatischer Sicht nur zum Teil erklÃ¤ren. Eine radiologische Kontrolle des linken Knies habe keine posttraumatischen oder degenerativen VerÃ¤nderungen visualisiert. Ebenso fehle es an einer psychiatrischen StÃ¶rung mit Krankheitswert. GestÃ¼tzt auf medizinisch-theoretische Ãberlegungen sei die TÃ¤tigkeit als Dachdecker nicht mehr zumutbar. DemgegenÃ¼ber sei dem BeschwerdefÃ¼hrer eine leichte Arbeit (wechselbelastend [kreuz- und hÃ¼ftbedingt] ohne lÃ¤nger dauernde vorgeneigte [kreuzbedingt] TÃ¤tigkeiten sowie ohne wiederholten Krafteinsatz des linken Armes [schulter- und armbedingt] ganztags mÃ¶glich, wobei ihm zusÃ¤tzliche Pausen von insgesamt zwei Stunden wegen der aktuell (noch) im Tagesverlauf kumulierenden Schmerzen einzurÃ¤umen seien (Urk. 7/3/18).</w:t>
      </w:r>
    </w:p>
    <w:p>
      <w:r>
        <w:t>3.4Â Â Â Â Â Â Â Â  AnlÃ¤sslich einer Besprechung mit dem Arbeitgeber am 9. Mai 2007 (Urk. 7/3/27-28) erklÃ¤rte der BeschwerdefÃ¼hrer, welcher seit dem 16. April 2007 nunmehr ganztags im Betrieb anwesend war, er sei sich bewusst, dass er aus medizinischer Sicht in einer anderen, leichten TÃ¤tigkeit voll einsatzfÃ¤hig sei. Er sei daran interessiert, mÃ¶glichst bald eine angepasste BeschÃ¤ftigung zu finden, und akzeptiere einen Wechsel.</w:t>
      </w:r>
    </w:p>
    <w:p>
      <w:r>
        <w:t>3.5Â Â Â Â  Am 10. Mai 2007 (Urk. 7/3/14-15) berichtete der BeschwerdefÃ¼hrer gegenÃ¼ber den Ãrzten des Spitals A.___ von einer Besserung der Beschwerden. Noch immer machten ihm aber Beschwerden am Ellbogen beim Heben und Tragen schwerer Lasten sowie ein Nachtschmerz zu schaffen. Insbesondere fÃ¼hle er sich durch die persistierenden und im Verlaufe tendenziell stÃ¤rker werdenden Lumboischialgie-Schmerzen beidseits, links stÃ¤rker als rechts, gestÃ¶rt. Die Radiologie des Beckens zeigte gute StellungsverhÃ¤ltnisse mit durchgebauter Fraktur und symmetrischer Symphyse ohne Hinweise auf eine Asymmetrie. Auch am Ellbogen war ein guter Durchbau der Fraktur mit intaktem OSM in regelrechter Stellung zu erkennen. Bei einer ArbeitsunfÃ¤higkeit von weiterhin 75 % wurde die Entfernung der Platte im Bereich des Olekranons vereinbart.</w:t>
      </w:r>
    </w:p>
    <w:p>
      <w:r>
        <w:t>3.6Â Â Â Â  Dr. Z.___, Hausarzt des BeschwerdefÃ¼hrers, hielt am 10. Juli 2007 (Urk. 7/8/1-5) eine teilweise ArbeitsfÃ¤higkeit in angepasster TÃ¤tigkeit fÃ¼r nicht ausgeschlossen. Im Sinne einer Therapie kÃ¶nne ein Pensum von 25 % sofort aufgenommen werden, wobei eine Steigerung auf 50 % spÃ¤ter allenfalls mÃ¶glich sei (Urk. 7/8/6).</w:t>
      </w:r>
    </w:p>
    <w:p>
      <w:r>
        <w:t>3.7Â Â Â Â  Mit Bericht vom 10. Dezember 2007 (Urk. 7/10/1-4) notierte Dr. med. E.___, Oberarzt, Departement Chirurgie, Spital A.___, der BeschwerdefÃ¼hrer sei wegen Schmerzen an Ellbogen und tieflumbaler Beschwerden nach wie vor arbeitsunfÃ¤hig, wobei die geklagten Ellbogenbeschwerden eher im Hintergrund stehen dÃ¼rften. Die klinische Untersuchung habe eine gut erhaltene Gelenksbeweglichkeit beider HÃ¼fte mit allerdings doch deutlichem vorderen Impingementschmerz gezeigt. Radiologisch habe sich jedoch keine Indikation fÃ¼r einen Gelenkersatz oder andere chirurgische Eingriffe ergeben. Tieflumbal sei das CT ohne auffÃ¤llige Pathologie. Dennoch sei es sinnvoll, den BeschwerdefÃ¼hrer durch einen WirbelsÃ¤ulenspezialisten abklÃ¤ren zu lassen. Dr. E.___ attestierte eine vollstÃ¤ndige ArbeitsunfÃ¤higkeit als Dachdecker, bezeichnete demgegenÃ¼ber eine wechselbelastende TÃ¤tigkeit mit einem Pensum von 100 % als ab 12. Juli 2007 (letzte Untersuchung; Urk. 7/10/2, 4) vorstellbar (Urk. 7/10/2).</w:t>
      </w:r>
    </w:p>
    <w:p>
      <w:r>
        <w:t>3.8Â Â Â Â Â Â Â Â  Nachdem sich die vom BeschwerdefÃ¼hrer geklagten tieflumbalen Schmerzen, ausstrahlend bis in beide Leisten und nach kÃ¶rperlicher TÃ¤tigkeit verstÃ¤rkend, nicht eindeutig hatten beurteilen lassen (Urk. 7/11/11), wurde am 25. September 2007 an der Klinik B.___ ein MRI angefertigt (Bericht vom 20. Dezember 2007, Urk. 7/11/8-11), welches diverse degenerative VerÃ¤nderungen mit Spondylarthrose maximum L3/4, L4/5, jedoch nur mÃ¤ssigen Ausmasses, zeigte. Die Ãrzte erklÃ¤rten, es bestehe weder eine relevante Spinalkanalstenose noch eine nervale Kompression. Versuchsweise werde eine Facettengelenksinfiltration durchgefÃ¼hrt. Eine Operation sei sicherlich nicht indiziert. Dem Bericht ist schliesslich zu entnehmen, dass die Hauptbeschwerden eindeutig im lumbalen Bereich lokalisiert seien (Urk. 7/11/9).</w:t>
      </w:r>
    </w:p>
    <w:p>
      <w:r>
        <w:rPr>
          <w:b/>
        </w:rPr>
        <w:t>E. 3.9</w:t>
      </w:r>
    </w:p>
    <w:p>
      <w:r>
        <w:t>3.9.1Â Â  Am 4. Juni 2009 erstattete das C.___ zu HÃ¤nden der IV-Stelle sein bidisziplinÃ¤res (orthopÃ¤disch, psychiatrisch) Gutachten (Urk. 7/23/1-28), wozu sich die Experten auf die von der IV-Stelle zur VerfÃ¼gung gestellten Akten, die im Rahmen der Untersuchung des BeschwerdefÃ¼hrers vom 5. Mai 2009 gemachten Angaben und erhobenen Befunde sowie auf das psychiatrische Teilgutachten vom 7. Mai 2009 stÃ¼tzten.</w:t>
      </w:r>
    </w:p>
    <w:p>
      <w:r>
        <w:t>3.9.2Â Â Â Â Â Â Â Â  AnlÃ¤sslich der Untersuchung berichtete der BeschwerdefÃ¼hrer, er leide unter permanenten Schmerzen im RÃ¼cken mit Ausstrahlung in das rechte Bein bis in die Region der Achillessehne. TagsÃ¼ber seien die Beschwerden weniger stark als nachts. Den Tagesablauf schilderte der BeschwerdefÃ¼hrer wie folgt: RegelmÃ¤ssig stehe er um 6 Uhr auf und frÃ¼hstÃ¼cke zusammen mit seiner ganzen Familie (Ehefrau, vier Kinder). Er erledige kleine EinkÃ¤ufe und unternehme kurze SpaziergÃ¤nge. Da sich die Wohnung im dritten Stock befinde und das Haus nicht Ã¼ber einen Lift verfÃ¼ge, bereite ihm das Verlassen der Wohnung Beschwerden. Der Nachmittag verlaufe Ã¤hnlich wie der Morgen. Weil er das Haus nicht gerne verlasse, kÃ¤men Verwandte und Nachbarn zu ihm auf Besuch. WÃ¤hrend er sich Urlaubsreisen nicht leisten kÃ¶nne, verfÃ¼ge er Ã¼ber ein Auto und lege noch kleinere Strecken selber zurÃ¼ck (Urk. 7/23/7).</w:t>
      </w:r>
    </w:p>
    <w:p>
      <w:r>
        <w:t>3.9.3Â Â  Ein am 13. Februar 2009 in der Klinik B.___ angefertigtes MRI der LWS (vgl. Urk. 7/23/6) zeigte eine leichte zentrale Spinalstenose bei L4/5, weniger auch bei L3/4 mit allenfalls foraminaler BeeintrÃ¤chtigung der Wurzel L4 rechts. Bei L4/5 war eine schwere Facettengelenksarthrose zu sehen, leichter bei L5/S1. Das CT des Beckens visualisierte vollstÃ¤ndig konsolidierte Frakturen ohne Pseudoarthrose und ohne Fehlstellung (Urk. 7/23/11).</w:t>
      </w:r>
    </w:p>
    <w:p>
      <w:r>
        <w:t>Â Â Â Â Â Â Â Â  Die Gutachter hielten fest, im Bereich der linken oberen ExtremitÃ¤t seien keine gravierenden Unfallfolgen verblieben. Die Ober- und Unterarmmuskulatur sei beidseits mittelkrÃ¤ftig ohne messbare Seitendifferenz und ohne trophische StÃ¶rungen (Urk. 7/23/11). Sowohl die Schulter als auch das Ellbogengelenk links seien entsprechend der rechten Gegenseite so gut wie uneingeschrÃ¤nkt beweglich. Aktuell liessen sich auch keine funktionsrelevanten Residuen der durch das Unfallereignis vom 18. Mai 2006 zugezogenen Beckenkompressionsfraktur finden. Die HÃ¼ftgelenksbeweglichkeit sei rechts wie links uneingeschrÃ¤nkt. GemÃ¤ss neuestem CT vom 18. Februar 2009 sei die Fraktur vollstÃ¤ndig konsolidiert. DemgegenÃ¼ber stÃ¼nden unfallunabhÃ¤ngige degenerative und fehlstatische SchÃ¤den der LWS bei klinisch auffallend tieflumbaler Hyperlordose und verkÃ¼rzter Iliopsoasmuskulatur im Vordergrund. Zusammenfassend resultiere damit im Wesentlichen eine Minderung der Belastbarkeit seitens der fehlstatischen und degenerativen LWS-Befunde, einhergehend mit einer zumindest zeitweise rechts ausstrahlenden L4-Symptomatik. Die vom BeschwerdefÃ¼hrer mitgeteilte Minderbelastbarkeit des linken Beines kÃ¶nne differentialdiagnostisch in der Folge einer reaktiven muskulÃ¤ren Dysbalance bei stattgehabter linksseitiger Acetabulumfraktur und Massa lateralis-Fraktur verstanden werden. DarÃ¼ber hinausgehend seien wesentliche Folgen des Ereignisses vom 18. Mai 2006 rein orthopÃ¤disch nicht mehr auszumachen. Weder die Beckenfraktur noch die Schultereckgelenksprengung Tossy II links noch der Status nach osteosynthetisch versorgter Ellbogenfraktur verursachten wesentliche gravierende funktionelle Einbussen. Die vom BeschwerdefÃ¼hrer geschilderten Schmerzen seien bei den beschriebenen klinischen und bildgebenden Befunden nachvollziehbar und korrelierten mit Ã¼berwiegend anlagebedingt erlittenen degenerativen Aufbrauchbefunden der LWS und zu einem geringen Teil mit Folgen der stattgehabten Beckenkompressionsfraktur (Urk. 7/23/12). Dementsprechend sei dem BeschwerdefÃ¼hrer in Ãbereinstimmung mit den Feststellungen der Ãrzte des Spitals A.___ eine angepasste, wechselbelastende TÃ¤tigkeit im Rahmen eines Vollzeitpensums mÃ¶glich, wobei das Schmerzsyndrom im Bereich der WirbelsÃ¤ule ein reduziertes Arbeitstempo und somit eine Minderung der LeistungsfÃ¤higkeit von 30 % begrÃ¼nde. Damit bestehe aus orthopÃ¤discher Sicht eine ArbeitfÃ¤higkeit fÃ¼r angepasste TÃ¤tigkeiten in der GrÃ¶ssenordnung von 70 %.</w:t>
      </w:r>
    </w:p>
    <w:p>
      <w:r>
        <w:t>Â Â Â Â Â Â Â Â  Als zumutbare TÃ¤tigkeiten bezeichneten die Gutachter leichte, wechselbelastende TÃ¤tigkeiten, wobei das Sitzen oder Stehen auf jeweils 30 Minuten sowie das Heben, Tragen und Bewegen von Lasten links auf 10 kg zu limitieren seien. Arbeiten mit repetitiven Bewegungsanforderungen an den Rumpf seien ebenso zu vermeiden wie TÃ¤tigkeiten in ÃberschulterhÃ¶he (Urk. 7/23/13).</w:t>
      </w:r>
    </w:p>
    <w:p>
      <w:r>
        <w:t>3.9.4Â Â  Aus psychiatrischer Sicht liess sich keine die ArbeitsfÃ¤higkeit des BeschwerdefÃ¼hrers beeinflussende Erkrankung diagnostizieren (Urk. 7/23/13).</w:t>
      </w:r>
    </w:p>
    <w:p>
      <w:r>
        <w:t>3.9.5Â Â  Zu den aufliegenden Arztberichten Stellung nehmend, hielten die Gutachter dafÃ¼r, die anlÃ¤sslich der Hospitalisation des BeschwerdefÃ¼hrers vom 30. Mai bis zum 12. Juli 2006 beschriebene eingeschrÃ¤nkte SelbstÃ¤ndigkeit (Ankleiden, Hygiene) habe insofern eine Besserung erfahren, als er nunmehr ausreichend selbstÃ¤ndig sei. Ebenso hÃ¤tten sich die frÃ¼her noch dokumentierten belastungsabhÃ¤ngigen, unspezifischen Knieschmerzen gebessert. Mithin sei eine Besserung des gesundheitlichen Gesundheitszustandes eingetreten, so dass der BeschwerdefÃ¼hrer in einer leidensangepassten und insbesondere rÃ¼ckenadaptieren TÃ¤tigkeit bei Beachtung der qualitativen EinschrÃ¤nkungen wieder arbeitsfÃ¤hig sei. Eine ArbeitsfÃ¤higkeit als Dachdecker sei dauerhaft nicht mehr gegeben (Urk. 7/23/16). In Bezug auf die gesundheitliche Entwicklung notierten die Gutachter, der BeschwerdefÃ¼hrer sei rÃ¼ckblickend ab dem 15. MÃ¤rz 2009 als medizinisch austherapiert zu betrachten und damit bei einer Minderung der LeistungsfÃ¤higkeit mit einer ArbeitsfÃ¤higkeit von 70 % in angepasster TÃ¤tigkeit wieder einsatzfÃ¤hig (Urk. 7/23/16-17 in Verbindung mit Urk. 7/23/6: ArbeitsunfÃ¤higkeit von 100 % vom 10. Februar bis zum 14. MÃ¤rz 2009, Austrittsbericht der Klinik B.___ vom 1. MÃ¤rz 2009). Schliesslich erklÃ¤rten sie, VerbesserungsmÃ¶glichkeiten medizinischer Art seien dauerhaft nicht mehr in Sicht. Ebenso seien berufliche Massnahmen und Integrationsmassnahmen derzeit nicht aussichtsreich. Hingegen sei eine Vermittlung in eine leidensgerechte TÃ¤tigkeit des ersten Arbeitsmarktes empfehlenswert (Urk. 7/23/19).</w:t>
      </w:r>
    </w:p>
    <w:p>
      <w:r>
        <w:rPr>
          <w:b/>
        </w:rPr>
        <w:t>E. 4</w:t>
      </w:r>
    </w:p>
    <w:p>
      <w:r>
        <w:t>4.1Â Â Â Â  Das vom C.___ aufgelegte Gutachten vermag die an eine beweiskrÃ¤ftige Ã¤rztliche Expertise gestellten Anforderungen vollumfÃ¤nglich zu erfÃ¼llen (BGE 134 V 231 E. 5.1; 125 V 351 E. 3a). Die Ãrzte tÃ¤tigten eigene, umfassende AbklÃ¤rungen, berÃ¼cksichtigen die geklagten Beschwerden und begrÃ¼ndeten ihre EinschÃ¤tzung in nachvollziehbarer Weise und in Auseinandersetzung mit den Vorakten. Anhaltspunkte, welche gegen eine Verwertbarkeit des Gutachtens sprÃ¤chen, sind nicht ersichtlich und wurden vom BeschwerdefÃ¼hrer auch nicht dargetan. Sein Vorbringen, in einer angepasster TÃ¤tigkeit sei ihm hÃ¶chstens eine PrÃ¤senzzeit von 70 % eines Normalpensums zumutbar und seine ArbeitsfÃ¤higkeit damit unter BerÃ¼cksichtigung einer Leistungsminderung von 30 % maximal auf 40 % zu veranschlagen (E. 1.2), scheint einzig auf der subjektiven EinschÃ¤tzung des BeschwerdefÃ¼hrers selber zu beruhen. Hinweise einer solchermassen reduzierten LeistungsfÃ¤higkeit ergeben sich nicht aus der Aktenlage. Der Vorwurf, die Beschwerdegegnerin habe es unterlassen, die krankheitsbedingten EinschrÃ¤nkungen richtig zu gewichten (Urk. 1 S. 10), geht sodann fehl. Nicht nur fanden die vom BeschwerdefÃ¼hrer geklagten RÃ¼ckenbeschwerden bei der Zumutbarkeitsbeurteilung in Bezug auf das noch mÃ¶gliche Belastungsprofil, sondern auch insoweit Eingang, als die Gutachter die Schmerzen berÃ¼cksichtigend der Beurteilung der LeistungsfÃ¤higkeit ein reduziertes Arbeitstempo zugrunde legten (E. 3.9.3). Der BeschwerdefÃ¼hrer schien bereits im Mai 2007 durch die Kniebeschwerden nicht mehr relevant eingeschrÃ¤nkt zu sein (E. 3.5), und anlÃ¤sslich der Begutachtung im Sommer 2009 waren die unfallbedingten EinschrÃ¤nkungen in einem grossen Umfang abgeklungen (E. 3.9.3). DemgegenÃ¼ber hatte Dr. E.___ im Dezember 2007 noch von einem deutlichen vorderen Impingementschmerz berichtet, gleichwohl aber eine vollstÃ¤ndige ArbeitsfÃ¤higkeit ohne den Bedarf zusÃ¤tzlicher Pausen in angepasster TÃ¤tigkeit fÃ¼r mÃ¶glich gehalten hatte (E. 3.7). Vor diesem Hintergrund drÃ¤ngt sich ein Abweichen von der gutachterlichen EinschÃ¤tzung, welche der Beschwerdesymptomatik in BerÃ¼cksichtigung einer Leistungsreduktion von 30 % umfassend Rechnung trug, nicht auf. Was der BeschwerdefÃ¼hrer mit Blick auf die Invalidenrente der Unfallversicherung (Urk. 1 S. 10) sowie weitere Beschwerden (Knie, Schultergelenk, Urk. 1 S. 6-7) vorbringt, vermag angesichts der medizinischen Aktenlage nicht zu Ã¼berzeugen und zu einer anderen Beurteilung zu fÃ¼hren. Dies umso weniger, als die unfallbedingten EinschrÃ¤nkungen, wie bereits festgestellt, zwischenzeitlich offenbar gar rÃ¼cklÃ¤ufig waren (E. 3.9.3), wovon der BeschwerdefÃ¼hrer selber - wenn auch bloss unter Verweis auf das Gutachten des C.___ - auszugehen scheint. Endlich ist vor dem Hintergrund der noch weitgehend erhaltenen TagesaktivitÃ¤t des BeschwerdefÃ¼hrers (E. 3.9.2) ebenso wenig von der Beurteilung der Gutachter des C.___ abzuweichen.</w:t>
      </w:r>
    </w:p>
    <w:p>
      <w:r>
        <w:t>Â Â Â Â Â Â Â Â  Mithin steht fest, dass der BeschwerdefÃ¼hrer in einer seinen gesundheitlichen EinschrÃ¤nkungen angepassten BeschÃ¤ftigung (Zumutbarkeitsprofil: E. 3.9.3 am Ende) mit einer LeistungseinschrÃ¤nkung von 30 % ganztags arbeitsfÃ¤hig ist.</w:t>
      </w:r>
    </w:p>
    <w:p>
      <w:r>
        <w:rPr>
          <w:b/>
        </w:rPr>
        <w:t>E. 4.2</w:t>
      </w:r>
    </w:p>
    <w:p>
      <w:r>
        <w:t>4.2.1Â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4.2.2Â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4.2.3Â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w:t>
      </w:r>
    </w:p>
    <w:p>
      <w:r>
        <w:t>4.2.4Â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4.2.5Â Â  Es ist unbestritten, dass der BeschwerdefÃ¼hrer, hÃ¤tte er keine gesundheitliche EinschrÃ¤nkung erfahren, nach wie vor als Dachdecker bei der Y.___ AG tÃ¤tig wÃ¤re. Zu Recht stellte daher die Beschwerdegegnerin auf seinen dort zuletzt erzielten Lohn ab (Urk. 7/40). Dieser betrug fÃ¼r das Jahr 2006 Fr. 67'600.-- (Fragebogen fÃ¼r Arbeitgeber, Urk. 7/6/3), was bereinigt um die Nominallohnentwicklung (vgl. Website des Bundesamtes fÃ¼r Statistik [ www.bfs.admin.ch ] unter der Rubrik ÂThemen - 03 - Arbeit und ErwerbÂ und der Unterrubrik ÂLÃ¶hne, ErwerbseinkommenÂ, detaillierte Daten, Schweiz. Lohnindex insgesamt) Fr. 70'218.-- fÃ¼r das Jahr 2008 ergibt (Index MÃ¤nner, 2006: 2014; Index MÃ¤nner, 2008: 2092).</w:t>
      </w:r>
    </w:p>
    <w:p>
      <w:r>
        <w:t>Â Â Â Â Â Â Â Â  In Bezug auf eine leidensangepasste BeschÃ¤ftigung hielt die Beschwerdegegnerin dafÃ¼r, es sei dem BeschwerdefÃ¼hrer zumutbar, TÃ¤tigkeiten in der industriellen Produktion, in der Kontrolle oder als Mitarbeiter in einem Gewerbebetrieb auszuÃ¼ben (Urk. 2, VerfÃ¼gungsteil 2, S. 3). Wenngleich der BeschwerdefÃ¼hrer auf leichte, wechselbelastende TÃ¤tigkeiten ohne Arbeiten Ã¼ber SchulterhÃ¶he beschrÃ¤nkt bleibt (E. 3.9.3), so hÃ¤lt ihm der ausgeglichene Arbeitsmarkt dennoch einen vergleichsweise weiten FÃ¤cher verschiedenartiger weiterhin zumutbarer (Hilfs)TÃ¤tigkeiten offen. Nicht die Vermittelbarkeit des BeschwerdefÃ¼hrers ist ausschlaggebend, sondern einzig, ob er seine RestarbeitsfÃ¤higkeit wirtschaftlich noch verwerten kann (E. 4.2.3), was gestÃ¼tzt auf das Zumutbarkeitsprofil und insbesondere auch mit Blick auf seine TagesaktivitÃ¤ten (E. 3.9.2) ohne Weiteres zu bejahen ist. Weder vermag hieran etwas zu Ã¤ndern, dass der BeschwerdefÃ¼hrer Ã¼ber mehr als vier Jahre hinweg keiner BeschÃ¤ftigung mehr nachgegangen ist, noch scheinen seine intellektuellen und schulischen FÃ¤higkeiten dermassen gering zu sein, dass er keine andere als die bisherige Hilfsarbeit auszufÃ¼hren im Stande wÃ¤re. So gab er anlÃ¤sslich der Begutachtung an, in seiner Freizeit Zeitung zu lesen (Urk. 7/23/23) und kleinere Strecken mit dem Auto zu fahren (Urk. 7/23/7). Aus dem Bericht des Arbeitgebers ergibt sich ferner, das der BeschwerdefÃ¼hrer leichte Magazinarbeiten und Materialtransporte mit dem Lieferwagen ausfÃ¼hrteÂ  (Urk. 7/6/7) und die Arbeit als Dachdecker einer geistig grossen Anforderung zu genÃ¼gen hatte (Urk. 7/6/6). Mit Blick auf diese FÃ¤higkeiten ist davon auszugehen, dass dem BeschwerdefÃ¼hrer HilfstÃ¤tigkeiten, wie von der Beschwerdegegnerin beschrieben, mÃ¶glich und damit zumutbar sind, ohne dass es dafÃ¼r einer besonderen Ausbildung bedÃ¼rfte. Dass der BeschwerdefÃ¼hrer, wie er darÃ¼ber hinaus geltend machte (Urk. 1 S. 12), auf die VerfÃ¼gbarkeit eines Bettes angewiesen wÃ¤re, lÃ¤sst sich nicht auf das Zumutbarkeitsprofil stÃ¼tzen, welches eine Leistungsverminderung infolge reduziertem Arbeitstempo statuierte (E. 3.9.3). Mithin ergeben sich aus den Akten keine relevanten Hinweise dafÃ¼r, dass dem BeschwerdefÃ¼hrer die Verwertbarkeit seiner RestarbeitsfÃ¤higkeit auf dem Wege der Selbsteingliederung nicht zumutbar wÃ¤re. Schliesslich genÃ¼gt zur Ermittlung des InvaliditÃ¤tsgrades der von der Beschwerdegegnerin vorgenommene Konkretisierungsgrad an mÃ¶glichen VerweisungstÃ¤tigkeiten (industrielle Produktion, Kontrolle oder Mitarbeit Gewerbebetrieb, Urk. 2), lassen sich damit doch die notwendigen Parameter zur Festsetzung des Tabellenlohnes bestimmen. GestÃ¼tzt auf die Tabellenwerte (E. 4.2.2) ergibt sich infolgedessen ein monatliches Einkommen von Fr. 4'806.-- fÃ¼r das Jahr 2008 (LSE 2008, Tabelle TA1, Wirtschaftszweige Total, Niveau 4, MÃ¤nner) und von Fr. 57'672.-- jÃ¤hrlich beziehungsweise um die betriebsÃ¼bliche wÃ¶chentliche Arbeitszeit von 41.6 Stunden (E. 4.2.2) korrigiert ein solches von Fr. 59'979.-- im Jahr 2008. Bei einer Leistungsreduktion auf 70 % (E. 4.1) fÃ¼hrt dies zu einem mÃ¶glichen Einkommen von Fr. 41'985.20 jÃ¤hrlich.</w:t>
      </w:r>
    </w:p>
    <w:p>
      <w:r>
        <w:t>Â Â Â Â Â Â Â Â  Die Beschwerdegegnerin hat im Rahmen des leidensbedingten Abzugs die eingeschrÃ¤nkte LeistungsfÃ¤higkeit, die UnmÃ¶glichkeit des Verrichtens von Schwerarbeit sowie einen zusÃ¤tzlichen Pausenaufwand berÃ¼cksichtigt (Urk. 7/40/2). Die attestierte Leistungsreduktion hat jedoch bereits im zumutbaren Pensum Eingang gefunden (E. 3.9.3). Es besteht keine rechtsgenÃ¼gliche Grundlage, um bei einem vollzeitlich mit reduzierter LeistungsfÃ¤higkeit tÃ¤tigen Versicherten eine Ã¼ber die EinschrÃ¤nkung der LeistungsfÃ¤higkeit hinaus gehende, Ã¼berproportionale Lohneinbusse anzunehmen und beim leidensbedingten Abzug (erneut) zu berÃ¼cksichtigen (Urteil des Bundesgerichts vom 5. Juni 2008, 9C_344/2008, E. 4). Sodann lÃ¤sst sich ein zusÃ¤tzlicher Pausenbedarf nicht mit dem Zumutbarkeitsprofil in Einklang bringen, welches einzig ein reduziertes Arbeitstempo zugrunde legte und damit von einer Reduktion der LeistungsfÃ¤higkeit ausging (E. 3.9.3). Angesichts dessen, dass der BeschwerdefÃ¼hrer mehr als 15 Jahre bei demselben Arbeitgeber tÃ¤tig war (Urk. 7/6/2) und nur noch leichte wechselbelastende TÃ¤tigkeiten ausfÃ¼hren kann, ist der von der Beschwerdegegnerin gewÃ¤hrte leidensbedingte Abzug von 20 % sehr grosszÃ¼gig bemessen, fehlt es doch an weiteren Faktoren, welche bei der Festsetzung des leidensbedingten Abzuges darÃ¼ber hinaus zu berÃ¼cksichtigen wÃ¤ren (E. 4.2.4).</w:t>
      </w:r>
    </w:p>
    <w:p>
      <w:r>
        <w:t>Â Â Â Â Â Â Â Â  Zusammengefasst ergibt sich damit ein Invalideneinkommen von Fr. 33'588.15 (80 % von Fr. 41'985.20).</w:t>
      </w:r>
    </w:p>
    <w:p>
      <w:r>
        <w:t>4.2.6Â Â  Der Vergleich von Valideneinkommen (Fr. 70'218.--; Jahr 2008) und Invalideneinkommen (Fr. 33'588.15; Jahr 2008) fÃ¼hrt zu einem InvaliditÃ¤tsgrad von 52 %, was Anspruch auf eine halbe Invalidenrente begrÃ¼ndet (E. 2.2). In analoger Anwendung der Revisionsbestimmungen (Art. 17 ATSG; Art. 88a Abs. 1 der Verordnung Ã¼ber die Invalidenversicherung, IVV; vgl. Urteil des Bundesgerichts vom 6. Mai 2009, 9C_233/2009, E. 2.1) hat die Beschwerdegegnerin die ab 1. Mai 2007 (Ablauf Wartejahr) gewÃ¤hrte ganze Invalidenrente ab Juni 2009 auf eine halbe Rente herabgesetzt (E. 3.9.5; Urk. 7/27/6), was nicht zu beanstanden ist.</w:t>
      </w:r>
    </w:p>
    <w:p>
      <w:r>
        <w:t>4.2.7Â Â  Mit Schreiben vom 1. Oktober 2010 (Urk. 13/8/52, Urk. 13/8/54) wurde der Einrichtung fÃ¼r berufliche Vorsorge des BeschwerdefÃ¼hrers der Entscheid der Beschwerdegegnerin vom 28. September 2010 erÃ¶ffnet. Der entsprechende Antrag des BeschwerdefÃ¼hrers (Urk. 1 S. 2) erweist sich damit als gegenstandslos, weshalb darauf nicht einzutreten ist.</w:t>
      </w:r>
    </w:p>
    <w:p>
      <w:r>
        <w:t>5.Â Â Â Â Â Â  Diese ErwÃ¤gungen fÃ¼hren zur vollumfÃ¤nglichen Abweisung der Beschwerden, soweit auf sie einzutreten ist.</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61, 98 V 117).</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entsprechend ist bei der Beurteilung der BedÃ¼rftigkeit das Einkommen beider Ehegatten zu berÃ¼cksichtigen (BGE 115 Ia 193 E. 3a S. 195; 108 Ia 9 E.</w:t>
      </w:r>
    </w:p>
    <w:p>
      <w:r>
        <w:t>3 S. 10). Erst wenn alle diese Mittel zur Finanzierung des Prozesses nicht ausreichen, ist die Mittellosigkeit im Sinne des prozessualen Armenrechts gegeben (ZR 90 Nr. 82 S. 260).</w:t>
      </w:r>
    </w:p>
    <w:p>
      <w:r>
        <w:t>6.2Â Â Â Â  Aus den mit dem Formular zur AbklÃ¤rung der prozessualen BedÃ¼rftigkeit (Urk. 13/11) am 6. Juli 2011 (Urk. 13/10) eingereichten Unterlagen ergibt sich, dass der BeschwerdefÃ¼hrer aufgrund der Nachzahlungen der Beschwerdegegnerin Ende MÃ¤rz 2011 (vgl. Urk. 13/2-3) Ã¼ber ein Bargeldguthaben von Fr. 74'548.29 verfÃ¼gte (Urk. 13/12/1 S. 3). Davon hob er am 5. Mai 2011 Fr. 40'000.-- und am 1. Juni 2011 Fr. 33'000.-- in bar ab (Urk. 13/12/1 S. 5-6). Wohin das Geld floss beziehungsweise wofÃ¼r es der BeschwerdefÃ¼hrer verwendete, ist nicht belegt. Klar ist einzig, dass die beiden in bar abgehobenen, hohen GeldbetrÃ¤ge nicht zur Schuldentilgung verwendet wurden, gab der BeschwerdefÃ¼hrer doch im Formular zur AbklÃ¤rung der prozessualen BedÃ¼rftigkeit vom 22. November 2010 (Urk. 9) an, keine Schulden zu haben.</w:t>
      </w:r>
    </w:p>
    <w:p>
      <w:r>
        <w:t>Â Â Â Â Â Â Â Â  Damit ist offensichtlich, dass der BeschwerdefÃ¼hrer ungenÃ¼gende Angaben zu seiner finanziellen Situation gemacht hat, womit sich das Gesuch als nicht genÃ¼gend substantiiert erweist. Wie mit VerfÃ¼gung vom 4. Mai 2011 (Urk. 13/5) angedroht, ist daher davon auszugehen, dass keine prozessuale BedÃ¼rftigkeit besteht. Dies gilt auch fÃ¼r das bereits am 5. November 2010 anhÃ¤ngig gemachte Verfahren und das entsprechende Gesuch um GewÃ¤hrung der unentgeltlichen Rechtspflege (Urk. 1 S. 2), wÃ¤re der BeschwerdefÃ¼hrer doch gehalten gewesen, Ãnderungen in seinen finanziellen Belangen anzuzeigen (Art. 120 der Schweizerischen Zivilprozessordnung).</w:t>
      </w:r>
    </w:p>
    <w:p>
      <w:r>
        <w:t>6.3Â Â Â Â  Selbst wenn davon ausgegangen wÃ¼rde, der BeschwerdefÃ¼hrer hÃ¤tte sein ganzes VermÃ¶gen im Umfang von Ã¼ber Fr. 70'000.-- aufgebraucht, wÃ¤re er nicht als bedÃ¼rftig zu betrachten:</w:t>
      </w:r>
    </w:p>
    <w:p>
      <w:r>
        <w:t>Â Â Â Â Â Â Â Â  Der fÃ¼r die Berechnung der prozessualen BedÃ¼rftigkeit massgebende monatliche Bedarf des BeschwerdefÃ¼hrers setzt sich wie folgt zusammen: Grundbetrag fÃ¼r ein Ehepaar: Fr. 1'700.-- (inkl. Kosten fÃ¼r ElektrizitÃ¤t, vgl. Kreisschreiben der Verwaltungskommission des Obergerichts des Kantons ZÃ¼rich an die Bezirksgerichte und die BetreibungsÃ¤mter betreffend Richtlinie fÃ¼r die Berechnung des betreibungsrechtlichen Existenzminimums vom 16. September 2009, Ziffer II/3. und Ziffer III/1.1) und ein Kind Fr. 500.-- (J.___, JG.: 94), Wohnungsmiete Fr. 1'558.-- (Urk. 10/5; inkl. Fr. 80.-- Heizung akonto), anrechenbare Telekommunikationskosten Fr. 120.--, PrÃ¤mien fÃ¼r Krankenkasse Fr. 537.70 (I.___ Fr. 227.20 [Urk. 10/9], J.___ Fr. 79.10 [Urk. 10/10], X.___ Fr. 231.40 [Urk. 13/13/5]), PrÃ¤mie fÃ¼r Haftpflichtversicherung Fr. 25.-- (Urk. 10/11). Insgesamt ergeben sich damit monatliche anrechenbare Auslagen in HÃ¶he von Fr. 4'440.70.</w:t>
      </w:r>
    </w:p>
    <w:p>
      <w:r>
        <w:t>Â Â Â Â Â Â Â Â  Der BeschwerdefÃ¼hrer erhÃ¤lt eine monatlich Rente der Invalidenversicherung von Fr. 1'089.-- sowie eine solche der Unfallversicherung von Fr. 1'006.10 (Urk. 10/2). Seine Frau erzielt ein monatliches Einkommen von Fr. 2'858.-- (Urk. 10/3). Zudem sind ihrem Konto in den Monaten Februar bis Mai 2011 vom F.___ insgesamt Fr. 1'650.-- gutgeschrieben worden (Urk. 13/12/2 S. 1, 3-4). Hierzu hat der BeschwerdefÃ¼hrer jedoch keine Angaben gemacht, weshalb davon auszugehen ist, dass seine Ehefrau ein monatliches Zusatzeinkommen von ca. Fr. 400.-- erwirtschaftet (die noch im Jahr 2010 bekleidete Arbeitsstelle bei G.___ wurde offenbar aufgegeben, Urk. 10/14). Schliesslich hat der Sohn H.___ einen angemessenen Beitrag an die Haushaltkosten (Mietzins, Heizung, WÃ¤sche usw., vgl. Kreisschreiben, Ziffer IV./2.) zu leisten. Angesichts seines monatlichen Erwerbseinkommens von Fr. 3'150.-- (Urk. 10/4) ist ein Betrag in HÃ¶he von mindestens Fr. 800.-- anzurechnen. Endlich wurde dem BeschwerdefÃ¼hrer im Jahr 2010 eine PrÃ¤mienverbilligung von Fr. 2'832.-- geleistet (Urk. 10/2 S. 1) - was erneut in dieser HÃ¶he auch fÃ¼r das laufende Jahr zu erwarten ist - und damit mit Fr. 236.-- monatlich zu Buche schlÃ¤gt. Von diesen Gesamteinnahmen von Fr. 6'389.10 verbleiben nach Abzug der laufenden monatlichen Steuerbetreffnisse von rund Fr. 50.-- (Urk. 10/16; Bundessteuern werden bei dieser EinkommenshÃ¶he keine erhoben) noch Fr. 6'339.10 zur Bestreitung der Lebenshaltungskosten.</w:t>
      </w:r>
    </w:p>
    <w:p>
      <w:r>
        <w:t>Â Â Â Â Â Â Â Â  Nach Abzug der Ausgaben von Fr. 4'440.70 sowie eines Freibetrages von Fr. 600.-- (Ehepaar: Fr. 500.--. Kind Fr. 100.--) stehen dem BeschwerdefÃ¼hrer noch Fr. 1'298.40 pro Monat zur VerfÃ¼gung. Dazu kommt, dass sowohl die PrÃ¤mien fÃ¼r die Haftpflichtversicherung sowie fÃ¼r die Telekommunikationskosten eigentlich im Grundbetrag enthalten wÃ¤ren (vgl. Urteil des Bundesgerichts vom 31. Mai 2011, 8C_309/2011, E. 3.3.3), womit der frei verfÃ¼gbare Einkommensteil noch hÃ¶her ausfiele.</w:t>
      </w:r>
    </w:p>
    <w:p>
      <w:r>
        <w:t>6.4Â Â Â Â Â Â Â Â  Zusammenfassend fehlt es damit offensichtlich an der BedÃ¼rftigkeit des BeschwerdefÃ¼hrers auch aus dieser Sicht, weshalb die Gesuche um unentgeltliche Rechtspflege (Urk. 1 S. 2; Urk. 13/1 S. 1) abzuweisen sind.</w:t>
      </w:r>
    </w:p>
    <w:p>
      <w:r>
        <w:t>7.Â Â Â Â Â Â  Da es um die Bewilligung oder Verweigerung von Versicherungsleistungen geht, ist das Verfahren kostenpflichtig. Die Gerichtskosten sind nach dem Verfahrensaufwand und unabhÃ¤ngig vom Streitwert festzulegen (Art. 69 Abs. 1 bis IVG) und auf Fr. 1Â000.-- anzusetzen. Entsprechend dem Ausgang des Verfahrens sind sie dem unterliegenden BeschwerdefÃ¼hrer aufzuerlegen.</w:t>
      </w:r>
    </w:p>
    <w:p>
      <w:r>
        <w:t>Das Gericht beschliesst:</w:t>
      </w:r>
    </w:p>
    <w:p>
      <w:r>
        <w:t>1.Â Â Â Â Â Â Â Â  Der Prozess Nr. IV.2011.00464 wird mit dem vorliegenden Prozess Nr. IV.2010.01063 vereinigt und unter dieser Prozessnummer weitergefÃ¼hrt.</w:t>
      </w:r>
    </w:p>
    <w:p>
      <w:r>
        <w:t>Â Â Â Â Â Â Â Â Â Â  Der Prozess Nr. IV.2011.00464 wird als dadurch erledigt abgeschrieben.</w:t>
      </w:r>
    </w:p>
    <w:p>
      <w:r>
        <w:t>2.Â Â Â Â Â Â Â Â  Die Gesuche des BeschwerdefÃ¼hrers vom 5. November 2010 und 2. Mai 2011 um GewÃ¤hrung der unentgeltlichen Rechtspflege werden abgewiesen.</w:t>
      </w:r>
    </w:p>
    <w:p>
      <w:r>
        <w:t>Sodann erkennt das Gericht :</w:t>
      </w:r>
    </w:p>
    <w:p>
      <w:r>
        <w:t>1.Â Â Â Â Â Â Â Â  Die Beschwerden werden abgewiesen, soweit auf sie eingetreten wird.</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RechtsanwÃ¤ltin Dr. Barbara Wyler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