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IV.2010.01062 vom 23. Januar 2012</w:t>
      </w:r>
    </w:p>
    <w:p>
      <w:r>
        <w:t>ZH Sozialversicherungsgericht, 2012-01-23, DE</w:t>
      </w:r>
    </w:p>
    <w:p>
      <w:r>
        <w:rPr>
          <w:b/>
        </w:rPr>
        <w:t xml:space="preserve">Quelle: </w:t>
      </w:r>
      <w:r>
        <w:t>https://mcp.opencaselaw.ch/entscheid/zh_sozialversicherungsgericht_IV.2010.01062</w:t>
      </w:r>
    </w:p>
    <w:p>
      <w:r>
        <w:t>FR: ZH_SOZIALVERSICHERUNGSGERICHT IV.2010.01062 du 23 janvier 2012</w:t>
      </w:r>
    </w:p>
    <w:p>
      <w:r>
        <w:t>IT: ZH_SOZIALVERSICHERUNGSGERICHT IV.2010.01062 del 23 gennaio 2012</w:t>
      </w:r>
    </w:p>
    <w:p>
      <w:pPr>
        <w:pStyle w:val="Heading2"/>
      </w:pPr>
      <w:r>
        <w:t>Erwägungen</w:t>
      </w:r>
    </w:p>
    <w:p>
      <w:r>
        <w:rPr>
          <w:b/>
        </w:rPr>
        <w:t>E. 1</w:t>
      </w:r>
    </w:p>
    <w:p>
      <w:r>
        <w:t>1.1Â Â Â Â  Mit Urteil des hiesigen Gerichts IV.2003.00248 vom 24. Februar 2004 (Urk. 10/67 = 10/68) wurde die Beschwerde von X.___ in dem Sinne gutgeheissen, dass der angefochtene Einspracheentscheid vom 19. Juni 2003 aufgehoben und die Sache an die Sozialversicherungsanstalt des Kantons ZÃ¼rich, IV-Stelle (Beschwerdegegnerin), zurÃ¼ckgewiesen wurde, damit diese Ã¼ber den Rentenanspruch von X.___ neu verfÃ¼ge. In der Folge veranlasste die IV-Stelle eine medizinische AbklÃ¤rung im Zentrum Y.___, vgl. Urk. 10/88), welches am 24. November 2005 sein Gutachten erstattete (gezeichnet: Dr. med. Z.___, Facharzt FMH fÃ¼r Innere Medizin [Urk. 10/90/1-24 = 10/100/45-68]; samt psychiatrischem Teilgutachten von Dr. med. A.___, Facharzt FMH fÃ¼r Psychiatrie und Psychotherapie, vom 24. November 2005 [Urk. 10/90/25-26 = 10/100/69-70] und rheumatologischem Teilgutachten von Dr. med. B.___, FachÃ¤rztin FMH fÃ¼r Rheumatologie, vom 23. November 2005 [Urk. 10/90/27-31 = 10/100/33-37 = 10/100/71-75]). Darauf sprach die IV-Stelle X.___ mit VerfÃ¼gungen vom 4. und 11. Dezember 2006 rÃ¼ckwirkend eine Rente der Invalidenversicherung nach Massgabe eines InvaliditÃ¤tsgrades von 61 % zu (halbe Rente mit Wirkung ab 1. Juni 2003 bis 31. Dezember 2003 [VerfÃ¼gung vom 11. Dezember 2006; Urk. 10/130] und Dreiviertelsrente mit Wirkung ab 1. Januar 2004 [VerfÃ¼gung vom 4. Dezember 2006; Urk. 10/129], vgl. auch VerfÃ¼gungsteil 2 [Urk. 10/120] und Feststellungsblatt vom 28. Juli 2006 [Urk. 10/103/4 mit Hinweis auf die 4. IVG-Revision]).</w:t>
      </w:r>
    </w:p>
    <w:p>
      <w:r>
        <w:t>1.2Â Â Â Â  Im Juli 2009 leitete die IV-Stelle eine revisionsweise ÃberprÃ¼fung des Rentenanspruchs ein (Urk. 10/151). Nach Einholung von mehreren Arztberichten (Urk. 10/156-157, Urk. 10/160) veranlasste sie ein Fachgutachten bei C.___ (Urk. 10/163), welches Gutachten am 24. Februar 2010 erstattet wurde (gezeichnet: GeschÃ¤ftsfÃ¼hrer P.___, Dr. med. D.___, Medizinische Verantwortung, und Dr. med. E.___, Facharzt fÃ¼r OrthopÃ¤die; visiert: Dr. med. F.___, FachÃ¤rztin fÃ¼r Psychiatrie [Urk. 8/168/1-28]; samt psychiatrischem Teilgutachten von Dr. F.___ vom 20. Januar 2010 [Urk. 10/168/29-36]).</w:t>
      </w:r>
    </w:p>
    <w:p>
      <w:r>
        <w:t>GestÃ¼tzt darauf wurde dem Versicherten mit Vorbescheid vom 9./10. Juni 2010 (Urk. 10/171-172) die Herbsetzung der bisherigen Dreiviertelsrente auf eine Viertelsrente in Aussicht gestellt (InvaliditÃ¤tsgrad: 48 %; vgl. Feststellungsblatt vom 10. Juni 2010 [Urk. 10/170]). Nach Kenntnisnahme der dagegen am 14. Juli und 20. August 2010 erhobenen EinwÃ¤nde (Urk. 10/176, 10/180) und der dabei (im AnhÃ¶rungsverfahren, vgl. Feststellungsblatt vom 14. September 2010 [Urk. 10/184]) nachgereichten Arztberichte (Urk. 10/177-179) verfÃ¼gte die IV-Stelle am 4. Oktober 2010 im angekÃ¼ndigten Sinne (Herabsetzung der bisherigen Dreiviertelsrente auf eine Viertelsrente auf das Ende des der VerfÃ¼gungszustellung folgenden Monats [Urk. 10/188 = 2]).</w:t>
      </w:r>
    </w:p>
    <w:p>
      <w:r>
        <w:t>1.3Â Â Â Â  Mit Urteil des hiesigen Gerichts im unfallversicherungsrechtlichen Verfahren UV.2008.00276 vom 26. November 2010 wurde die Beschwerde von X.___ gegen den Einspracheentscheid der Schweizerischen Unfallversicherungsanstalt (Suva) vom 14. August 2008 (Urk. 10/147), mit welchem diese X.___ nebst einer unfallbedingten IntegritÃ¤tsentschÃ¤digung von 15 % (Urk. 10/147/8) ab 1. Dezember 2003 eine Invalidenrente der Unfallversicherung nach Massgabe eines InvaliditÃ¤tsgrades von 37 % zusprach (Urk. 10/147/9; gestÃ¼tzt auf eine LeistungsfÃ¤higkeit von 80 % in angepasster TÃ¤tigkeit [Urk. 10/147/6]), abgewiesen. Das Gericht stellte dabei in medizinischer Hinsicht insbesondere auf die Beurteilung von Kreisarzt Dr. med. G.___, Facharzt FMH fÃ¼r Chirurgie, vom 24. Mai 2006 (Urk. 10/100/7-12 = 10/100/13-18) ab (E. 3.2).</w:t>
      </w:r>
    </w:p>
    <w:p>
      <w:r>
        <w:rPr>
          <w:b/>
        </w:rPr>
        <w:t>E. 2</w:t>
      </w:r>
    </w:p>
    <w:p>
      <w:r>
        <w:t>2.1Â Â Â Â Â Â Â Â  InvaliditÃ¤t ist die voraussichtlich bleibende oder lÃ¤ngere Zeit dauernde ganze oder teilweise ErwerbsunfÃ¤higkeit (Art. 8 Abs. 1 des Bundessgesetzes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2.4Â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FÃ¼r die Bestimmung des Invalideneinkommens ist primÃ¤r von der beruflich- 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sogenannten Zentralwert (Median) auszugehen ist. Bei der Anwendung der Tabellengruppe A gilt es ausserdem zu berÃ¼cksichtigen, dass ihr generell eine Arbeitszeit von 40 Wochenstunden zu Grunde liegt, welcher Wert etwas tiefer ist als die betriebsÃ¼bliche durchschnittliche Arbeitszeit von wÃ¶chentlich 41.9 Stunden (bis 1998), 41.8 Stunden (1999-2002), 41.7 Stunden (2003-2007) beziehungsweise 41.6 Stunden (seit 2008; Die Volkswirtschaft 11-2011 S. 94 Tabelle B9.2, mit Hinweis betreffend "UmschlÃ¼sselung" der Daten vor 2009; vgl. BGE 129 V 484 E. 4.3.2, 126 V 77 E. 3b/bb und 124 V 322 E. 3b/aa; AHI 2000 S. 81 E. 2a).</w:t>
      </w:r>
    </w:p>
    <w:p>
      <w:r>
        <w:t>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die Expertin oder der Experte nicht auszurÃ¤umende Unsicherheiten und Unklarheiten, welche die Beantwortung der Fragen erschweren oder verunmÃ¶glichen, gegebenenfalls deutlich macht (BGE 134 V 231 E. 5.1, 125 V 351 E. 3a und 122 V 157 E. 1c; U. Meyer-Blaser, Die Rechtspflege in der Sozialversicherung, BJM 1989, S. 30 f.; derselbe in H. Fredenhagen, Das Ã¤rztliche Gutachten, 3. Aufl. 1994, S. 24 f.).</w:t>
      </w:r>
    </w:p>
    <w:p>
      <w:r>
        <w:rPr>
          <w:b/>
        </w:rPr>
        <w:t>E. 3</w:t>
      </w:r>
    </w:p>
    <w:p>
      <w:r>
        <w:t>3.1Â Â Â Â Â Â Â Â  Zeitlicher Ausgangspunkt fÃ¼r die vergleichende PrÃ¼fung einer anspruchserheblichen Ãnderung ist vorliegend die - auf einer medizinischen Begutachtung (Urk. 10/90) basierende - Rentenzusprache gemÃ¤ss VerfÃ¼gungen vom 4. und 11. Dezember 2006 (Urk. 10/129-130). Laut der internistischen, rheumatologischen und psychiatrischen Y.___-Expertise vom 24. November 2005 (Urk. 10/90/19), welche RAD-Arzt Dr. med. L.___ als zuverlÃ¤ssige Beurteilungsgrundlage wÃ¼rdigte (Stellungnahme vom 12. Dezember 2005 [Urk. 10/103/3]), bestanden seinerzeit eine</w:t>
      </w:r>
    </w:p>
    <w:p>
      <w:r>
        <w:t>- Anhaltend schwere, traumatisch schmerzhaft aktivierte MittelfussdeformitÃ¤t rechts mit/bei:</w:t>
      </w:r>
    </w:p>
    <w:p>
      <w:r>
        <w:t>- Status nach Impressionsfraktur des Talus rechts 1990</w:t>
      </w:r>
    </w:p>
    <w:p>
      <w:r>
        <w:t>- ausgeprÃ¤gter Knick-/SenkfussdeformitÃ¤t</w:t>
      </w:r>
    </w:p>
    <w:p>
      <w:r>
        <w:t>- sekundÃ¤rer posttraumatischer Arthrose des OSG und USG mit Einsteifung sowie ausgeprÃ¤gter Talonaviculararthrose</w:t>
      </w:r>
    </w:p>
    <w:p>
      <w:r>
        <w:t>- Posttraumatisches Schulter-Arm-Handsyndrom rechts mit/bei:</w:t>
      </w:r>
    </w:p>
    <w:p>
      <w:r>
        <w:t>- Status nach anamnestischer MCP II und DIP III Fraktur rechts 2003</w:t>
      </w:r>
    </w:p>
    <w:p>
      <w:r>
        <w:t>- Intermittierendes zervikovertebrales und thorakovertebrales Schmerzsyndrom mit/bei:</w:t>
      </w:r>
    </w:p>
    <w:p>
      <w:r>
        <w:t>- diffuser idiopathischer skelettaler Hyperostose (DISH) thorakal</w:t>
      </w:r>
    </w:p>
    <w:p>
      <w:r>
        <w:t>- Mittelgradige, langfristige depressive Episode (ICD-10 F32.1)</w:t>
      </w:r>
    </w:p>
    <w:p>
      <w:r>
        <w:t>- Anhaltende somatoforme SchmerzstÃ¶rung</w:t>
      </w:r>
    </w:p>
    <w:p>
      <w:r>
        <w:t>Â Â Â Â Â Â Â Â mit daraus insgesamt resultierender 50%iger ArbeitsunfÃ¤higkeit in angepasster TÃ¤tigkeit (vgl. Urk. 10/90/22). Aus rein rheumatologischer Sicht betrug die EinschrÃ¤nkung in angepasster TÃ¤tigkeit ein Drittel, welche die Gutachter wie folgt begrÃ¼ndeten (Urk. 10/90/21 f.): Insgesamt fÃ¤nden sich fÃ¼r die angegebenen Beschwerden zum Teil strukturelle Korrelate, insbesondere im Bereich des rechten, schwer deformierten Fusses sowie im Bereich der Hand und des RÃ¼ckens. Die Schulterbeschwerden rechts hÃ¤tten hingegen kein anatomisches Substrat und seien am ehesten durch eine gewisse Schonhaltung bedingt. Aufgrund der klinisch und radiologisch objektivierbaren Befunde bestehe in einer mittelschweren bis schweren kÃ¶rperlichen TÃ¤tigkeit, insbesondere in der zuletzt ausgeÃ¼bten TÃ¤tigkeit im Baugewerbe, keine ArbeitsfÃ¤higkeit. Aufgrund der eingeschrÃ¤nkten Geh- und StehfÃ¤higkeit des rechten Fusses sei der BeschwerdefÃ¼hrer nur noch in einer vorwiegend sitzenden TÃ¤tigkeit arbeitsfÃ¤hig und aufgrund der zusÃ¤tzlichen Handsymptomatik bestehe sicher eine noch etwas behinderte Feinmotorik und eine eingeschrÃ¤nkte Kraft beim Pinzettengriff. FÃ¼r eine leichte, behinderungsangepasste und kÃ¶rperlich nicht belastende, vorwiegend sitzende TÃ¤tigkeit ohne feinmotorische oder kraftvolle Arbeit mit der rechten Hand - zum Beispiel QualitÃ¤tskontrolle am Fliessband - bestehe aus rheumatologischer Sicht eine RestarbeitsfÃ¤higkeit von zwei Dritteln.</w:t>
      </w:r>
    </w:p>
    <w:p>
      <w:r>
        <w:t>3.2Â Â Â Â Â Â Â Â  Unbestrittenermassen ist der BeschwerdefÃ¼hrer als im Gesundheitsfall VollerwerbstÃ¤tiger zu qualifizieren (sozialversicherungsrechtliche Statusfrage; vgl. BGE 125 V 146 E. 2c und 117 V 194 E. 3b, je mit Hinweisen; vgl. etwa Urteil des damaligen EidgenÃ¶ssischen Versicherungsgerichts I 266/05 vom 11. April 2006 E. 4.2; vgl. auch BGE 133 V 504 E. 3.3), womit die InvaliditÃ¤tsbemessung nach der allgemeinen Methode des Einkommensvergleichs zu erfolgen hat.</w:t>
      </w:r>
    </w:p>
    <w:p>
      <w:r>
        <w:rPr>
          <w:b/>
        </w:rPr>
        <w:t>E. 4</w:t>
      </w:r>
    </w:p>
    <w:p>
      <w:r>
        <w:t>4.1Â Â Â Â  In medizinischer Hinsicht stÃ¼tzte sich die Beschwerdegegnerin bei ihrer Annahme, dass sich der Gesundheitszustand des BeschwerdefÃ¼hrers erheblich verbessert habe, auf das - von RAD-Arzt Dr. H.___ als zuverlÃ¤ssige Beurteilungsgrundlage gewÃ¼rdigte (Stellungnahmen vom 9. MÃ¤rz 2010 [Urk. 10/170/4-5] und 7. Juli 2010 [Urk. 10/184/2-3]) - C.___-Gutachten vom 24. Februar 2010 (Urk. 10/168/1-36).</w:t>
      </w:r>
    </w:p>
    <w:p>
      <w:r>
        <w:t>In der auf medizinischen Vorakten, darunter aktuelle Berichte des Hausarztes Dr. med. M.___, Facharzt FMH fÃ¼r Allgemeine Medizin, vom 5. Oktober 2009 (Urk. 10/156, vgl. 10/168/21 am Ende) und des behandelnden Chirurgen Dr. med. N.___, Facharzt FMH fÃ¼r Chirurgie, vom 14. Oktober 2009 (Urk. 10/157; vgl. Urk. 10/168/20 und 10/168/22-23), sowie eigenen orthopÃ¤dischen und psychiatrischen Untersuchungen (vom 19. Januar 2010) beruhenden, unter Zuzug eines qualifizierten Ãbersetzers (Urk. 10/168/3, 10/168/31) erarbeiteten Expertise wurden folgende Diagnosen mit Auswirkung auf die ArbeitsfÃ¤higkeit (Âletzte TÃ¤tigkeitÂ) gestellt (Urk. 10/168/19):</w:t>
      </w:r>
    </w:p>
    <w:p>
      <w:r>
        <w:t>- Posttraumatisch kontrakter Platt-Knickfuss rechts mit/bei</w:t>
      </w:r>
    </w:p>
    <w:p>
      <w:r>
        <w:t>- nur noch residueller und kaum messbarer Restbeweglichkeit im oberen und unteren Sprunggelenk</w:t>
      </w:r>
    </w:p>
    <w:p>
      <w:r>
        <w:t>- erheblicher Minderbelastbarkeit des rechten Fusses und somit des gesamten rechten Beines</w:t>
      </w:r>
    </w:p>
    <w:p>
      <w:r>
        <w:t>- Notwendigkeit der Verwendung von orthopÃ¤dischen Stabilschuhen mit fester Sohle, Fussbettung und hohem Schaft sowie Verwendung einer UnterarmgehstÃ¼tze links</w:t>
      </w:r>
    </w:p>
    <w:p>
      <w:r>
        <w:t>- Talusfraktur 1990 und in der Akte beschriebener vorbestehender FussdeformitÃ¤t. Aktuell sei die Ãtiopathogenese der Erkrankung des rechten Fusses heute retrospektiv nicht mehr posttraumatisch/schicksalsbedingt zu analysieren beziehungsweise zuzuordnen.</w:t>
      </w:r>
    </w:p>
    <w:p>
      <w:r>
        <w:t>- Fehlstatisches und degeneratives thorakovertebrales und lumbovertebrales SchmerzsyndromÂ  mit/bei</w:t>
      </w:r>
    </w:p>
    <w:p>
      <w:r>
        <w:t>- degenerativ teilfixiertem RundrÃ¼cken und statisch ungÃ¼nstiger lumbaler Hyperlordose</w:t>
      </w:r>
    </w:p>
    <w:p>
      <w:r>
        <w:t>- anhaltende statische Fehl- und Ãberlastung der lasttragenden lumbalen Bewegungssegmente bei mÃ¤ssiggradiger Adipositas (BMI 28 kg/m2)</w:t>
      </w:r>
    </w:p>
    <w:p>
      <w:r>
        <w:t>- Funktionseinbusse der rechten Hand mit/bei</w:t>
      </w:r>
    </w:p>
    <w:p>
      <w:r>
        <w:t>- BewegungseinschrÃ¤nkung im Zeigefingergrundgelenk bei retrospektiv nicht mehr prÃ¤zise zu rekonstruierender Ãthiopathogenese.</w:t>
      </w:r>
    </w:p>
    <w:p>
      <w:r>
        <w:t>Als Diagnose ohne Auswirkung auf die ArbeitsfÃ¤higkeit (Âletzte TÃ¤tigkeitÂ) nannten die Gutachter (Urk. 10/168/19-20):</w:t>
      </w:r>
    </w:p>
    <w:p>
      <w:r>
        <w:t>- einfach strukturierte PersÃ¶nlichkeit ohne sicheren Hinweis auf eine krankheitswertige PersÃ¶nlichkeitsstÃ¶rung.</w:t>
      </w:r>
    </w:p>
    <w:p>
      <w:r>
        <w:t>Â Â Â Â Â Â Â Â  In ihrer zusammenfassenden Beurteilung erklÃ¤rten die C.___-Gutachter zur ArbeitsfÃ¤higkeit (Urk. 10/168/20), dass wÃ¤hrend sich aus rein psychiatrischer Sicht keine Befunde mit EinschrÃ¤nkung der ArbeitsfÃ¤higkeit finden liessen, die orthopÃ¤dischen Befunde im Bereich des rechten Fusses, der - thorakalen und lumbalen (vgl. Urk. 10/168/24 Ziff. 2) - WirbelsÃ¤ule, des Rumpfes und der rechten Hand die ArbeitsfÃ¤higkeit beeintrÃ¤chtigten, so dass eine Wiederaufnahme der frÃ¼heren TÃ¤tigkeit als Allrounder auf Baustellen dauerhaft nicht mehr in Frage komme. Eine (somatisch) angepasste - leichte, rÃ¼ckenadaptierte, wechselbelastende TÃ¤tigkeit mit der MÃ¶glichkeit zu freiem Gehen und Bewegen und mit Einsatz der rechten Hand als Hilfshand (ohne repetitive Bewegungen, festes Zupacken, Festhalten oder Feinarbeiten [Urk. 10/168/21]) - sei jedoch zumutbar. In angepasster TÃ¤tigkeit ergebe sich ab dem Datum der C.___-Begutachtung (Urk. 10/168/27 am Anfang) bei uneingeschrÃ¤nkt zumutbarem Zeitpensum von 8.5 (Arbeits-)Stunden pro Tag eine Minderung der LeistungsfÃ¤higkeit von 30 %. Zur Frage nach dem Verlauf Gesundheitsschadens gaben die C.___-Gutachter zusammenfassend an (Urk. 10/168/23 lit. Â G Ziff. 1 ÂDiagnosenÂ), die im Bezugsgutachten des Y.___ vom 24. November 2005 beschriebenen Befunde und Diagnosen im Bereich des rechten Fusses, der WirbelsÃ¤ule und des Rumpfes wÃ¼rden bestÃ¤tigt; ebenso eine EinschrÃ¤nkung der Beweglichkeit und Belastbarkeit der rechten Hand und des zweiten Fingers. Die darÃ¼ber hinaus beschriebenen zervikovertebralen Schmerzsyndrome - und ebenso das posttraumatische Schulter-Arm-Syndrom (vgl. Urk. 10/168/20) - lÃ¤gen nicht mehr vor; es handle sich nur noch um ein thorakolumbovertebrales Syndrom. Ebenfalls nicht bestÃ¤tigt wÃ¼rden die psychopathologischen Befunde und Diagnosen im Y.___-Gutachten vom 24. November 2005. Der psychische Gesundheitszustand habe sich gegenÃ¼ber der Vorbegutachtung im Jahr 2005 deutlich verbessert (Urk. 10/186/26).</w:t>
      </w:r>
    </w:p>
    <w:p>
      <w:r>
        <w:t>Â Â Â Â Â Â Â Â  Aus rein psychiatrischer Sicht legte die C.___-Teilgutachterin Dr. F.___ dar (Urk. 10/168/32-33), die vom BeschwerdefÃ¼hrer thematisierten wechselnden Schmerzen chronifizierten Charakters seien angesichts der orthopÃ¤dischen Erkrankungen nach Auffassung dieses Fachgebietes nachvollziehbar. Punktuell kÃ¶nne jedoch eine gewisse Beschwerdeausweitung und Selbstlimitierung nicht ausgeschlossen werden. Hinweise fÃ¼r eine phÃ¤nomenologisch typische somatoforme SchmerzstÃ¶rung ergÃ¤ben sich nach den spÃ¤rlichen Angaben des BeschwerdefÃ¼hrers nicht; hierzu fehlten auch die Art und Weise des fÃ¼r eine somatoforme SchmerzstÃ¶rung typischen Schmerzcharakters sowie eine psychodynamisch relevante Fehlverarbeitung von Konfliktfaktoren. Wohl bestehe eine sozial auffÃ¤llige Situation mit Trennung von der Ehefrau; allerdings seien die entsprechenden Angaben des BeschwerdefÃ¼hrers dÃ¼rftig und teilweise auch schwer nachvollziehbar. Die Mitarbeit des BeschwerdefÃ¼hrers sei wÃ¤hrend der Exploration reduziert gewesen. Relevante psychopathologische EinschrÃ¤nkungen hÃ¤tten sich jedoch nicht feststellen lassen. AuffÃ¤llig sei ein vermindertes AbstraktionsvermÃ¶gen bei einfach strukturierter PersÃ¶nlichkeit mit hÃ¶chstens durchschnittlichem intellektuellem LeistungsvermÃ¶gen. Gleichzeitig wirke der BeschwerdefÃ¼hrer aber auch gleichgÃ¼ltig und desinteressiert. Angaben zu seiner Vorgeschichte erfolgten eher unwillig und nur auf detailliertes Befragen. Die Compliance im psychiatrischen Therapiebereich bezÃ¼glich subjektiv angefÃ¼hrter Beschwerden - stÃ¤ndige Schmerzen sowie wiederholt erlebte GefÃ¼hle von Freud- und Sinnlosigkeit - sei zweifelhaft; die Therapie kÃ¶nne vom BeschwerdefÃ¼hrer nicht benannt werden. Der behandelnde Psychiater habe keinen Bericht vorgelegt.</w:t>
      </w:r>
    </w:p>
    <w:p>
      <w:r>
        <w:t>Â Â Â Â Â Â Â Â  Zusammenfassend kÃ¶nne bis auf eine gewisse auffÃ¤llige PersÃ¶nlichkeit und ein insgesamt beschrÃ¤nktes intellektuelles LeistungsvermÃ¶gen keine krankheitswertige StÃ¶rung diagnostiziert werden. Aus psychiatrischer Sicht sei der BeschwerdefÃ¼hrer fÃ¼r intellektuell einfache TÃ¤tigkeiten in kÃ¶rperlich angepasster Form auf dem allgemeinen Arbeitsmarkt uneingeschrÃ¤nkt einsetzbar. Zu den Vorakten, insbesondere zum Y.___-Gutachten vom 24. November 2005, gab Dr. F.___ sodann an (Urk. 10/168/34 Abs. 4 und 5), die von Dr. A.___ diagnostizierte mittelgradige depressive Episode sei bei Fehlen entsprechender anamnestischer Angaben und nicht eindeutiger psychischer Befundmerkmale nicht ganz nachvollziehbar. Auch seien die Kriterien einer somatoformen SchmerzstÃ¶rung nicht erfÃ¼llt. Aus jetziger Sicht bestÃ¼nden mit der EinschÃ¤tzung von Dr. A.___ sozialmedizinisch abweichende Auffassungen. MÃ¶glicherweise habe sich hier auch gegenÃ¼ber der Vorbegutachtung im Jahr 2005 eine Ãnderung des psychischen Befindens eingestellt; immerhin habe der BeschwerdefÃ¼hrer im letzten Jahr geheiratet und Ã¼ber ein gutes VerhÃ¤ltnis zu seiner jetzigen Ehefrau und seinem fÃ¼nfjÃ¤hrigen Sohn berichtet, was die Lebensfreude insgesamt gehoben haben kÃ¶nnte. Eine sichere retrospektive WÃ¼rdigung des psychischen Gesundheitszustandes kÃ¶nne nicht vorgenommen werden. GegenÃ¼ber der Vorbegutachtung im Jahr 2005 habe sich jedoch der psychische Zustand deutlich gebessert. Die Lebenssituation habe sich ebenfalls zum Positiven verÃ¤ndert. Depressive psychopathologische EinschrÃ¤nkungen seien nicht objektivierbar. Die Compliance bezÃ¼glich der psychiatrischen Medikation sei fraglich. Der Psychiater habe es abgelehnt, einen aktuellen Befundbericht zu erstellen; somit gelte zumindest ab dem (C.___-)Begutachtungszeitpunkt eine verÃ¤nderte sozialmedizinische Beurteilung gegenÃ¼ber der Vorbegutachtung.</w:t>
      </w:r>
    </w:p>
    <w:p>
      <w:r>
        <w:t>4.2.Â Â Â  Das vor dem in BGE 137 V 210 publizierten hÃ¶chstrichterlichen Grundsatzurteil 9C_243/2010 vom 28. Juni 2011 zur Rolle von Medizinischen AbklÃ¤rungsstellen (MEDAS; Art. 72 bis Abs. 1 IVV) im Rahmen der Beurteilung von LeistungsansprÃ¼chen gegenÃ¼ber der Invalidenversicherung unter konventions- und verfassungsrechtlichem Blickwinkel gleichsam noch nach altem Verfahrensstandard eingeholte C.___-Gutachten verliert seinen Beweiswert nicht von selbst, sondern es ist vielmehr im Rahmen einer gesamthaften PrÃ¼fung des Einzelfalls mit seinen spezifischen Gegebenheiten und den erhobenen RÃ¼gen entscheidend, ob das abschliessende Abstellen darauf vor Bundesrecht standhÃ¤lt (vgl. etwa Urteile des Bundesgerichts 9C_120/2011 vom 25. Juli 2011 E. 4.1 und 9C_189/2011 vom 8. Juli 2011 E. 3.2).</w:t>
      </w:r>
    </w:p>
    <w:p>
      <w:r>
        <w:t>4.3Â Â Â Â  Die in Kenntnis der medizinischen (Vor-)Akten und weiteren Unterlagen erstattete C.___-Expertise beruht auf - unter GewÃ¤hrleistung der sprachlichen VerstÃ¤ndigung durchgefÃ¼hrten - Untersuchungen in den fÃ¼r die Beurteilung der gesundheitlichen Situation des BeschwerdefÃ¼hrers wesentlichen medizinischen Fachgebieten und umfasst nebst einlÃ¤sslichen allgemeinen auchÂ  fachgebietsspezifische Anamnese- sowie ausgedehnte klinische Befunderhebungen.</w:t>
      </w:r>
    </w:p>
    <w:p>
      <w:r>
        <w:t>4.4Â Â Â Â  Soweit der BeschwerdefÃ¼hrer in Bezug auf die psychiatrische C.___-AbklÃ¤rung die fehlende Eignung der psychiatrischen Fachgutachterin Dr. F.___ geltend macht, ist festzustellen, dass diese Ã¼ber einen entsprechenden deutschen Facharzttitel (1994) mit AnerkennungsbestÃ¤tigung des Bundesamtes fÃ¼r Gesundheit (BAG) vom 5. MÃ¤rz 2007 (vgl. www.medregom.admin.ch ) sowie Ã¼ber einen zusÃ¤tzlichen deutschen Facharzttitel in physikalischer Medizin und Rehabilitation (1996; Anerkennung 2007) verfÃ¼gt. Ausserdem gehÃ¶rt Dr. F.___ zum aktuellen Ã¤rztlichen Mitarbeiterstab des Instituts O.___ und - entgegen dem BeschwerdefÃ¼hrer (Urk. 1 S. 7 f.) - der C.___, welche beide gegenÃ¼ber dem Bundesgericht im Prozess, welcher zum erwÃ¤hnten hÃ¶chstrichterlichen Grundsatzurteil 9C_243/2010 vom 28. Juni 2011 fÃ¼hrte, sinngemÃ¤ss angaben (vgl. E. 1.2.3), die laufende Weiterbildung ihrer Gutachter zu fÃ¶rdern und zu fordern. Insgesamt ist die fachliche Eignung von Dr. F.___ als psychiatrische Gutachterin nicht anzuzweifeln.</w:t>
      </w:r>
    </w:p>
    <w:p>
      <w:r>
        <w:t>Â Â Â Â Â Â Â Â  Soweit der BeschwerdefÃ¼hrer in Bezug auf die psychische AbklÃ¤rung ein zu kurzes psychiatrisches ExplorationsgesprÃ¤ch geltend macht (vgl. Urk. 1 S. 8 f. Ziff. 7.2.2), lÃ¤sst die trotz festgehaltenem Desinteresse des BeschwerdefÃ¼hrers (vgl. Urk. 10/168/32) sorgfÃ¤ltige Befunderhebung durch Dr. F.___ mit anschliessender ausfÃ¼hrlicher Auseinandersetzung mit den Vorakten (vgl. Urk. 8/168/33-34) die Aussage, wonach die psychiatrische Untersuchung - abweichend vom Untersuchungsprogramm der C.___-AbklÃ¤rung vom 24. November 2009 (Urk. 10/164/1) - nur zehn Minuten gedauert haben soll, als nicht Ã¼berzeugend erscheinen. Zudem ist zu berÃ¼cksichtigen, dass im Rahmen der vorliegenden Rentenrevision bloss die VerÃ¤nderung einer bekannten, gut dokumentierten gesundheitlichen Situation zu beurteilen war (vgl. Urteil des Bundesgerichts I 1094/06 vom 14. November 2007 E. 3.1.1 Abs. 2), weshalb die psychiatrische Exploration als insgesamt sorgfÃ¤ltig vorgenommen zu beurteilen ist.</w:t>
      </w:r>
    </w:p>
    <w:p>
      <w:r>
        <w:t>Â Â Â Â Â Â Â Â  Was schliesslich den vom BeschwerdefÃ¼hrer im verwaltungsinternen AnhÃ¶rungsverfahren (vgl. Urk. 10/184) neu aufgelegten psychiatrischen Bericht von Dr. I.___ vom 22. Juli 2010 (Urk. 10/177) angeht - der sich zunÃ¤chst Âwegen BefangenheitÂ (Urk. 10/160) ausser Stande gesehen hatte, den Fragebogen der Beschwerdegegnerin zu beantworten -, vermag dieser das psychiatrische C.___-AbklÃ¤rungsergebnis nicht nachhaltig zu erschÃ¼ttern. Mit Blick auf die prinzipielle Verschiedenheit von Behandlungs- und Begutachtungsauftrag (statt vieler: Urteil des Bundesgerichts 9C_957/2009 vom 9. Dezember 2009) fÃ¼hrt die abweichende Meinung von mit der versicherten Person therapeutisch befassten Ãrzten und Ãrztinnen nur dann zu ergÃ¤nzenden AbklÃ¤rungen, wenn sie objektive Anhaltspunkte vortragen, die den Administrativexperten entgangen sind (Urteile des Bundesgerichts 9C_317/2010 vom 11. November 2010 E. 2.3.1, 9C_480/2008 vom 27. Januar 2009 E. 4 mit Hinweis auf das Urteil des damaligen EidgenÃ¶ssischen Versicherungsgerichts (EVG) I 676/05 vom 13. MÃ¤rz 2006 E. 2.4 am Ende; Urteil des damaligen EVG U 58/06 vom 2. August 2006 E. 2.2 am Ende). Dr. I.___ Ã¤usserte sich nicht zur ArbeitsfÃ¤higkeit in (angepasster TÃ¤tigkeit) und Dr. F.___ setzte sich mit den aufgrund der frÃ¼heren Berichte von Dr. I.___ bekannten Diagnosen - weiterbestehende mittelgradige depressive Episode mit somatischem Syndrom und latenter SuizidalitÃ¤t - eingehend auseinander (vgl. Urk. 10/168/33-34; Vorakten: Bericht vom 10. Februar 2001 [Urk. 10/10/1-3 = 10/11/13-15], Berichte vom 10. Oktober 2002 [Urk. 10/31/1-7] und Bericht vom 15. Juni 2002 [Urk. 10/24/2-3 = 10/25/1-2 = 10/60/16-17]).</w:t>
      </w:r>
    </w:p>
    <w:p>
      <w:r>
        <w:t>Â Â Â Â Â Â Â Â Nach dem Gesagten erfÃ¼llt die psychiatrische C.___-Expertise die von der Rechtsprechung an medizinische Berichte und Gutachten gestellten Anforderungen (BGE 134 V 231 E. 5.1 und 125 V 351 E. 3a) und stellt somit eine taugliche Grundlage zur Anspruchsbeurteilung dar. Entgegen dem Vorbringen des BeschwerdefÃ¼hrers (vgl. Urk. 1 S. 12 am Ende) sind von weiteren AbklÃ¤rungen keine neuen Erkenntnisse zu erwarten, weshalb darauf zu verzichten ist (antizipierte BeweiswÃ¼rdigung; BGE 124 V 94 E. 4b; 122 V 162 E. 1d). Angesichts der positiven Entwicklung im familiÃ¤ren Bereich und aufgrund des aus der ausgemachten gesundheitlichen Verbesserung abgeleiteten Postulats einer 100%igen ArbeitsfÃ¤higkeit aus psychiatrischer Sicht erweist sich der Schluss auf eine signifikante psychische Befundverbesserung als nachvollziehbar. Sodann darf angenommen werden, dass eine - unwahrscheinliche - weiterbestehende geringe psychisch bedingte ArbeitsunfÃ¤higkeit durch die (unverÃ¤nderte; vgl. dazu nachstehende E. 4.5) somatisch bedingte ArbeitsunfÃ¤higkeit vollstÃ¤ndig ÂabgedecktÂ wÃ¼rde.</w:t>
      </w:r>
    </w:p>
    <w:p>
      <w:r>
        <w:t>4.5Â Â Â Â  In somatischer Hinsicht ist dem BeschwerdefÃ¼hrer, der, unter Hinweis auf die vorstehende ErwÃ¤gung 3.1 am Ende (Urk. 10/90/21), geltend macht, die vom orthopÃ¤dischen C.___-Fachgutachter verneinten Syndrome, namentlich das Schulter-Arm- und das intermittierende zervikovertebrale Syndrom, seien im Y.___-Gutachten bei der Bemessung der ArbeitsfÃ¤higkeit nicht massgebend gewesen, beizupflichten. Denn die Y.___-Teilgutachterin Dr. B.___ stellte in ihrem rheumatologischen Teilgutachten vom 23. November 2005 unmissverstÃ¤ndlich fest: ÂAufgrund der Handsymptomatik mit sicher etwas behinderter Feinmotorik und eingeschrÃ¤nkter Kraft beim Pinzettengriff bestehe auch eine EinschrÃ¤nkung in einer beschwerdeangepassten, leichten, vorwiegend sitzenden TÃ¤tigkeit zu [von] einem DrittelÂ (Urk. 10/90/31 am Ende). Dabei ist unerheblich, dass der Y.___-Gutachter Dr. Z.___ die fraglichen Diagnosen in seiner Diagnose-Auflistung als ÂDiagnosen mit Einfluss auf die ArbeitsfÃ¤higkeitÂ bezeichnete (vgl. Urk. 10/90/19), da er hierbei nicht zwischen der ArbeitsfÃ¤higkeit in der bisherigen und derjenigen in einer angepasster TÃ¤tigkeit unterschied. Auch die Tatsache, dass das hiesige Gericht im erwÃ¤hnten Urteil UV.2008.00276 vom 26. November 2010 in medizinischer Hinsicht auf die anderslautende Beurteilung von Suva-Kreisarzt Dr. G.___ vom 24. Mai 2006 (E. 3.2; Urk. 10/100/7-12 = 10/100/13-18) abstÃ¼tzte, nach welcher in angepasster TÃ¤tigkeit keine handbedingte ArbeitsunfÃ¤higkeit bestand, ist aufgrund der im erwÃ¤hnten Prozess mehreren anderslautenden Beurteilungen keine zweifellose Unrichtigkeit der Beurteilung von Dr. B.___ anzunehmen. Da die C.___-Gutachter in Bezug auf die von Dr. B.___ festgehaltene EinschrÃ¤nkung ausdrÃ¼cklich keine Ãnderung angaben (vgl. Urk. 10/168/18, 10/168/21-23, 10/168/26) und der alleinige Wegfall des Schulter-Arm- und zervikovertebralen Syndroms nach dem Gesagten allein nicht genÃ¼gt, eine Verbesserung der somatisch begrÃ¼ndeten ArbeitsunfÃ¤higkeit zu begrÃ¼nden, stellt die von den C.___-Gutachtern angegebene somatisch bedingte ArbeitsunfÃ¤higkeit eine bloss unterschiedliche Beurteilung (im Sinne der vorstehenden E. 2.3) bei unverÃ¤ndert gebliebener Handsymptomatik dar, welche nicht zu berÃ¼cksichtigen ist. Demnach ist im vorliegenden Revisionsverfahren weiterhin von einer handbedingten EinschrÃ¤nkung von einem Drittel auszugehen.</w:t>
      </w:r>
    </w:p>
    <w:p>
      <w:r>
        <w:t>Â Â Â Â Â Â Â Â  Anderseits ist die vom BeschwerdefÃ¼hrer geltend gemachte (Urk. 1 S. 6) Befundverschlechterung im Bereich der LWS mit Hinweis auf neuere bildgebende AbklÃ¤rungen (vgl. Urk. 3/3, 3/4) gestÃ¼tzt auf die vom C.___ durchgefÃ¼hrte umfassende klinische Statuserhebung (vgl. Urk. 10/168/13) nicht ausgewiesen und somit zu verneinen. Daran vermÃ¶gen auch die letzten Beurteilungen der behandelnden Dr. M.___ (vom 5. Oktober; Urk. 10/156) und Dr. N.___ (vom 14. Oktober 2009; Urk. 10/157), welche eine 100%ige ArbeitsunfÃ¤higkeit in der bisheriger TÃ¤tigkeit (Dr. M.___ und Dr. N.___) beziehungsweise Unvermittelbarkeit aus physischen und psychischen GrÃ¼nden (Dr. N.___) angaben, nichts zu Ã¤ndern, da die C.___-Gutachter diese Berichte bei ihrer Begutachtung berÃ¼cksichtigten (vgl. Urk. 10/168/9-10).</w:t>
      </w:r>
    </w:p>
    <w:p>
      <w:r>
        <w:t>4.6Â Â Â Â  Alles in allem ist somit entsprechend der festgestellten EinschrÃ¤nkung im Y.___-Gutachten von einer medizinisch-theoretischen ArbeitsfÃ¤higkeit von 66 2/3 % auszugehen. Dabei hÃ¤ngt die gutachterlich ausgewiesene funktionelle LeistungsfÃ¤higkeit trotz des Alters des am 30. September 1955 geborenen BeschwerdefÃ¼hrers nicht von weiteren Eingliederungsvorkehren ab, denn aus medizinischer Sicht hielten die C.___-Gutachter fest, berufliche oder Integrationsmassnahmen seien nicht aussichtsreich (Urk. 10/168/25 Ziff. 6), und auch aus beruflich-erwerblicher Sicht ist nicht vom Regelfall der beruflichen Selbsteingliederung abzuweichen, da bereits bisher schon eine erhebliche RestarbeitsfÃ¤higkeit in angepasster TÃ¤tigkeit von 50 % bestand und der anspruchserhebliche Zugewinn an LeistungsfÃ¤higkeit von 16 2/3 % (66 2/3 % - 50 %) kaum zusÃ¤tzlichen, Ã¼ber die Hilfestellung in Form von Arbeitsvermittlung (vgl. Urk. 2 VerfÃ¼gungsteil 2 S. 2) hinaus gehender Eingliederungsbedarf nach sich zieht (vgl. Urteil des Bundesgerichts 9C_163/2009 vom 10. September 2010 E. 4.1.1. und 4.2.2 am Ende).</w:t>
      </w:r>
    </w:p>
    <w:p>
      <w:r>
        <w:rPr>
          <w:b/>
        </w:rPr>
        <w:t>E. 5</w:t>
      </w:r>
    </w:p>
    <w:p>
      <w:r>
        <w:t>5.1Â Â Â Â  Die Beschwerdegegnerin hielt gestÃ¼tzt auf ihre AbklÃ¤rungen anlÃ¤sslich ihrer Rentenzusprache im Jahr 2006 (vgl. Feststellungsblatt vom 28. Juli 2006 [Urk. 10/103]) ein Valideneinkommen von Fr. 59'928.-- per 2005 fest und nahm angepasst an die Nominallohnentwicklung fÃ¼r das Jahr 2008 ein massgebendes Einkommen von Fr. 62'910.90 an (Urk. 2 VerfÃ¼gungsteil 2; Stellungnahme der Berufsberatung vom 6. April 2010 [Urk. 10/169/1]), was unbestritten geblieben ist (vgl. Urk. 1 S. 13). Ausgehend vom Valideneinkommen gemÃ¤ss dem eingangs erwÃ¤hnten Urteil des hiesigen Gerichts vom 26. November 2010 von Fr. 59'136.-- fÃ¼r das Jahr 2003 (UV.2008.00276 E. 4.1; gestÃ¼tzt auf den ÂEinsatzvertragÂ mit der DE Personalservice AG vom 24. MÃ¤rz 2003 [Urk. 10/95/1 = 10/99/1 = 10/100/97 = 10/100/29]) und angepasst an die weitere Nominallohnentwicklung (MÃ¤nner) bis 2010 ist im vorliegenden Verfahren zu Gunsten des BeschwerdefÃ¼hrers von einem hÃ¶heren Valideneinkommen von Fr. 64'934.85 auszugehen (Fr. 59'136.-- : 1958 Pkte. x 2150 Pkte.; Schweizerischer Lohnindex insgesamt (ÂEntwicklung der NominallÃ¶hne, der Konsumentenpreise und der ReallÃ¶hne, 1976-2010Â [abrufbar unter: www.bfs.admin.ch/bfs/portal/de/index/ themen/03/04/blank/data/02]).</w:t>
      </w:r>
    </w:p>
    <w:p>
      <w:r>
        <w:t>5.2Â Â Â Â  Da der BeschwerdefÃ¼hrer keine neue ErwerbstÃ¤tigkeit angenommen hat (vgl. Urk. 10/168/10), ist das Invalideneinkommen anhand der LSE zu ermitteln, wobei die grundsÃ¤tzliche wirtschaftliche Verwertbarkeit des vorhandenen LeistungsvermÃ¶gens zu Recht nicht in Frage gestellt wird. Der monatliche Bruttolohn (Zentralwert [Median]) mÃ¤nnlicher ArbeitskrÃ¤fte im privaten Sektor fÃ¼r einfache und repetitive TÃ¤tigkeiten (Anforderungsniveau 4) betrug im Jahr 2008 Fr. 4'806.-- (LSE 2008 S. 26 Tabelle TA1 Total). Umgerechnet auf die im Referenzjahr betriebsÃ¼bliche wÃ¶chentliche Arbeitszeit von 41.6 Stunden (Die Volkswirtschaft 12-2011 S. 98 Tabelle B 9.2) macht dies Fr. 4'998.25 pro Monat beziehungsweise Fr. 59'978.90 pro Jahr. Bei einem zumutbaren Pensum von 66 2/3 % und unter Zubilligung des von der Beschwerdegegnerin in Anlehnung an die anstaltinterne Berufsberatung zugestandenen behinderungsbedingten Maximalabzugs von 25 % auf dem LSE-Tabellenlohn (vgl. Urk. 10/169/2) fÃ¼hrt dies zu einem anrechenbaren Verdienst von rund Fr. 29'989.45. Nominallohnentwicklungsbereinigt per 2010 resultiert ein statistischer Jahreslohn von Fr. 30'820.90 (Fr. 29'989.45 : 2092 Pkte. x 2150 Pkte.; Die Volkswirtschaft 12-2011 S. 99 Tabelle B 10.3 Nominal total MÃ¤nner).</w:t>
      </w:r>
    </w:p>
    <w:p>
      <w:r>
        <w:t>5.3Â Â Â Â  Bei GegenÃ¼berstellung der Vergleichseinkommen von Fr. 64'934.85 und Fr. 30'820.90 resultiert per 2010 (Zeitpunkt der in Frage stehenden Rentenherabsetzung) eine Erwerbseinbusse von Fr. 34'113.95 respektive ein InvaliditÃ¤tsgrad von gerundet 53 %. Damit hat der BeschwerdefÃ¼hrer ab 1. Dezember 2010 Anspruch auf eine halbe Rente.</w:t>
      </w:r>
    </w:p>
    <w:p>
      <w:r>
        <w:rPr>
          <w:b/>
        </w:rPr>
        <w:t>E. 6</w:t>
      </w:r>
    </w:p>
    <w:p>
      <w:r>
        <w:t>6.1Â Â Â Â Â Â Â Â  Zusammenfassend fÃ¼hrt dies zur teilweisen Gutheissung der Beschwerde.</w:t>
      </w:r>
    </w:p>
    <w:p>
      <w:r>
        <w:t>6.2Â Â Â Â  Die in Anwendung von Art. 69 Abs. 1 bis IVG auszufÃ¤llende Gerichtskostenpauschale ist auf Fr. 800.-- festzusetzen und ausgangsgemÃ¤ss der Beschwerdegegnerin aufzuerlegen.</w:t>
      </w:r>
    </w:p>
    <w:p>
      <w:r>
        <w:t>6.3Â Â Â Â  Die HÃ¶he der gerichtlich festzusetzenden EntschÃ¤digung bemisst sich nach der Bedeutung der Streitsache, der Schwierigkeit des Prozesses und dem Mass des Obsiegens, jedoch ohne RÃ¼cksicht auf den Streitwert (Â§ 34 des Gesetzes Ã¼ber das Sozialversicherungsgericht [GSVGer] in Verbindung mit Art. 61 lit. Â g ATSG). Es ist dem BeschwerdefÃ¼hrer demnach eine ProzessentschÃ¤digung von Fr. 2'800.-- zuzusprechen.</w:t>
      </w:r>
    </w:p>
    <w:p>
      <w:r>
        <w:t>Das Gericht erkennt:</w:t>
      </w:r>
    </w:p>
    <w:p>
      <w:r>
        <w:t>1.Â Â Â Â Â Â Â Â  In teilweiser Gutheissung der Beschwerde wird die angefochtene VerfÃ¼gung vom 4. Oktober 2010 insoweit abgeÃ¤ndert, als festgestellt wird, dass der BeschwerdefÃ¼hrer ab 1. Dezember 2010 Anspruch auf eine halbe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2Â800.-- (inkl. Barauslagen und MWSt) zu bezahlen.</w:t>
      </w:r>
    </w:p>
    <w:p>
      <w:r>
        <w:t>4.Â Â Â Â Â Â Â Â Â Â  Zustellung gegen Empfangsschein an:</w:t>
      </w:r>
    </w:p>
    <w:p>
      <w:r>
        <w:t>- Rechtsanwalt Dr. AndrÃ© Largier</w:t>
      </w:r>
    </w:p>
    <w:p>
      <w:r>
        <w:t>- Sozialversicherungsanstalt des Kantons ZÃ¼rich, IV-Stelle</w:t>
      </w:r>
    </w:p>
    <w:p>
      <w:r>
        <w:t>- Bundesamt fÃ¼r Sozialversicherungen</w:t>
      </w:r>
    </w:p>
    <w:p>
      <w:r>
        <w:t>- Gemeinschaftsstiftung BVG fÃ¼r TemporÃ¤rarbeit c/o Hewitt Associates SA, Avenue Edouard-Dubois 20, 2000 NeuchÃ¢tel</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