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IV.2010.01033 vom 29. März 2012</w:t>
      </w:r>
    </w:p>
    <w:p>
      <w:r>
        <w:t>ZH Sozialversicherungsgericht, 2012-03-29, DE</w:t>
      </w:r>
    </w:p>
    <w:p>
      <w:r>
        <w:rPr>
          <w:b/>
        </w:rPr>
        <w:t xml:space="preserve">Quelle: </w:t>
      </w:r>
      <w:r>
        <w:t>https://mcp.opencaselaw.ch/entscheid/zh_sozialversicherungsgericht_IV.2010.01033</w:t>
      </w:r>
    </w:p>
    <w:p>
      <w:r>
        <w:t>FR: ZH_SOZIALVERSICHERUNGSGERICHT IV.2010.01033 du 29 mars 2012</w:t>
      </w:r>
    </w:p>
    <w:p>
      <w:r>
        <w:t>IT: ZH_SOZIALVERSICHERUNGSGERICHT IV.2010.01033 del 29 marzo 2012</w:t>
      </w:r>
    </w:p>
    <w:p>
      <w:pPr>
        <w:pStyle w:val="Heading2"/>
      </w:pPr>
      <w:r>
        <w:t>Erwägungen</w:t>
      </w:r>
    </w:p>
    <w:p>
      <w:r>
        <w:rPr>
          <w:b/>
        </w:rPr>
        <w:t>E. 2</w:t>
      </w:r>
    </w:p>
    <w:p>
      <w:r>
        <w:t>2.1Â Â Â Â  InvaliditÃ¤t ist die voraussichtlich bleibende oder lÃ¤ngere Zeit dauernde ganze oder teilweise ErwerbsunfÃ¤higkeit (Art. 8 Abs. 1 ATSG). Die InvaliditÃ¤t kann Folge von Geburtsgebrechen, Krankheit oder Unfall sein (Art. 4 Abs. 1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 FÃ¼r die Beurteilung des Vorliegens einer ErwerbsunfÃ¤higkeit sind ausschliesslich die Folgen der gesundheitlichen BeeintrÃ¤chtigung zu berÃ¼cksichtigen. Eine ErwerbsunfÃ¤higkeit liegt zudem nur vor, wenn sie aus objektiver Sicht nicht Ã¼berwindbar ist (Art. 7 Abs. 2 ATSG in der seit 1. Januar 2008 geltenden Fassung).</w:t>
      </w:r>
    </w:p>
    <w:p>
      <w:r>
        <w:t>2.2Â Â Â Â  Anspruch auf eine Rente haben gemÃ¤ss Art. 28 Abs. 1 IVG (bis 31. Dezember 2007: Art. 29 Abs. 1) Versicherte, die:</w:t>
      </w:r>
    </w:p>
    <w:p>
      <w:r>
        <w:t>a.Â Â Â Â Â Â  ihre ErwerbsfÃ¤higkeit oder die FÃ¤higkeit, sich im Aufgabenbereich zu betÃ¤tigen, nicht durch zumutbare Eingliederungsmassnahmen wieder herstellen, erhalten oder verbessern kÃ¶nnen;</w:t>
      </w:r>
    </w:p>
    <w:p>
      <w:r>
        <w:t>b.Â Â Â Â Â Â  wÃ¤hrend eines Jahres ohne wesentlichen Unterbruch durchschnittlich mindestens 40 Prozent arbeitsunfÃ¤hig (Art. 6 ATSG) gewesen sind; und</w:t>
      </w:r>
    </w:p>
    <w:p>
      <w:r>
        <w:t>c.Â Â Â Â Â Â  nach Ablauf dieses Jahres zu mindestens 40 Prozent invalid (Art. 8 ATSG) sind.</w:t>
      </w:r>
    </w:p>
    <w:p>
      <w:r>
        <w:t>Â Â Â Â Â Â Â Â  Die massgeblichen Rentenabstufungen geben bei einem InvaliditÃ¤tsgrad von mindestens 40 Prozent Anspruch auf eine Viertelsrente, bei einem InvaliditÃ¤tsgrad von mindestens 50 Prozent Anspruch auf eine halbe Rente, bei einem InvaliditÃ¤tsgrad von mindestens 60 Prozent Anspruch auf eine Dreiviertelsrente und bei einem InvaliditÃ¤tsgrad von mindestens 70 Prozent Anspruch auf eine ganze Rente (Art. 28 Abs. 2 IVG; bis 31. Dezember 2007: Art. 28 Abs. 1 IVG).</w:t>
      </w:r>
    </w:p>
    <w:p>
      <w:r>
        <w:t>2.3Â Â Â Â  Bei erwerbstÃ¤tigen Versicherten ist der InvaliditÃ¤tsgrad gemÃ¤ss Art. 16 ATSG in Verbindung mit Art. 28a Abs. 1 IVG (bis 31. Dezember 2007: Art. 28 Abs. 2 IVG) aufgrund eines Einkommensvergleichs zu bestimmen. Dazu wird das Erwerbseinkommen, das die versicherte Person nach Eintritt der InvaliditÃ¤t und nach DurchfÃ¼hrung der medizinischen Behandlung und allfÃ¤lliger Eingliederungsmassnahmen durch eine ihr zumutbare TÃ¤tigkeit bei ausgeglichener Arbeitsmarktlage erzielen kÃ¶nnte (sog. Invalideneinkommen), in Beziehung gesetzt zum Erwerbseinkommen, das sie erzielen kÃ¶nnte, wenn sie nicht invalid geworden wÃ¤re (sog. Valideneinkommen). Der Einkommensvergleich hat in der Regel in der Weise zu erfolgen, dass die beiden hypothetischen Erwerbseinkommen ziffernmÃ¤ssig mÃ¶glichst genau ermittelt und einander gegenÃ¼bergestellt werden, worauf sich aus der Einkommensdifferenz der InvaliditÃ¤tsgrad bestimmen lÃ¤sst (allgemeine Methode des Einkommensvergleichs; BGE 130 V 343 E. 3.4.2 mit Hinweisen).</w:t>
      </w:r>
    </w:p>
    <w:p>
      <w:r>
        <w:t>2.4Â Â Â Â  Ãndert sich der InvaliditÃ¤tsgrad einer RentenbezÃ¼gerin oder eines RentenbezÃ¼gers erheblich, so wird die Rente von Amtes wegen oder auf Gesuch hin fÃ¼r die Zukunft entsprechend erhÃ¶ht, herabgesetzt oder aufgehoben (Art. 17 Abs. 1 ATSG). Anlass zur Rentenrevision gibt jede wesentliche Ãnderung in den tatsÃ¤chlichen VerhÃ¤ltnissen, die geeignet ist, den InvaliditÃ¤tsgrad und damit den Rentenanspruch zu beeinflussen (BGE 130 V 343 E. 3.5).</w:t>
      </w:r>
    </w:p>
    <w:p>
      <w:r>
        <w:t>Â Â Â Â Â Â Â Â  Bei einer Verbesserung der ErwerbsfÃ¤higkeit ist die anspruchsbeeinflussende Ãnderung fÃ¼r die Herabsetzung oder Aufhebung der Leistung in jedem Fall zu berÃ¼cksichtigen, nachdem sie ohne wesentliche Unterbrechung drei Monate angedauert hat und voraussichtlich weiterhin andauern wird (Art. 88a Abs. 1 IVV).</w:t>
      </w:r>
    </w:p>
    <w:p>
      <w:r>
        <w:t>Â Â Â Â Â Â Â Â  Bei einer Verschlechterung der ErwerbsfÃ¤higkeit ist die anspruchsbeeinflussende Ãnderung zu berÃ¼cksichtigen, sobald sie ohne wesentliche Unterbrechung drei Monate angedauert hat (Art. 88a Abs. 2 IVV). Wurde die Rente nach Verminderung des InvaliditÃ¤tsgrades aufgehoben, erreicht dieser jedoch in den folgenden drei Jahren wegen einer auf dasselbe Leiden zurÃ¼ckzufÃ¼hrenden ArbeitsunfÃ¤higkeit erneut ein rentenbegrÃ¼ndendes Ausmass, so werden bei der Berechnung der Wartezeit nach Artikel 28 Absatz 1 Buchstabe b IVG (bis 31. Dezember 2007: Artikel 29 Abs. 1 IVG) frÃ¼her zurÃ¼ckgelegte Zeiten angerechnet (Art. 29 bis IVV).</w:t>
      </w:r>
    </w:p>
    <w:p>
      <w:r>
        <w:t>2.5Â Â Â Â  Um den InvaliditÃ¤tsgrad bemessen zu kÃ¶nnen, ist die Verwaltung (und im Beschwerdefall das Gericht) auf Unterlagen angewiesen, die Ã¤rztliche und gegebenenfalls auch andere Fachleute zur VerfÃ¼gung zu stellen haben. Aufgabe des Arztes oder der Ãrztin ist es, den Gesundheitszustand zu beurteilen und dazu Stellung zu nehmen, in welchem Umfang und bezÃ¼glich welcher TÃ¤tigkeiten die versicherte Person arbeitsunfÃ¤hig ist (BGE 125 V 256 E. 4). Im Weiteren sind die Ã¤rztlichen AuskÃ¼nfte eine wichtige Grundlage fÃ¼r die Beurteilung der Frage, welche Arbeitsleistungen der versicherten Person noch zugemutet werden kÃ¶nnen (BGE 125 V 261 E. 4 mit Hinweisen; AHI 2002 S. 70 E. 4b/cc).</w:t>
      </w:r>
    </w:p>
    <w:p>
      <w:r>
        <w:t>Â Â Â Â Â Â Â Â  Das Sozialversicherungsgericht hat den Sachverhalt von Amtes wegen festzustellen und alle Beweismittel objektiv zu prÃ¼fen, unabhÃ¤ngig davon, von wem sie stammen, und danach zu entscheiden, ob sie eine zuverlÃ¤ssige Beurteilung des strittigen Leistungsanspruches gestatten. Insbesondere darf es beim Vorliegen einander widersprechender medizinischer Berichte den Prozess nicht erledigen, ohne das gesamte Beweismaterial zu wÃ¼rdigen und die GrÃ¼nde anzugeben, warum es auf die eine und nicht auf die andere medizinische These abstellt (ZAK 1986 S. 188 E. 2a). Hinsichtlich des Beweiswertes eines Ã¤rztlichen Gutachtens ist im Lichte dieser GrundsÃ¤tze entscheidend, ob es fÃ¼r die Beantwortung der gestellten Fragen umfassend ist, auf den erforderlichen allseitigen Untersuchungen beruht, die geklagten Beschwerden berÃ¼cksichtigt und sich mit diesen sowie dem Verhalten der untersuchten Person auseinander setzt - was vor allem bei psychischen Fehlentwicklungen nÃ¶tig ist -, in Kenntnis der und gegebenenfalls in Auseinandersetzung mit den Vorakten abgegeben worden ist, ob es in der Darlegung der medizinischen ZustÃ¤nde und ZusammenhÃ¤nge einleuchtet, ob die Schlussfolgerungen der medizinischen Experten in einer Weise begrÃ¼ndet sind, dass die rechtsanwendende Person sie prÃ¼fend nachvollziehen kann, ob der Experte oder die Expertin nicht auszurÃ¤umende Unsicherheiten und Unklarheiten, welche die Beantwortung der Fragen erschweren oder verunmÃ¶glichen, gegebenenfalls deutlich macht (BGE 134 V 231 E. 5.1; 125 V 351 E. 3a, 122 V 157 E. 1c; U. Meyer-Blaser, Die Rechtspflege in der Sozialversicherung, BJM 1989, S. 30 f.; derselbe in H. Fredenhagen, Das Ã¤rztliche Gutachten, 3. Aufl. 1994, S. 24 f.).</w:t>
      </w:r>
    </w:p>
    <w:p>
      <w:r>
        <w:t>3.Â Â Â Â Â Â</w:t>
      </w:r>
    </w:p>
    <w:p>
      <w:r>
        <w:t>3.1Â Â Â Â  Die IV-Stelle begrÃ¼ndete die Ablehnung des Leistungsbegehrens damit, beim BeschwerdefÃ¼hrer bestehe gestÃ¼tzt auf das MEDAS-Gutachten eine ArbeitsfÃ¤higkeit von 80 %, daraus resultiere ein InvaliditÃ¤tsgrad von 36 %. Im Vernehmlassungsverfahren machte sie darÃ¼ber hinaus geltend, nach einer erneuten Sichtung der medizinischen Aktenlage sei zwar an den Diagnosen gemÃ¤ss dem Gutachten festzuhalten, entgegen den Feststellungen in der VerfÃ¼gung sei das Invalideneinkommen aber nicht auf der Basis einer 80%igen RestarbeitsfÃ¤higkeit, sondern auf der Grundlage einer vollumfÃ¤nglichen ArbeitsfÃ¤higkeit von 100 % zu berechnen. Dies, weil die anlÃ¤sslich der polydisziplinÃ¤ren AbklÃ¤rung erhobenen psychopathologischen Befunde und die Diagnose einer leichten depressiven Episoden keine nachvollziehbare relevante EinschrÃ¤nkung zu begrÃ¼nden vermÃ¶chten.</w:t>
      </w:r>
    </w:p>
    <w:p>
      <w:r>
        <w:t>3.2Â Â Â Â  Dem hÃ¤lt der BeschwerdefÃ¼hrer entgegen, die Diagnose einer nur leichten depressiven Episode im MEDAS-Gutachten stelle lediglich eine Momentaufnahme dar und sei nicht mit Befunden untermauert. DemgegenÃ¼ber beruhe der Bericht des Z.___, in welchem auf eine 50%ige EinschrÃ¤nkung der ArbeitsfÃ¤higkeit aufgrund einer mittelgradigen Depression geschlossen worden sei, auf einer langen eigenen Beobachtungsphase sowie auf Testresultaten, weshalb die gutachterliche EinschÃ¤tzung diejenige des Z.___ nicht mit Ã¼berwiegender Wahrscheinlichkeit zu entkrÃ¤ften vermÃ¶ge. In erwerblicher Hinsicht bemÃ¤ngelt er den Verzicht auf einen Leidensabzug.</w:t>
      </w:r>
    </w:p>
    <w:p>
      <w:r>
        <w:t>Â Â Â Â Â Â Â Â  BezÃ¼glich der in der Beschwerdeantwort vorgebrachten NeueinschÃ¤tzung, es bestehe eine 100%ige ArbeitsfÃ¤higkeit, entgegnet der BeschwerdefÃ¼hrer, die nachtrÃ¤gliche und lediglich auf den Akten beruhende EinschÃ¤tzung des RAD vermÃ¶ge die vom Z.___ attestierte ArbeitsunfÃ¤higkeit von 50 % ebenfalls nicht zu widerlegen.</w:t>
      </w:r>
    </w:p>
    <w:p>
      <w:r>
        <w:rPr>
          <w:b/>
        </w:rPr>
        <w:t>E. 4</w:t>
      </w:r>
    </w:p>
    <w:p>
      <w:r>
        <w:t>4.1Â Â Â Â  GemÃ¤ss dem MEDAS-Gutachten des A.___ vom 27. Januar 2010 (Urk. 8/53), das auf Untersuchungen vom 2. Dezember 2009 beruht, bestehen beim BeschwerdefÃ¼hrer folgende Diagnosen mit Einfluss auf die ArbeitsfÃ¤higkeit:</w:t>
      </w:r>
    </w:p>
    <w:p>
      <w:r>
        <w:t>1.Â  Leichte depressive Episode (ICD-10 F32.0)</w:t>
      </w:r>
    </w:p>
    <w:p>
      <w:r>
        <w:t>2.Â  Anhaltende somatoforme SchmerzstÃ¶rung (ICD-10 F45.4)</w:t>
      </w:r>
    </w:p>
    <w:p>
      <w:r>
        <w:t>3.Â  Funktions- und Belastungsdefizite des linken Handgelenks (ICD-10 M25.53)</w:t>
      </w:r>
    </w:p>
    <w:p>
      <w:r>
        <w:t>- Status nach distaler, mehrfragmentÃ¤rer, intraartikulÃ¤rer Radiusfraktur 10/06</w:t>
      </w:r>
    </w:p>
    <w:p>
      <w:r>
        <w:t>- Status nach dorsaler Plattenosteosynthese 10/06</w:t>
      </w:r>
    </w:p>
    <w:p>
      <w:r>
        <w:t>- Status nach Metallentfernung 09/07</w:t>
      </w:r>
    </w:p>
    <w:p>
      <w:r>
        <w:t>- Hoffmann-Tinel Zeichen positiv</w:t>
      </w:r>
    </w:p>
    <w:p>
      <w:r>
        <w:t>4.Â  BelastungsabhÃ¤ngige Gonalgien links (ICD-10 M17.9)</w:t>
      </w:r>
    </w:p>
    <w:p>
      <w:r>
        <w:t>- mediale Gonarthrose Grad I-II</w:t>
      </w:r>
    </w:p>
    <w:p>
      <w:r>
        <w:t>- Status nach traumatischer Kniedistrosion links 06/03 mit LÃ¤sion des medialen Meniskushinterhorns und partieller Ruptur des vorderen Kreuzbandes</w:t>
      </w:r>
    </w:p>
    <w:p>
      <w:r>
        <w:t>- arthroskopische Teilresektion des dorsalen Risses des medialen Meniskus 07/03</w:t>
      </w:r>
    </w:p>
    <w:p>
      <w:r>
        <w:t>- arthroskopische partielle mediale Meniskus- und Plicaresektion 10/07</w:t>
      </w:r>
    </w:p>
    <w:p>
      <w:r>
        <w:t>5.Â  Chronisches thorakolumbospondylogenes Schmerzsyndrom (ICD-10 M54.4)</w:t>
      </w:r>
    </w:p>
    <w:p>
      <w:r>
        <w:t>- myostatische Insuffizienz mit entsprechenden muskuloligamentÃ¤ren Ãberlastungsreaktionen</w:t>
      </w:r>
    </w:p>
    <w:p>
      <w:r>
        <w:t>- klinisch keine Hinweise fÃ¼r radikulÃ¤re Symptomatik</w:t>
      </w:r>
    </w:p>
    <w:p>
      <w:r>
        <w:t>- kernspintomographisch 08/08 und 01/09 leichte degenerative VerÃ¤nderungen L4-S1, kein Nachweis einer Diskushernie.</w:t>
      </w:r>
    </w:p>
    <w:p>
      <w:r>
        <w:t>Â Â Â Â Â Â Â Â  Als Diagnosen ohne Einfluss auf die ArbeitsfÃ¤higkeit wurden genannt:</w:t>
      </w:r>
    </w:p>
    <w:p>
      <w:r>
        <w:t>1.Â  Chronisches zervikospondylogenes Schmerzsyndrom (ICD-10 M53.1)</w:t>
      </w:r>
    </w:p>
    <w:p>
      <w:r>
        <w:t>- klinisch unauffÃ¤lliger Befund</w:t>
      </w:r>
    </w:p>
    <w:p>
      <w:r>
        <w:t>- kernspintomographisch 08/08 altersentsprechender Befund, kein Nachweis einer Diskushernie</w:t>
      </w:r>
    </w:p>
    <w:p>
      <w:r>
        <w:t>2.Â  Adipositas (BMI 32 kg/m2; ICD-10 E66.0)</w:t>
      </w:r>
    </w:p>
    <w:p>
      <w:r>
        <w:t>3.Â  Fortgesetzter Nikotinkonsum, schÃ¤dlicher Gebrauch (ICD-10 17.1).</w:t>
      </w:r>
    </w:p>
    <w:p>
      <w:r>
        <w:t>4.2Â Â Â Â  Der rheumatologische Gutachter kam zum Schluss, dass die vom BeschwerdefÃ¼hrer geklagten Schmerzen und FunktionseinschrÃ¤nkungen von Seiten des Bewegungsapparates nur zum Teil ein entsprechendes morphologisches Korrelat aufwiesen. Aus rheumatologischer Sicht sei der BeschwerdefÃ¼hrer im angestammten Beruf als Gipser nicht mehr arbeitsfÃ¤hig, in einer leidensangepassten TÃ¤tigkeit (leichte bis gelegentlich mittelschwere, wechselbelastende TÃ¤tigkeiten ohne Belastungen fÃ¼r die linke Hand und das linke Handgelenk, ohne hÃ¤ufige TÃ¤tigkeiten in kniender oder hockender Haltung, ohne hÃ¤ufiges Treppensteigen, ohne Besteigen von Leitern und GerÃ¼sten, ohne ausschliessliche Geh- und Stehbelastung) sei er jedoch zu 100 % arbeitsfÃ¤hig.</w:t>
      </w:r>
    </w:p>
    <w:p>
      <w:r>
        <w:t>Â Â Â Â Â Â Â Â  In psychischer Hinsicht wurde dem BeschwerdefÃ¼hrer aufgrund der diagnostizierten anhaltenden somatoformen SchmerzstÃ¶rung in Verbindung mit der leichten depressiven Episode eine leichtgradige EinschrÃ¤nkung der ArbeitsfÃ¤higkeit im Umfang von 20 %, bestehend seit Februar 2009, attestiert. Diese wurde mit einer erhÃ¶hten ErmÃ¼dbarkeit aufgrund der Schmerzen und der Depression und einer dadurch bedingten vermehrten PausenbedÃ¼rftigkeit begrÃ¼ndet.</w:t>
      </w:r>
    </w:p>
    <w:p>
      <w:r>
        <w:t>4.3Â Â Â Â  BezÃ¼glich der ArbeitsunfÃ¤higkeit wurde im Gutachten festgestellt, gemÃ¤ss den anamnestischen Angaben sowie gestÃ¼tzt auf die Akten und die Untersuchungsbefunde bestehe seit dem 12. Oktober 2006 eine 100%ige ArbeitsunfÃ¤higkeit fÃ¼r die angestammte TÃ¤tigkeit. Von Oktober 2006 bis Dezember 2007 sei der BeschwerdefÃ¼hrer darÃ¼ber hinaus im Rahmen der postoperativen Rekonvaleszenz nach der Handgelenk-Operation links (im Oktober 2006), der Osteosynthese-Materialentfernung (im September 2007) und nach der erneuten Meniskusoperation links (im Oktober 2007) durchgehend und vollumfÃ¤nglich arbeitsunfÃ¤hig gewesen. Danach, also ab Januar 2008, sei der BeschwerdefÃ¼hrer in einer adaptierten TÃ¤tigkeiten vollumfÃ¤nglich arbeitsfÃ¤hig gewesen.</w:t>
      </w:r>
    </w:p>
    <w:p>
      <w:r>
        <w:t>Â Â Â Â Â Â Â Â  Im April 2009 seien erstmalig durch den behandelnden Psychiater eine anhaltende somatoforme SchmerzstÃ¶rung und eine mittelgradige depressive Episode diagnostiziert und gestÃ¼tzt darauf eine 50%ige ArbeitsunfÃ¤higkeit bescheinigt worden. Unter BerÃ¼cksichtigung der tÃ¤glichen AktivitÃ¤ten, der diagnostischen Kriterien der ICD-10 sowie der versicherungsmedizinischen EinschÃ¤tzungen der psychischen Ressourcen handle es sich diagnostisch jedoch um eine leichte depressive Episode. Daher gehe man davon aus, dass seit Beginn der psychiatrischen Behandlung im Februar 2009 keine hÃ¶here als die im Rahmen der Begutachtung festgestellte 20%ige ArbeitsunfÃ¤higkeit bestanden habe.</w:t>
      </w:r>
    </w:p>
    <w:p>
      <w:r>
        <w:rPr>
          <w:b/>
        </w:rPr>
        <w:t>E. 5</w:t>
      </w:r>
    </w:p>
    <w:p>
      <w:r>
        <w:t>5.1Â Â Â Â  Das MEDAS-Gutachten des A.___ entspricht den von der Rechtsprechung konkretisierten Anforderungen (BGE 125 V 352 Erw. 3a). Es ist fÃ¼r die Beantwortung der gestellten Fragen umfassend, berÃ¼cksichtigt die medizinischen Vorakten ebenso wie die geklagten Beschwerden und setzt sich mit diesen und dem Verhalten des BeschwerdefÃ¼hrers auseinander. Die Darlegung der medizinischen Befunde sowie deren Beurteilung leuchten ein und die Schlussfolgerungen sind nachvollziehbar begrÃ¼ndet. Eine Auseinandersetzung mit abweichenden Meinungen ist erfolgt.</w:t>
      </w:r>
    </w:p>
    <w:p>
      <w:r>
        <w:t>5.2Â Â Â Â  WÃ¤hrend die Befunde in rheumatologischer Hinsicht unbestritten sind und diesbezÃ¼glich auch keine relevanten abweichenden Ã¤rztlichen Berichte vorliegen, macht der BeschwerdefÃ¼hrer gestÃ¼tzt auf die Berichte des Z.___ (Berichte vom 29. April 2008, Urk. 8/22, und vom 16. April 2009, Urk. 8/45, sowie das im Rahmen der Einsprache eingereichte Testprotokoll vom 13. Februar 2009, Urk. 8/57) eine ArbeitsunfÃ¤higkeit im Ausmass von 50 % geltend.</w:t>
      </w:r>
    </w:p>
    <w:p>
      <w:r>
        <w:t>Â Â Â Â Â Â Â Â  Vorab rÃ¼gt er, dass die psychiatrische Untersuchung lediglich 45 Minuten gedauert habe. GrundsÃ¤tzlich ist jedoch nicht die Dauer der Untersuchung massgebend, sondern der zeitliche Aufwand muss der Fragestellung und der zu beurteilenden Pathologie angemessen sein (Urteil des Bundesgerichts 9C_811/2010 vom 16. Februar 2011, E. 4.2.1), was hier zweifellos zutrifft. Weiter bemÃ¤ngelt er, dass keine Testungen durchgefÃ¼hrt worden seien. Die meisten Testinventare beruhen indes auf den eigenen Angaben der zu testenden Person, weshalb solchen Testungen jeweils ohnehin nur begrenzte Aussagekraft zukommt und auch diesbezÃ¼glich kein Mangel in der Begutachtung festgestellt werden kann. Schliesslich ist auch darauf hinzuweisen, dass eine unterschiedliche Wertung der aus gesundheitlichen BeeintrÃ¤chtigungen abgeleiteten ArbeitsfÃ¤higkeit auch aus der Verschiedenheit von Behandlungsauftrag und Begutachtungsauftrag resultieren kann ( Urteil des Bundesgerichts 8C_275/2010 vom 6. September 2010, E. 3.3 mit weiteren Hinweisen). Nach stÃ¤ndiger Rechtsprechung fÃ¼hrt der Umstand, dass die mit der versicherten Person therapeutisch befassten Ãrzte und Ãrztinnen die restliche ArbeitsfÃ¤higkeit tiefer festlegen, nur dann zu ergÃ¤nzenden AbklÃ¤rungen, wenn sie objektive Anhaltspunkte vortragen, die dem Administrativexperten entgangen sind ( Urteil des Bundesgerichts 9C_746/2010 vom 28. Januar 2011, E. 3.1 m.w.H.). DiesbezÃ¼glich ist den Akten nichts zu entnehmen, zumal seitens der behandelnden Ãrzte keine Auseinandersetzung mit dem MEDAS-Gutachten erfolgt ist.</w:t>
      </w:r>
    </w:p>
    <w:p>
      <w:r>
        <w:t>5.3Â Â Â Â  Folglich vermÃ¶gen die EinwÃ¤nde des BeschwerdefÃ¼hrers die Feststellungen bezÃ¼glich der psychisch bedingten EinschrÃ¤nkung der ArbeitsfÃ¤higkeit um 20 % ab Februar 2009 nicht zu entkrÃ¤ften. Damit kann vollumfÃ¤nglich auf das MEDAS-Gutachten abgestellt werden.</w:t>
      </w:r>
    </w:p>
    <w:p>
      <w:r>
        <w:t>6.Â Â Â Â Â Â</w:t>
      </w:r>
    </w:p>
    <w:p>
      <w:r>
        <w:t>6.1Â Â Â Â  Aufgrund der im MEDAS-Gutachten gemachten Feststellung, dass der BeschwerdefÃ¼hrer im Zeitraum vom 12. Oktober 2006 bis Dezember 2007 durchgehend und vollumfÃ¤nglich arbeitsunfÃ¤hig gewesen sei, ergibt sich, dass am 12. Oktober 2006 das Wartejahr begann und am 12. Oktober 2007 ablief. Obwohl der BeschwerdefÃ¼hrer sich erst am 11. April 2008 (Urk. 8/2) bei der Invalidenversicherung zum Leistungsbezug anmeldete, ist, da der Versicherungsfall vor dem 1. Januar 2008 eintrat, nach wie vor das alte Recht anzuwenden (Bundesamt fÃ¼r Sozialversicherung, Rundschreiben Nr. 253 vom 12. Dezember 2007) mit der Folge, dass dem BeschwerdefÃ¼hrer ab 1. Oktober 2007 eine ganze Invalidenrente zusteht, da er in diesem Zeitpunkt unbestrittenermassen weiterhin zu 100 % in der Arbeits- und ErwerbsfÃ¤higkeit eingeschrÃ¤nkt war.</w:t>
      </w:r>
    </w:p>
    <w:p>
      <w:r>
        <w:t>Â Â Â Â Â Â Â Â  Per Ende Dezember 2007 erlangte der BeschwerdefÃ¼hrer die ArbeitsfÃ¤higkeit in einer adaptierten TÃ¤tigkeit wieder. Damit entstand ein Anspruch auf eine zeitlich begrenzte, ganze Rente fÃ¼r den Zeitraum vom 1. Oktober 2007 bis zum 30. MÃ¤rz 2008 (Art. 88a Abs. 1 IVV; vgl. Urteil des Bundesgerichts 9C_985/2009 vom 2. MÃ¤rz 2010).</w:t>
      </w:r>
    </w:p>
    <w:p>
      <w:r>
        <w:t>6.2Â Â Â Â  Ab Februar 2009 attestierten die MEDAS-Gutachter dem BeschwerdefÃ¼hrer eine EinschrÃ¤nkung auch der leidensangepassten ArbeitsfÃ¤higkeit im Umfang von 20 %. Damit ist zu klÃ¤ren, ob und in welchem Umfang der BeschwerdefÃ¼hrer nach dem 31. MÃ¤rz 2008 allenfalls Anspruch auf Leistungen der Invalidenversicherung hat. Dies ist aufgrund des erlittenen Erwerbsausfalls zu ermitteln.</w:t>
      </w:r>
    </w:p>
    <w:p>
      <w:r>
        <w:rPr>
          <w:b/>
        </w:rPr>
        <w:t>E. 7</w:t>
      </w:r>
    </w:p>
    <w:p>
      <w:r>
        <w:t>7.1Â Â Â Â  FÃ¼r die Ermittlung des Valideneinkommens ist entscheidend, was die versicherte Person nach dem Beweisgrad der Ã¼berwiegenden Wahrscheinlichkeit als Gesunde tatsÃ¤chlich verdienen wÃ¼rde. Dabei wird in der Regel am zuletzt erzielten, nÃ¶tigenfalls der Teuerung und der realen Einkommensentwicklung angepassten Verdienst angeknÃ¼pft, da erfahrungsgemÃ¤ss die bisherige TÃ¤tigkeit ohne Gesundheitsschaden fortgesetzt worden wÃ¤re. Ausnahmen von diesem Erfahrungssatz mÃ¼ssen mit Ã¼berwiegender Wahrscheinlichkeit erstellt sein (BGE 135 V 59 E. 3.1).</w:t>
      </w:r>
    </w:p>
    <w:p>
      <w:r>
        <w:t>Â Â Â Â Â Â Â Â  Vor Eintritt des Gesundheitsschadens war der BeschwerdefÃ¼hrer wÃ¤hrend Ã¼ber 18 Jahren als Gipser tÃ¤tig, weshalb davon auszugehen ist, dass er im Gesundheitsfall weiterhin als Gipser gearbeitet hÃ¤tte. Er erzielte in den Jahren 2002 bis 2004 ein schwankendes Einkommen, daher ist von einem Durchschnittswert auszugehen (Urteil des vormaligen EidgenÃ¶ssischen Versicherungsgerichts I 630/02 vom 5. Dezember 2003, E. 2.1 m.w.H.).</w:t>
      </w:r>
    </w:p>
    <w:p>
      <w:r>
        <w:t>Â Â Â Â Â Â Â Â  Das Valideneinkommen ist einmal auf das Jahr 2008, den Zeitpunkt des Eintritts der auf die Verbesserung des Gesundheitszustands zurÃ¼ckzufÃ¼hrenden 100%igen ArbeitsfÃ¤higkeit in einer adaptierten TÃ¤tigkeit, und ein weiteres Mal auf das Jahr 2009, den Zeitpunkt des Eintritts der 20%igen Leistungseinbusse, aufzurechen. Anzuwenden ist der Nominallohnindex MÃ¤nner, T1.1.93_I, Abschnitt F Baugewerbe (Bundesamt fÃ¼r Statistik, BFS, Schweizerischer Lohnindex nach Branche [1993 = 100; im Internet abrufbar]). GestÃ¼tzt auf die dem Arbeitgeberfragebogen beigehefteten Jahres-Semester-Lohnkonti fÃ¼r die Jahre 2002-2005 (Urk. 8/10/9 ff.) kann auf die folgenden Einkommen abgestellt werden. Abzuziehen sind die Autospesen sowie die Ã¼brigen Spesen nach Beleg.</w:t>
      </w:r>
    </w:p>
    <w:p>
      <w:r>
        <w:t>Â Â Â Â Â Â Â Â  JahrÂ Â Â Â Â Â  EinkommenÂ Â Â Â Â Â Â  IndexÂ Â Â Â Â Â  Wert im Jahr 2008Â Â Â Â  Wert im Jahr 2009</w:t>
      </w:r>
    </w:p>
    <w:p>
      <w:r>
        <w:t>Â Â Â Â Â Â Â Â Â Â Â Â Â Â Â Â Â Â Â Â Â Â Â Â Â Â Â Â Â Â Â Â Â Â Â Â Â Â Â Â Â Â Â Â Â Â Â Â Â Â Â Â Â Â Â Â Â Â Â  (Index 119.5)Â Â Â Â Â Â Â Â Â Â Â Â  (Index 121.9)</w:t>
      </w:r>
    </w:p>
    <w:p>
      <w:r>
        <w:t>Â Â Â Â Â Â Â Â  2002Â Â Â Â Â  Fr.Â  71'479.10Â Â Â Â Â  111.2Â Â Â Â Â Â  Fr.Â Â Â  76'814.30Â Â Â Â Â Â Â Â Â  Fr.Â Â Â  78'357.05</w:t>
      </w:r>
    </w:p>
    <w:p>
      <w:r>
        <w:t>Â Â Â Â Â Â Â Â  2003Â Â Â Â Â  Fr.Â  76'417.95Â Â Â Â Â  112.3Â Â Â Â Â Â  Fr.Â Â Â  81'317.40Â Â Â Â Â Â Â Â Â  Fr.Â Â Â  82'950.55</w:t>
      </w:r>
    </w:p>
    <w:p>
      <w:r>
        <w:t>Â Â Â Â Â Â Â Â  2004Â Â Â Â Â  Fr.Â  70'836.25Â Â Â Â Â  112.7Â Â Â Â Â Â  Fr.Â Â Â  75'110.30Â Â Â Â Â Â Â Â Â  Fr.Â Â Â  76'618.80</w:t>
      </w:r>
    </w:p>
    <w:p>
      <w:r>
        <w:t>Â Â Â Â Â Â Â Â  DurchschnittÂ Â Â Â Â Â Â Â Â Â Â Â Â Â Â Â Â Â Â Â Â Â Â Â Â Â Â Â Â Â Â Â Â  Fr.Â Â Â  77'747.35Â Â Â Â Â Â Â Â Â  Fr.Â Â Â  79'308.80</w:t>
      </w:r>
    </w:p>
    <w:p>
      <w:r>
        <w:t>Â Â Â Â Â Â Â Â  Damit ist im Jahr 2008 fÃ¼r die revisionsweise Berechnung des InvaliditÃ¤tsgrads nach Wiedererlangung der 100%igen ArbeitsfÃ¤higkeit in einer adaptierten TÃ¤tigkeit auf ein Valideneinkommen von Fr. 77'747.-- und im Jahr 2009 fÃ¼r die erneute revisionsweise Berechnung des InvaliditÃ¤tsgrads nach Eintritt der 20%igen ArbeitsunfÃ¤higkeit auf ein Valideneinkommen von Fr. 79'309.-- abzustellen.</w:t>
      </w:r>
    </w:p>
    <w:p>
      <w:r>
        <w:t>7.2Â Â Â Â</w:t>
      </w:r>
    </w:p>
    <w:p>
      <w:r>
        <w:t>7.2.1Â Â  Das Invalideneinkommen ist praxisgemÃ¤ss anhand der statistischen Durchschnittswerte der Schweizerischen Lohnstrukturerhebung (LSE) des BFS zu ermitteln. Der monatliche Bruttolohn (Zentralwert) mÃ¤nnlicher ArbeitskrÃ¤fte im privaten Sektor fÃ¼r einfache und repetitive TÃ¤tigkeiten betrug im Jahr 2008 bei einer 40-Stundenwoche im Durchschnitt Fr. 4Â806.-- (LSE 2008, TA1, Total, Niveau 4, MÃ¤nner). Unter BerÃ¼cksichtigung der durchschnittlichen betriebsÃ¼blichen Arbeitszeit von 41,6 Stunden pro Woche (Jahr 2008, Statistik der betriebsÃ¼blichen Arbeitszeit, BFS) sowie aufgerechnet auf ein Jahr ergibt sich ein Einkommen von Fr. 59'979.--. Indexiert auf das Jahr 2009 (Nominallohnindex MÃ¤nner [T1.1.05], Total, 2008: 105.0, 2009: 107.2) resultiert daraus ein Einkommen von Fr. 61'236.--, das bei einer vollzeitlichen TÃ¤tigkeit hÃ¤tte erzielt werden kÃ¶nnen.</w:t>
      </w:r>
    </w:p>
    <w:p>
      <w:r>
        <w:t>7.2.2Â Â  Der BeschwerdefÃ¼hrer kritisiert zu Recht, dass die IV-Stelle die Vornahme eines Leidensabzugs nicht geprÃ¼ft hat.</w:t>
      </w:r>
    </w:p>
    <w:p>
      <w:r>
        <w:t>Â Â Â Â Â Â Â Â  Mit dem sogenannten Leidensabzug wurde ursprÃ¼nglich berÃ¼cksichtigt, dass versicherte Personen, welche in ihrer letzten TÃ¤tigkeit kÃ¶rperliche Schwerarbeit verrichteten und nach Eintritt des Gesundheitsschadens auch fÃ¼r leichtere Arbeiten nurmehr beschrÃ¤nkt einsatzfÃ¤hig sind, in der Regel das entsprechende durchschnittliche Lohnniveau gesunder Hilfsarbeiter nicht erreichen. Der ursprÃ¼nglich nur bei Schwerarbeitern zugelassene Abzug entwickelte sich in der Folge zu einem allgemeinen behinderungsbedingten Abzug, wobei die Rechtsprechung dem Umstand Rechnung trug, dass auch weitere persÃ¶nliche und berufliche Merkmale der versicherten Person wie Alter, Dauer der BetriebszugehÃ¶rigkeit, NationalitÃ¤t oder Aufenthaltskategorie sowie BeschÃ¤ftigungsgrad Auswirkungen auf die HÃ¶he des Lohnes haben kÃ¶nnen. Ein Abzug soll aber nicht automatisch, sondern nur dann erfolgen, wenn im Einzelfall Anhaltspunkte dafÃ¼r bestehen, dass die versicherte Person wegen eines oder mehrerer dieser Merkmale ihre gesundheitlich bedingte (Rest-)ArbeitsfÃ¤higkeit auf dem allgemeinen Arbeitsmarkt nur mit unterdurchschnittlichem Einkommen verwerten kann. Bei der Bestimmung der HÃ¶he des Abzuges ist der Einfluss aller in Betracht fallenden Merkmale auf das Invalideneinkommen unter WÃ¼rdigung der UmstÃ¤nde im Einzelfall gesamthaft zu schÃ¤tzen und insgesamt auf hÃ¶chstens 25 % des Tabellenlohnes zu begrenzen (vgl. zum Ganzen BGE 126 V 75). Dabei ist zu beachten, dass allfÃ¤llige bereits bei der Parallelisierung der Vergleichseinkommen mitverantwortliche invaliditÃ¤tsfremde Faktoren im Rahmen des sogenannten Leidensabzuges nicht nochmals berÃ¼cksichtigt werden dÃ¼rfen (BGE 134 V 322 E. 5.2).</w:t>
      </w:r>
    </w:p>
    <w:p>
      <w:r>
        <w:t>Â Â Â Â Â Â Â Â  In Anbetracht der Tatsache, dass der BeschwerdefÃ¼hrer Ã¼ber 18 Jahre lang ausschliesslich als Gipser gearbeitet hat, sowie unter BerÃ¼cksichtigung, dass er in mehrfacher Hinsicht in einer leidensangepassten TÃ¤tigkeit eingeschrÃ¤nkt ist und ab Februar 2009 zusÃ¤tzlich eine Leistungseinbusse von 20 % vorliegt, rechtfertigt sich zumindest ab diesem Zeitpunkt ein Leidensabzug von 10 %. Ein hÃ¶herer Abzug erscheint - entgegen seinem DafÃ¼rhalten - angesichts seines Alters sowie der Tatsache, dass er noch ein hochprozentiges Pensum ausfÃ¼llen kann, nicht haltbar. Ob bereits ab dem 1. April 2008 (drei Monate nach Eintritt der 100%igen ArbeitsfÃ¤higkeit in einer adaptierten TÃ¤tigkeit) ein Leidensabzug zu berÃ¼cksichtigen ist, kann offen bleiben, wie zu zeigen sein wird.</w:t>
      </w:r>
    </w:p>
    <w:p>
      <w:r>
        <w:t>7.2.3Â Â  Ab dem 1. Januar 2008 war der BeschwerdefÃ¼hrer zu 100 % arbeitsfÃ¤hig, allerdings lediglich in einer leidensangepassten TÃ¤tigkeit, weshalb das hypothetische Valideneinkommen fÃ¼r das Jahr 2008 von Fr. 77'747.-- dem hypothetischen Invalideneinkommen (zeitidentisch) fÃ¼r das Jahr 2008 von Fr. 59'979.-- gegenÃ¼berzustellen ist. Dies ergibt einen rentenausschliessenden InvaliditÃ¤tsgrad von 22,8 %. Selbst bei Anwendung eines 10%igen Leidensabzugs ergÃ¤be dies einen rentenausschliessenden InvaliditÃ¤tsgrad von 30,6 %.</w:t>
      </w:r>
    </w:p>
    <w:p>
      <w:r>
        <w:t>7.2.4Â Â  Aufgrund der Ã¤rztlichen EinschÃ¤tzung ist der BeschwerdefÃ¼hrer seit Februar 2009 in einer leidensangepassten TÃ¤tigkeit aus psychischen GrÃ¼nden nur noch zu 80 % arbeitsfÃ¤hig. Das hypothetische Valideneinkommen fÃ¼r das Jahr 2009 betrug Fr. 79'309.--. Dem ist das hypothetische Invalideneinkommen gegenÃ¼berzustellen. Unter BerÃ¼cksichtigung einer 20%igen Reduktion (Teilpensum resp. Leistungsreduktion) sowie eines 10%igen Leidensabzugs vom ermittelten und indexierten Tabellenlohn von Fr. 61'236.-- betrÃ¤gt dieses Fr. 44Â090.--. Daraus resultiert ein InvaliditÃ¤tsgrad von 44,4 % und damit ein Anspruch auf eine Viertelsrente der Invalidenversicherung.</w:t>
      </w:r>
    </w:p>
    <w:p>
      <w:r>
        <w:t>Â Â Â Â Â Â Â Â  Diese EinschrÃ¤nkung in psychischer Hinsicht ist auch auf ein Schmerzgeschehen mit zumindest teilweisem somatischem Korrelat zurÃ¼ckzufÃ¼hren, welches eine Folge der zuvor erlittenen gesundheitlichen BeeintrÃ¤chtigungen durch die UnfÃ¤lle ist, fÃ¼r die die ganze Invalidenrente ausgerichtet wurde. Damit ist die erneut aufgetretene ArbeitsunfÃ¤higkeit auf dasselbe Leiden zurÃ¼ckzufÃ¼hren, und da innerhalb von drei Jahren erneut ein rentenbegrÃ¼ndendes Ausmass erreicht wurde, ist die frÃ¼her zurÃ¼ckgelegte Wartezeit (Art. 28 Abs. 1 lit. b IVG) zu berÃ¼cksichtigen (Art. 29 bis IVV). Damit ist die seit Februar 2009 eingetretene Verschlechterung des gesundheitlichen Zustands und die darauf zurÃ¼ckzufÃ¼hrende ErwerbseinschrÃ¤nkung in rentenbegrÃ¼ndendem Ausmass ab dem 1. Mai 2009 zu berÃ¼cksichtigen (Art. 88a Abs. 2 IVV).</w:t>
      </w:r>
    </w:p>
    <w:p>
      <w:r>
        <w:t>8.Â Â Â Â Â Â  Zusammenfassend zeigt sich, dass der BeschwerdefÃ¼hrer einen befristeten Anspruch auf eine ganze Rente im Zeitraum vom 1. Oktober 2007 bis zum 31. MÃ¤rz 2008 hat. Daraufhin war er in rentenausschliessendem Masse erwerbsfÃ¤hig. Aufgrund der Verschlechterung des psychischen Gesundheitszustands besteht ab dem 1. Mai 2009 ein Anspruch auf eine Viertelsrente. Damit ist die Beschwerde gutzuheissen.</w:t>
      </w:r>
    </w:p>
    <w:p>
      <w:r>
        <w:t>9.Â Â Â Â Â Â</w:t>
      </w:r>
    </w:p>
    <w:p>
      <w:r>
        <w:t>9.1Â Â Â Â  Abweichend von Art. 61 lit. a ATSG ist das Beschwerdeverfahren um die Bewilligung oder Verweigerung von Leistungen der Invalidenversicherung vor dem kantonalen Gericht kostenpflichtig. Die Gerichtskosten werden nach dem Verfahrensaufwand und unabhÃ¤ngig vom Streitwert im Rahmen von Fr. 200.-- bis Fr. 1'000.-- festgelegt (Art. 69 Abs. 1 bis IVG).</w:t>
      </w:r>
    </w:p>
    <w:p>
      <w:r>
        <w:t>Â Â Â Â Â Â Â Â  Die Kosten sind auf Fr. 800.-- anzusetzen und entsprechend dem Verfahrensausgang der Beschwerdegegnerin aufzuerlegen.</w:t>
      </w:r>
    </w:p>
    <w:p>
      <w:r>
        <w:t>9.2Â Â Â Â  Bei diesem Ausgang des Verfahrens hat der BeschwerdefÃ¼hrer Anspruch auf eine ParteientschÃ¤digung. Diese ist nach Art. 61 lit. g ATSG in Verbindung mit Â§ 34 des Gesetzes Ã¼ber das Sozialversicherungsgericht ohne RÃ¼cksicht auf den Streitwert nach der Bedeutung der Streitsache und nach der Schwierigkeit des Prozesses zu bemessen. In Anwendung dieser GrundsÃ¤tze rechtfertigt sich die Zusprechung einer ProzessentschÃ¤digung von Fr. 2Â500.-- (inkl. Mehrwertsteuer und allfÃ¤llige Barauslagen).</w:t>
      </w:r>
    </w:p>
    <w:p>
      <w:r>
        <w:t>Das Gericht erkennt:</w:t>
      </w:r>
    </w:p>
    <w:p>
      <w:r>
        <w:t>1.Â Â Â Â Â Â Â Â  In Gutheissung der Beschwerde wird die VerfÃ¼gung der Sozialversicherungsanstalt des Kantons ZÃ¼rich, IV-Stelle, vom 23. September 2010 insoweit abgeÃ¤ndert, als festgestellt wird, dass der BeschwerdefÃ¼hrer fÃ¼r den Zeitraum vom 1. Oktober 2007 bis zum 31. MÃ¤rz 2008 Anspruch auf eine ganze Rente der Invalidenversicherung und ab dem 1. Mai 2009 Anspruch auf eine Viertelsrente der Invalidenversicherung hat.</w:t>
      </w:r>
    </w:p>
    <w:p>
      <w:r>
        <w:t>2.Â Â Â Â Â Â Â Â  Die Gerichtskosten von Fr. 800.-- werden der Beschwerdegegnerin auferlegt. Rechnung und Einzahlungsschein werden der Kostenpflichtigen nach Eintritt der Rechtskraft zugestellt.</w:t>
      </w:r>
    </w:p>
    <w:p>
      <w:r>
        <w:t>3.Â Â Â Â Â Â Â Â  Die Beschwerdegegnerin wird verpflichtet, dem BeschwerdefÃ¼hrer eine ProzessentschÃ¤digung von Fr. 2'500.-- (inkl. Barauslagen und MWSt) zu bezahlen.</w:t>
      </w:r>
    </w:p>
    <w:p>
      <w:r>
        <w:t>4.Â Â Â Â Â Â Â Â  Zustellung gegen Empfangsschein an:</w:t>
      </w:r>
    </w:p>
    <w:p>
      <w:r>
        <w:t>- lic. iur. Karolin Wolfensberger</w:t>
      </w:r>
    </w:p>
    <w:p>
      <w:r>
        <w:t>- Sozialversicherungsanstalt des Kantons ZÃ¼rich, IV-Stelle</w:t>
      </w:r>
    </w:p>
    <w:p>
      <w:r>
        <w:t>- Bundesamt fÃ¼r Sozialversicherungen</w:t>
      </w:r>
    </w:p>
    <w:p>
      <w:r>
        <w:t>sowie an:</w:t>
      </w:r>
    </w:p>
    <w:p>
      <w:r>
        <w:t>- Gerichtskasse (im Dispositiv nach Eintritt der Rechtskraft)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