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IV.2010.01013 vom 23. Dezember 2010</w:t>
      </w:r>
    </w:p>
    <w:p>
      <w:r>
        <w:t>ZH Sozialversicherungsgericht, 2010-12-23, DE</w:t>
      </w:r>
    </w:p>
    <w:p>
      <w:r>
        <w:rPr>
          <w:b/>
        </w:rPr>
        <w:t xml:space="preserve">Quelle: </w:t>
      </w:r>
      <w:r>
        <w:t>https://mcp.opencaselaw.ch/entscheid/zh_sozialversicherungsgericht_IV.2010.01013</w:t>
      </w:r>
    </w:p>
    <w:p>
      <w:r>
        <w:t>FR: ZH_SOZIALVERSICHERUNGSGERICHT IV.2010.01013 du 23 décembre 2010</w:t>
      </w:r>
    </w:p>
    <w:p>
      <w:r>
        <w:t>IT: ZH_SOZIALVERSICHERUNGSGERICHT IV.2010.01013 del 23 dicembre 2010</w:t>
      </w:r>
    </w:p>
    <w:p>
      <w:pPr>
        <w:pStyle w:val="Heading2"/>
      </w:pPr>
      <w:r>
        <w:t>Erwägungen</w:t>
      </w:r>
    </w:p>
    <w:p>
      <w:r>
        <w:rPr>
          <w:b/>
        </w:rPr>
        <w:t>E. 1</w:t>
      </w:r>
    </w:p>
    <w:p>
      <w:r>
        <w:t>1.1Â Â Â Â  Nach Art. 1 Abs. 1 des Bundesgesetzes Ã¼ber die Invalidenversicherung (IVG) in Verbindung mit Art. 43 Abs. 1 des Bundesgesetzes Ã¼ber den Allgemeinen Teil des Sozialversicherungsrechts (ATSG) prÃ¼ft der VersicherungstrÃ¤ger die Begehren der versicherten Person, nimmt die notwendigen AbklÃ¤rungen von Amtes wegen vor und holt die erforderlichen AuskÃ¼nfte ein. Soweit Ã¤rztliche oder fachliche Untersuchungen fÃ¼r die Beurteilung notwendig und zumutbar sind, hat sich die versicherte Person diesen zu unterziehen (Art. 43 Abs. 2 ATSG).</w:t>
      </w:r>
    </w:p>
    <w:p>
      <w:r>
        <w:t>In ErgÃ¤nzung und PrÃ¤zisierung zu Art. 43 Abs. 1 ATSG hÃ¤lt Art. 57 IVG in Verbindung mit Art. 69 Abs. 2 der Verordnung Ã¼ber die Invalidenversicherung (IVV) fest, dass die IV-Stelle, wenn die versicherungsmÃ¤ssigen Voraussetzungen erfÃ¼llt sind, die erforderlichen Unterlagen, insbesondere Ã¼ber den Gesundheitszustand, die TÃ¤tigkeit, die Arbeits- und EingliederungsfÃ¤higkeit der versicherten Person sowie die ZweckmÃ¤ssigkeit bestimmter Eingliederungsmassnahmen beschafft und zu diesem Zwecke Berichte und AuskÃ¼nfte verlangen, Gutachten einholen, AbklÃ¤rungen an Ort und Stelle vornehmen sowie Spezialisten der Ã¶ffentlichen oder privaten Invalidenhilfe beiziehen kann.</w:t>
      </w:r>
    </w:p>
    <w:p>
      <w:r>
        <w:t>1.2Â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Von der RÃ¼ckweisung der Sache an den VersicherungstrÃ¤ger zur GewÃ¤hrung des rechtlichen GehÃ¶rs ist nach dem Grundsatz der VerfahrensÃ¶konomie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116 V 186 Erw. 3c und d; Urteil des Eidg. Versicherungsgerichts vom 19. April 2000 i.S. F., I 30/00, Erw. 3).</w:t>
      </w:r>
    </w:p>
    <w:p>
      <w:r>
        <w:t>1.3Â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Strittig und zu prÃ¼fen ist der Anspruch der BeschwerdefÃ¼hrerin auf eine Invalidenrente (Urk. 1/2, Urk. 2).</w:t>
      </w:r>
    </w:p>
    <w:p>
      <w:r>
        <w:t>2.2Â Â Â Â  Die HausÃ¤rztin der BeschwerdefÃ¼hrerin, Dr. med. Z.___, FMH fÃ¼r All-gemeine Medizin, nannte in ihrem Bericht vom 10. Mai 2009 (Urk. 8/14/30-31) folgende Diagnosen (S. 1 Ziff. 2.1):</w:t>
      </w:r>
    </w:p>
    <w:p>
      <w:r>
        <w:t>- rezidivierendes zervikovertebrales Schmerzsyndrom</w:t>
      </w:r>
    </w:p>
    <w:p>
      <w:r>
        <w:t>- akutes Lumbovertebralsyndrom am 2. MÃ¤rz 2009</w:t>
      </w:r>
    </w:p>
    <w:p>
      <w:r>
        <w:t>- Status nach Periarthropathia humeroscapularis (PHS) links im November 2008</w:t>
      </w:r>
    </w:p>
    <w:p>
      <w:r>
        <w:t>Zur ArbeitsfÃ¤higkeit fÃ¼hrte Dr. Z.___ aus, dass in der angestammten TÃ¤tigkeit vom 10. bis 19. Februar 2009, vom 3. MÃ¤rz bis 3. April 2009 sowie seit dem 20. April 2009 eine vollumfÃ¤ngliche ArbeitsunfÃ¤higkeit bestehe (S. 2 Ziff. 6.1). Zur ArbeitsfÃ¤higkeit in einer leidensangepassten TÃ¤tigkeit machte Dr. Z.___ keine Angaben.</w:t>
      </w:r>
    </w:p>
    <w:p>
      <w:r>
        <w:t>2.3Â Â Â Â  Die Ãrzte der Rheumaklinik und des Instituts fÃ¼r Physikalische Medizin des UniversitÃ¤tsspitals A.___ (A.___) nannten in ihrem Bericht vom 29. Juni 2009 (Urk. 8/12/7-11) folgende Diagnosen (S. 1):</w:t>
      </w:r>
    </w:p>
    <w:p>
      <w:r>
        <w:t>- Panvertebralsyndrom lumbalbetont</w:t>
      </w:r>
    </w:p>
    <w:p>
      <w:r>
        <w:t>- Haltungsinsuffizienz und Muskeldysbalance mit LWS-Hyperlordose und Ãberlastungsbecken, abgeflachte thorakale Kyphose im obersten Drittel</w:t>
      </w:r>
    </w:p>
    <w:p>
      <w:r>
        <w:t>- radiologisch nur leichte Degeneration</w:t>
      </w:r>
    </w:p>
    <w:p>
      <w:r>
        <w:t>- Femoropatellararthrose rechts</w:t>
      </w:r>
    </w:p>
    <w:p>
      <w:r>
        <w:t>- klinisch Patellalateralisation beidseits</w:t>
      </w:r>
    </w:p>
    <w:p>
      <w:r>
        <w:t>- Risikofaktoren: muskulÃ¤re Insuffizienz, Adipositas</w:t>
      </w:r>
    </w:p>
    <w:p>
      <w:r>
        <w:t>- MigrÃ¤ne mit visueller Aura</w:t>
      </w:r>
    </w:p>
    <w:p>
      <w:r>
        <w:t>- mit Ãbergang in die Basilarisform mit rezidivierenden epileptiformen AnfÃ¤llen</w:t>
      </w:r>
    </w:p>
    <w:p>
      <w:r>
        <w:t>- unauffÃ¤llige AbklÃ¤rungen initial mit EEG/MRI-SchÃ¤del</w:t>
      </w:r>
    </w:p>
    <w:p>
      <w:r>
        <w:t>- unauffÃ¤lliges EEG und Schlafentzugs-EEG im Mai 2009</w:t>
      </w:r>
    </w:p>
    <w:p>
      <w:r>
        <w:t>- schwerer Vitamin-D-Mangel</w:t>
      </w:r>
    </w:p>
    <w:p>
      <w:r>
        <w:t>Zur ArbeitsfÃ¤higkeit in der angestammten TÃ¤tigkeit fÃ¼hrten die Ãrzte aus, dass bis zum 14. Juni 2009 eine vollumfÃ¤ngliche ArbeitsunfÃ¤higkeit bestehe. Danach obliege die weitere Beurteilung der ArbeitsfÃ¤higkeit der HausÃ¤rztin (S. 2 unten.) Es werde ein baldiger Wiedereinstieg in die Arbeitswelt mit einer leichten bis mittleren IntensitÃ¤t und ausreichenden Pausen empfohlen. Beispielsweise sei bei einem 75 %-Arbeitspensum und einer verminderten LeistungsfÃ¤higkeit von 50 % allenfalls eine ArbeitstÃ¤tigkeit denkbar (S. 2 unten).</w:t>
      </w:r>
    </w:p>
    <w:p>
      <w:r>
        <w:t>2.4Â Â Â Â  In einem weiteren Bericht vom 3. August 2009 (Urk. 8/14/26-27) nannten die Ãrzte der Rheumaklinik und des Instituts fÃ¼r Physikalische Medizin des UniversitÃ¤tsspitals A.___ als Diagnose mit Auswirkungen auf die ArbeitsfÃ¤higkeit chronische panvertebrale Beschwerden (S. 1 Ziff. 2.1).</w:t>
      </w:r>
    </w:p>
    <w:p>
      <w:r>
        <w:t>Ferner nannten die Ãrzte folgende Diagnosen ohne Auswirkungen auf die ArbeitsfÃ¤higkeit (S. 1 Ziff. 2.2):</w:t>
      </w:r>
    </w:p>
    <w:p>
      <w:r>
        <w:t>- Femoropatellararthrose rechts</w:t>
      </w:r>
    </w:p>
    <w:p>
      <w:r>
        <w:t>- muskulÃ¤re Insuffizienz</w:t>
      </w:r>
    </w:p>
    <w:p>
      <w:r>
        <w:t>- Adipositas</w:t>
      </w:r>
    </w:p>
    <w:p>
      <w:r>
        <w:t>- MigrÃ¤ne mit visueller Aura mit Verdacht auf Ãbergang in eine BasilarismigrÃ¤ne</w:t>
      </w:r>
    </w:p>
    <w:p>
      <w:r>
        <w:t>- schwerer Vitamin-D-Mangel</w:t>
      </w:r>
    </w:p>
    <w:p>
      <w:r>
        <w:t>Die Ãrzte fÃ¼hrten alsdann aus, dass sie der BeschwerdefÃ¼hrerin in der gegenwÃ¤rtigen TÃ¤tigkeit vom 4. Mai bis 14. Juni 2009 eine vollumfÃ¤ngliche ArbeitsunfÃ¤higkeit attestiert hÃ¤tten (S. 1 Ziff. 4.1). Die Empfehlung eines baldigen Wiedereinstieges der BeschwerdefÃ¼hrerin in die Arbeitswelt habe sich an deren HausÃ¤rztin gerichtet (S. 1 Ziff. 4.2). Die AusÃ¼bung der bisherigen TÃ¤tigkeit sei zum jetzigen Zeitpunkt ungÃ¼nstig (S. 2 Ziff. 5.2).</w:t>
      </w:r>
    </w:p>
    <w:p>
      <w:r>
        <w:t>2.5Â Â Â Â  Dr. Z.___ nannte im Verlaufsbericht vom 20. Oktober 2009 (Urk. 8/12/5-6) folgende Diagnosen (S. 1):</w:t>
      </w:r>
    </w:p>
    <w:p>
      <w:r>
        <w:t>- Panvertebralsyndrom bei Haltungsinsuffizienz und muskulÃ¤rer Insuffizienz</w:t>
      </w:r>
    </w:p>
    <w:p>
      <w:r>
        <w:t>- Femoropatellararthrose rechts</w:t>
      </w:r>
    </w:p>
    <w:p>
      <w:r>
        <w:t>- depressive Verstimmung</w:t>
      </w:r>
    </w:p>
    <w:p>
      <w:r>
        <w:t>- chronische Kopfschmerzen vom Typ MigrÃ¤ne</w:t>
      </w:r>
    </w:p>
    <w:p>
      <w:r>
        <w:t>- Status nach rezidivierenden synkopalen AnfÃ¤llen</w:t>
      </w:r>
    </w:p>
    <w:p>
      <w:r>
        <w:t>Zur ArbeitsfÃ¤higkeit fÃ¼hrte Dr. Z.___ aus, dass in der bisherigen TÃ¤tigkeit vom 10. bis 19. Februar 2009, vom 3. MÃ¤rz bis 3. April 2009 sowie vom 20. April bis 31. Juli 2009 eine vollumfÃ¤ngliche ArbeitsunfÃ¤higkeit bestanden habe. Ebenso bestehe seit dem 17. August 2009 bis auf Weiteres wiederum eine vollumfÃ¤ngliche ArbeitsunfÃ¤higkeit (S. 2). Ob kÃ¼nftig in einer leidensangepassten TÃ¤tigkeit, also einer wechselbelastenden TÃ¤tigkeit ohne grossen zeitlichen Druck und mit der MÃ¶glichkeit, bei Bedarf eine Pause fÃ¼r Lockerungs- und EntspannungsÃ¼bungen einzulegen, eine ArbeitsfÃ¤higkeit bestehen werde, sei momentan noch nicht absehbar (S. 2).</w:t>
      </w:r>
    </w:p>
    <w:p>
      <w:r>
        <w:t>2.6Â Â Â Â  Dr. med. B.___, FMH fÃ¼r Allgemeine Medizin, RegionalÃ¤rztlicher Dienst der Beschwerdegegnerin (RAD), fÃ¼hrte in der Stellungnahme vom 4. Januar 2010 (Urk. 8/26 S. 3) aus, dass in einer leidensangepassten TÃ¤tigkeit eine vollumfÃ¤ngliche ArbeitsfÃ¤higkeit klar ausgewiesen sei.</w:t>
      </w:r>
    </w:p>
    <w:p>
      <w:r>
        <w:t>2.7Â Â Â Â  Dr. med. C.___, FMH fÃ¼r Psychiatrie und Psychotherapie, fÃ¼hrte im Bericht vom 13. April 2010 (Urk. 8/29 = Urk. 8/32) aus, dass die BeschwerdefÃ¼hrerin seit dem 15. Februar 2010 bei ihr in Behandlung stehe.</w:t>
      </w:r>
    </w:p>
    <w:p>
      <w:r>
        <w:t>Dr. C.___ diagnostizierte eine mittelschwere depressive Episode.</w:t>
      </w:r>
    </w:p>
    <w:p>
      <w:r>
        <w:t>Zur ArbeitsfÃ¤higkeit der BeschwerdefÃ¼hrerin hielt Dr. C.___ fest, dass aus psychiatrischer Sicht in der bisherigen TÃ¤tigkeit als Fabrikarbeiterin eine 80%ige ArbeitsunfÃ¤higkeit bestehe. In einer leidensangepassten TÃ¤tigkeit sei aus psychiatrischer Sicht eine ArbeitsfÃ¤higkeit im Umfang von 50 % zumutbar.</w:t>
      </w:r>
    </w:p>
    <w:p>
      <w:r>
        <w:t>2.8Â Â Â Â  Am 19. April 2010 fÃ¼hrte Dr. med. D.___, FMH fÃ¼r Physikalische Medizin und Rehabilitation, in ihrem Bericht (Urk. 8/30 = Urk. 8/33) aus, dass sich der Gesundheitszustand der BeschwerdefÃ¼hrerin wesentlich verschlechtert habe. Es seien wiederholt BewusstseinsstÃ¶rungen bis hin zur Bewusstlosigkeit aufgetreten.</w:t>
      </w:r>
    </w:p>
    <w:p>
      <w:r>
        <w:t>Dr. D.___ nannte folgende Diagnosen:</w:t>
      </w:r>
    </w:p>
    <w:p>
      <w:r>
        <w:t>- Meningeom links frontal, chronische Kopfschmerzen, SchwindelanfÃ¤lle und wiederholte BewusstseinsstÃ¶rungen</w:t>
      </w:r>
    </w:p>
    <w:p>
      <w:r>
        <w:t>- symptomatische Epilepsie</w:t>
      </w:r>
    </w:p>
    <w:p>
      <w:r>
        <w:t>In der bisherigen TÃ¤tigkeit bestehe eine vollumfÃ¤ngliche ArbeitsunfÃ¤higkeit. Die ArbeitsfÃ¤higkeit sei nach der Operation des Meningeoms in der Neurochirurgischen Klinik des UniversitÃ¤tsspitals A.___ erneut zu beurteilen.</w:t>
      </w:r>
    </w:p>
    <w:p>
      <w:r>
        <w:t>2.9Â Â Â Â  Die Ãrzte der Neurochirurgischen Klinik des UniversitÃ¤tsspitals A.___ fÃ¼hrten im Bericht vom 21. April 2010 (Urk. 8/34/6-7) aus, dass sie die BeschwerdefÃ¼hrerin am 19. April 2010 ambulant untersucht hÃ¤tten (S. 1 oben).</w:t>
      </w:r>
    </w:p>
    <w:p>
      <w:r>
        <w:t>Die Ãrzte nannten als Hauptdiagnose ein parasagittales Meningeom links frontal (13 x 12 x 9 mm) sowie einen Verdacht auf eine symptomatische Epilepsie (S. 1).</w:t>
      </w:r>
    </w:p>
    <w:p>
      <w:r>
        <w:t>Des Weiteren stellten sie folgende Nebendiagnosen (S. 1):</w:t>
      </w:r>
    </w:p>
    <w:p>
      <w:r>
        <w:t>- Panvertebralsyndrom lumbalbetont</w:t>
      </w:r>
    </w:p>
    <w:p>
      <w:r>
        <w:t>- Haltungsinsuffizienz und Muskeldysbalance mit LWS-Hyperlordose und Ãberlastungsbecken</w:t>
      </w:r>
    </w:p>
    <w:p>
      <w:r>
        <w:t>- femoropatellares Schmerzsyndrom rechtsbetont</w:t>
      </w:r>
    </w:p>
    <w:p>
      <w:r>
        <w:t>- MigrÃ¤ne ohne Aura</w:t>
      </w:r>
    </w:p>
    <w:p>
      <w:r>
        <w:t>- Kopfschmerzen bei AnalgetikaÃ¼bergebrauch</w:t>
      </w:r>
    </w:p>
    <w:p>
      <w:r>
        <w:t>- rezidivierende AusnahmezustÃ¤nde mit Bewusstseinsverlust unklarer Genese</w:t>
      </w:r>
    </w:p>
    <w:p>
      <w:r>
        <w:t>- leicht bis mittelgradig depressive Episode</w:t>
      </w:r>
    </w:p>
    <w:p>
      <w:r>
        <w:t>- AngststÃ¶rung</w:t>
      </w:r>
    </w:p>
    <w:p>
      <w:r>
        <w:t>Zur ArbeitsfÃ¤higkeit der BeschwerdefÃ¼hrerin machten die Ãrzte keine Angaben, fÃ¼hrten indessen aus, dass vor einer allfÃ¤lligen Operationsindikationsstellung eine eingehende epileptologische AbklÃ¤rung im Rahmen eines stationÃ¤ren Aufenthaltes in einem Labor fÃ¼r Elektroenzephalografie (EEG) empfohlen werde (S. 1 f.).</w:t>
      </w:r>
    </w:p>
    <w:p>
      <w:r>
        <w:t>2.10Â Â  Am 29. Juli 2010 fÃ¼hrten die Ãrzte der Neurochirurgischen Klinik des UniversitÃ¤tsspitals A.___ in einem weiteren Bericht (Urk. 8/34/1-4) bei gleichlautender Diagnosestellung (S. 1 Ziff. 1.1) aus, dass zur ArbeitsfÃ¤higkeit keine Angaben mÃ¶glich seien (S. 2 Ziff. 1.7).</w:t>
      </w:r>
    </w:p>
    <w:p>
      <w:r>
        <w:t>2.11Â Â  In einer weiteren Stellungnahme vom 10. September 2010 (Urk. 8/35 S. 2 unten) fÃ¼hrte Dr. B.___ aus, dass in den aktuellen Berichten der Neurochirurgischen Klinik des UniversitÃ¤tsspitals A.___ lediglich von einem kleinen gutartigen Hirntumor (Meningeom) berichtet werde. Es seien jedoch noch keine Komplikationen wie eine Hirndrucksymptomatik oder epileptische AnfÃ¤lle ausgewiesen. Der Tumor sei daher noch nicht operationswÃ¼rdig. Sodann habe noch keine fachÃ¤rztlich-psychiatrische Beurteilung und Behandlung stattgefunden. Daher kÃ¶nne weiterhin auf seine Stellungnahme vom 4. Januar 2010 abgestÃ¼tzt werden.</w:t>
      </w:r>
    </w:p>
    <w:p>
      <w:r>
        <w:t>2.12Â Â  Dr. C.___ hielt im Bericht vom 8. Oktober 2010 (Urk. 8/37) bei gleichlautender Diagnose wiederum fest, dass aus psychiatrischer Sicht in der bisherigen TÃ¤tigkeit als Fabrikarbeiterin eine 80%ige ArbeitsunfÃ¤higkeit bestehe. In einer leidensangepassten TÃ¤tigkeit sei aus psychiatrischer Sicht eine ArbeitsfÃ¤higkeit im Umfang von 50 % zumutbar.</w:t>
      </w:r>
    </w:p>
    <w:p>
      <w:r>
        <w:rPr>
          <w:b/>
        </w:rPr>
        <w:t>E. 3</w:t>
      </w:r>
    </w:p>
    <w:p>
      <w:r>
        <w:t>3.1Â Â Â Â Â Â Â Â  Aufgrund der Akten lÃ¤sst sich der kÃ¶rperliche und psychische Gesundheitszustand der BeschwerdefÃ¼hrerin und dessen Auswirkungen auf die ArbeitsfÃ¤higkeit nicht abschliessend beurteilen.</w:t>
      </w:r>
    </w:p>
    <w:p>
      <w:r>
        <w:t>3.2Â Â Â Â  Im April 2010 diagnostizierten Dr. D.___ sowie die Ãrzte der Neurochirurgischen Klinik des UniversitÃ¤tsspitals A.___ ein Meningeom. Eine EinschÃ¤tzung der ArbeitsfÃ¤higkeit der BeschwerdefÃ¼hrerin wurde nach diesem Zeitpunkt einzig von der behandelnden Psychiaterin der BeschwerdefÃ¼hrerin, Dr. C.___, vorgenommen. Dabei beschrÃ¤nkte sie sich ausdrÃ¼cklich auf die EinschÃ¤tzung der ArbeitsfÃ¤higkeit aus psychiatrischer Sicht.</w:t>
      </w:r>
    </w:p>
    <w:p>
      <w:r>
        <w:t>Dr. D.___ ging von einer vollumfÃ¤nglichen ArbeitsunfÃ¤higkeit in der bisherigen TÃ¤tigkeit aus und hielt eine Beurteilung der ArbeitsfÃ¤higkeit in einer leidensangepassten TÃ¤tigkeit fÃ¼r verfrÃ¼ht. Die Ãrzte der Neurochirurgischen Klinik des UniversitÃ¤tsspitals A.___ nahmen keine EinschÃ¤tzung der ArbeitsfÃ¤higkeit vor und empfahlen vor einer allfÃ¤lligen Operationsindikationsstellung eine AbklÃ¤rung im Rahmen eines stationÃ¤ren Aufenthaltes in einem EEG-Labor.</w:t>
      </w:r>
    </w:p>
    <w:p>
      <w:r>
        <w:t>3.3Â Â Â Â  Die Beschwerdegegnerin holte in der Folge einzig eine interne Beurteilung des RAD vom 10. September 2010 ein und legte gestÃ¼tzt darauf die ArbeitsfÃ¤higkeit der BeschwerdefÃ¼hrerin fest. Sie verneinte ausserdem sowohl einen weiteren AbklÃ¤rungsbedarf als auch eine Operationsindikation.</w:t>
      </w:r>
    </w:p>
    <w:p>
      <w:r>
        <w:t>Ein solches Vorgehen ist mit Blick auf den im Verwaltungsverfahren der Invalidenversicherung geltenden Untersuchungsgrundsatz, wonach die BehÃ¶rde gehalten ist, den rechtserheblichen Sachverhalt abzuklÃ¤ren (Art. 43 ATSG, BGE 130 I 180 Erw. 3.2), nicht statthaft. Zwar hat der RAD die gesetzlich vorgesehene Aufgabe, die funktionelle LeistungsfÃ¤higkeit zu beurteilen, dabei hat er aber den allgemeinen beweisrechtlichen Anforderungen eines Ã¤rztlichen Berichts jedenfalls zu genÃ¼gen (Urteil des Bundesgerichts in Sachen K. vom 22. Januar 2010, 9C_1063/2009, Erw. 4.2.3). Die RAD-Ãrzte mÃ¼ssen sodann Ã¼ber die im Einzelfall gefragten persÃ¶nlichen und fachlichen Qualifikationen verfÃ¼gen (Urteil des Bundesgerichts in Sachen P. vom 20. November 2007, I 142/07, Erw. 3.2.3). Nicht zwingend erforderlich ist, dass die versicherte Person untersucht wird, sofern es im Wesentlichen um die Beurteilung eines feststehenden medizinischen Sachverhalts geht (Urteil des Bundesgerichts in Sachen Z. vom 14. Juli 2009, 9C_323/2009, Erw. 4.2 und 4.3).</w:t>
      </w:r>
    </w:p>
    <w:p>
      <w:r>
        <w:t>Vorliegend geht es indessen nicht um die Beurteilung eines bereits klar feststehenden medizinischen Sachverhalts, womit die direkte Ã¤rztliche Befassung mit der versicherten Person in den Hintergrund rÃ¼cken wÃ¼rde. Vielmehr hinterlassen die bislang vorhandenen medizinischen Akten eine ungesicherte Beweislage. Ãberdies beruht die Stellungnahme des RAD nicht auf spezialÃ¤rztlichen Feststellungen, handelt es sich doch bei Dr. B.___ um einen Allgemeinpraktiker. Auch ansonsten genÃ¼gt seine Stellungnahme den beweisrechtlichen Anforderungen an medizinische Berichte nicht (vgl. vorstehend Erw. 1.3).</w:t>
      </w:r>
    </w:p>
    <w:p>
      <w:r>
        <w:t>Unter diesen UmstÃ¤nden durfte sich die Beschwerdegegnerin nicht mit einer Stellungnahme des RAD begnÃ¼gen, sondern hÃ¤tte weitere umfassende AbklÃ¤rungen tÃ¤tigen mÃ¼ssen.</w:t>
      </w:r>
    </w:p>
    <w:p>
      <w:r>
        <w:t>Aktenwidrig ist sodann die Angabe in der Stellungnahme des RAD vom 10. September 2010, es habe noch keine psychiatrische Beurteilung und Behandlung stattgefunden (Urk. 8/35 S. 2), lag doch immerhin ein Bericht der behandelnden Psychiaterin Dr. C.___ vom 13. April 2010 bei den Akten (Urk. 8/29). Dieser Bericht der behandelnden Psychiaterin genÃ¼gt indessen den Anforderungen der bundesgerichtlichen Rechtsprechung an einen Ã¤rztlichen Bericht (vgl. vorstehend Erw. 1.3) ebenfalls nicht, weshalb auch ihm kein voller Beweiswert zukommt. Daher sind auch zum psychischen Gesundheitszustand der BeschwerdefÃ¼hrerin weitere AbklÃ¤rungen nÃ¶tig.</w:t>
      </w:r>
    </w:p>
    <w:p>
      <w:r>
        <w:t>3.4Â Â Â Â  Die Sache ist daher in Nachachtung des Untersuchungsgrundsatzes (Art. 43 Abs. 1 ATSG; Erw. 1.1 hiervor) zur Einholung weiterer medizinischer AbklÃ¤rungen an die IV-Stelle zurÃ¼ckzuweisen. Erst danach kann bestimmt werden, ob und inwiefern die BeschwerdefÃ¼hrerin Anspruch auf eine Invalidenrente hat.</w:t>
      </w:r>
    </w:p>
    <w:p>
      <w:r>
        <w:t>3.5Â Â Â Â  Somit ist die Beschwerde in dem Sinne gutzuheissen, dass die angefochtene VerfÃ¼gung vom 24. September 2010 aufzuheben und die Sache an die Beschwerdegegnerin zur Vornahme der notwendigen AbklÃ¤rungen und zum neuen Entscheid betreffend des Anspruches der BeschwerdefÃ¼hrerin auf eine Invalidenrente zurÃ¼ckzuweisen ist.</w:t>
      </w:r>
    </w:p>
    <w:p>
      <w:r>
        <w:t>4.Â Â 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Diese Kosten sind ermessensweise auf Fr. 600.-- festzusetzen und ausgangsgemÃ¤ss der Beschwerdegegnerin aufzuerlegen.</w:t>
      </w:r>
    </w:p>
    <w:p>
      <w:r>
        <w:t>Das Gericht erkennt:</w:t>
      </w:r>
    </w:p>
    <w:p>
      <w:r>
        <w:t>1.Â Â Â Â Â Â Â Â  Die Beschwerde wird in dem Sinne gutgeheissen, dass die angefochtene VerfÃ¼gung vom 24. September 2010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