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IV.2010.00997 vom 26. September 2011</w:t>
      </w:r>
    </w:p>
    <w:p>
      <w:r>
        <w:t>ZH Sozialversicherungsgericht, 2011-09-26, DE</w:t>
      </w:r>
    </w:p>
    <w:p>
      <w:r>
        <w:rPr>
          <w:b/>
        </w:rPr>
        <w:t xml:space="preserve">Quelle: </w:t>
      </w:r>
      <w:r>
        <w:t>https://mcp.opencaselaw.ch/entscheid/zh_sozialversicherungsgericht_IV.2010.00997</w:t>
      </w:r>
    </w:p>
    <w:p>
      <w:r>
        <w:t>FR: ZH_SOZIALVERSICHERUNGSGERICHT IV.2010.00997 du 26 septembre 2011</w:t>
      </w:r>
    </w:p>
    <w:p>
      <w:r>
        <w:t>IT: ZH_SOZIALVERSICHERUNGSGERICHT IV.2010.00997 del 26 settembre 2011</w:t>
      </w:r>
    </w:p>
    <w:p>
      <w:pPr>
        <w:pStyle w:val="Heading2"/>
      </w:pPr>
      <w:r>
        <w:t>Erwägungen</w:t>
      </w:r>
    </w:p>
    <w:p>
      <w:r>
        <w:rPr>
          <w:b/>
        </w:rPr>
        <w:t>E. 1</w:t>
      </w:r>
    </w:p>
    <w:p>
      <w:r>
        <w:t>1.1Â Â Â Â  X.___, geboren 1960, arbeitete von Februar bis September 1996 vollschichtig als Montagearbeiterin bei der Y.___ (Urk. 2/7/4/2, Urk. 2/7/5, Urk. 2/7/12/2). Seither ist sie abgesehen von einem zweimonatigen TemporÃ¤reinsatz bei der Z.___ im Jahre 1997 und stundenweiser Reinigungsarbeit bei der A.___ in den Jahren 1999 und 2000 arbeitslos und bezog ArbeitslosenentschÃ¤digung (Urk. 2/7/5, Urk. 2/7/12/2). Am 24. Oktober 2002 meldete sie sich zum Bezug von Leistungen der Invalidenversicherung an (Urk. 2/7/2). Die Sozialversicherungsanstalt des Kantons ZÃ¼rich, IV-Stelle, holte die Berichte von Hausarzt Dr. med. B.___, FMH Allgemeine Medizin, vom 3. Januar 2003 (Urk. 2/7/6/1-6, unter Beilage diverser Berichte [Urk. 2/7/6/7-14]) und von Dr. med. C.___, Neurologe, vom 14./16. Januar 2003 (Urk. 2/7/7) ein, liess die AuszÃ¼ge aus dem Individuellen Konto der Versicherten erstellen (Urk. 2/7/5), zog die Akten der Arbeitslosenversicherung bei (Urk. 2/7/8-9) und fÃ¼hrte eine AbklÃ¤rung der beeintrÃ¤chtigten ArbeitsfÃ¤higkeit in Beruf und Haushalt bei der Versicherten durch (Urk. 2/7/12). Mit VerfÃ¼gung vom 26. August 2003 sprach die IV-Stelle der Versicherten aufgrund eines InvaliditÃ¤tsgrades von 50 % eine halbe Invalidenrente ab dem 1. Oktober 2001 zu (Urk. 2/7/18).</w:t>
      </w:r>
    </w:p>
    <w:p>
      <w:r>
        <w:t>1.2Â Â Â Â  Im Rahmen des im Jahre 2005 eingeleiteten amtlichen Revisionsverfahrens machte die Versicherte eine Verschlimmerung des Gesundheitszustandes seit MÃ¤rz 2005 geltend und beantragte eine ErhÃ¶hung der Invalidenrente (Urk. 7/25). Nachdem die IV-Stelle den Verlaufsbericht von Dr. C.___ vom 1./6. Januar 2006 beigezogen hatte (Urk. 2/7/27), verfÃ¼gte sie am 20. Februar 2006 die Abweisung des ErhÃ¶hungsgesuches (Urk. 2/7/29). Diese VerfÃ¼gung erwuchs unangefochten in Rechtskraft.</w:t>
      </w:r>
    </w:p>
    <w:p>
      <w:r>
        <w:t>1.3Â Â Â Â  Mit Schreiben vom 7. November 2006 unterrichtete Dr. B.___ die IV-Stelle Ã¼ber eine wesentliche Verschlimmerung des rheumatischen Leidens der Versicherten und ersuchte sinngemÃ¤ss um eine ErhÃ¶hung deren Invalidenrente (Urk. 2/7/30). In der Folge holte die IV-Stelle den Verlaufsbericht von Dr. B.___ vom 21. November 2006 (Urk. 2/7/33) sowie den Bericht des Spitals D.___ vom 27. November 2006 (Urk. 2/7/37) ein. Mit Vorbescheid vom 3. Dezember 2007 wurde der Versicherten aufgrund eines rentenausschliessenden InvaliditÃ¤tsgrades von 4 % die Aufhebung der halben Invalidenrente in Aussicht gestellt (Urk. 2/7/47). Am 17. Dezember 2007 reichte Dr. B.___ unter Beilage des Austrittsberichts des D.___ vom 30. November 2006 (Urk. 2/7/50/6-11) ergÃ¤nzende Angaben zu seinem Bericht vom 21. November 2006 (Urk. 2/7/33) ein (Urk. 2/7/50/1-5). Aufgrund der mit Schreiben vom 18. Januar 2008 (Urk. 2/7/54) erhobenen EinwÃ¤nde der Versicherten betraute die IV-Stelle den Chefarzt des E.___, Prof. Dr. med. F.___, mit einer polydisziplinÃ¤ren AbklÃ¤rung der Versicherten (Expertise vom 19. August 2008 unter seiner Leitung zusammen mit Dr. med. G.___, Facharzt fÃ¼r Psychiatrie, Dr. med. H.___, Facharzt fÃ¼r OrthopÃ¤die, sowie Dr. med. I.___, Facharzt fÃ¼r Neurologie, Urk. 2/7/62). Mit VerfÃ¼gung vom 8. Dezember 2008 hielt die IV-Stelle an der Aufhebung der Invalidenrente mit Wirkung ab Ende des folgenden Monats fest (Urk. 2/2).</w:t>
      </w:r>
    </w:p>
    <w:p>
      <w:r>
        <w:rPr>
          <w:b/>
        </w:rPr>
        <w:t>E. 2</w:t>
      </w:r>
    </w:p>
    <w:p>
      <w:r>
        <w:t>2.1Â Â Â Â  Gegen diesen Entscheid erhob X.___ durch Rechtsanwalt Matthias Horschik am 22. Januar 2009 Beschwerde mit dem Antrag, ihr sei weiterhin eine Rente zu gewÃ¤hren. In prozessualer Hinsicht beantragte sie, dem unterzeichneten Anwalt seien sÃ¤mtliche Akten zuzustellen und ihm ab Zustellung der Akten eine Nachfrist zur BegrÃ¼ndung der vorliegenden Beschwerde zu gewÃ¤hren, es sei eine Ã¶ffentliche Verhandlung im Sinne von Art. 6 Abs. 1 EMRK durchzufÃ¼hren, wobei insbesondere sie vorzuladen und anzuhÃ¶ren sei, und es sei ihr die unentgeltliche ProzessfÃ¼hrung zu bewilligen und in der Person von Rechtsanwalt Matthias Horschik ein unentgeltlicher Rechtsbeistand zu bestellen. Ãber das vorliegende Gesuch um unentgeltliche VerbeistÃ¤ndung sei umgehend zu entscheiden (Urk. 2/1 S. 2). Mit Beschwerdeantwort vom 20. Februar 2009 ersuchte die Beschwerdegegnerin um Abweisung der Beschwerde (Urk. 2/6). Am 24. Februar 2009 liess die BeschwerdefÃ¼hrerin Unterlagen betreffend prozessuale BedÃ¼rftigkeit einreichen (Urk. 2/8-10). Mit VerfÃ¼gung vom 9. MÃ¤rz 2009 gewÃ¤hrte das Gericht die unentgeltliche ProzessfÃ¼hrung und bestellte Rechtsanwalt Matthias Horschik als unentgeltlichen Rechtsvertreter (Urk. 2/11). Weiter ordnete es einen zweiten Schriftenwechsel an. Replicando hielt die BeschwerdefÃ¼hrerin mit Eingabe vom 27. Mai 2009 unter Beilage weiterer Arztberichte innert erstreckter Frist an ihren AntrÃ¤gen fest (Urk. 2/16-17). Am 24. Juni 2009 zeigte die Beschwerdegegnerin ihren Verzicht auf Duplik an (Urk. 2/20). Mit Urteil vom 9. Juni 2010 wies das hiesige Gericht - ohne zuvor eine Ã¶ffentliche Verhandlung durchgefÃ¼hrt zu haben - die Beschwerde ab (Urk. 2/2/24).</w:t>
      </w:r>
    </w:p>
    <w:p>
      <w:r>
        <w:t>2.2Â Â Â Â  Die von der BeschwerdefÃ¼hrerin hiergegen am 24. August 2010 erhobene Beschwerde (Urk. 2/26) hiess das Bundesgericht mit Urteil vom 11. Oktober 2010 in dem Sinne gut, als der angefochtene Entscheid vom 9. Juni 2010 aufgehoben und die Sache an das hiesige Gericht zurÃ¼ckgewiesen wurde, damit es eine Ã¶ffentliche Verhandlung durchfÃ¼hre und hernach Ã¼ber den Leistungsanspruch neu entscheide (Urk. 1).</w:t>
      </w:r>
    </w:p>
    <w:p>
      <w:r>
        <w:t>2.3Â Â Â Â  Am 26. September 2011 wurde eine Ã¶ffentliche Verhandlung durchgefÃ¼hrt, zu der Rechtsanwalt Matthias Horschik namens und in Begleitung der BeschwerdefÃ¼hrerin und lic. iur. Gonzalez del Campo namens der Beschwerdegegnerin erschienen, wobei die BeschwerdefÃ¼hrerin an ihren AntrÃ¤gen festhielt sowie in prozessualer Hinsicht die Befragung von Dr. Ercal als Zeuge bzw. medizinischer SachverstÃ¤ndiger beantragte und die Beschwerdegegnerin weiterhin um Abweisung der Beschwerde ersuchte (Protokoll S. 2).</w:t>
      </w:r>
    </w:p>
    <w:p>
      <w:r>
        <w:t>3.Â Â Â Â Â Â  Auf die Vorbringen der Parteien und die eingereichten Akten wird, sofern erforderlich, im Rahmen der nachfolgenden ErwÃ¤gungen eingegangen.</w:t>
      </w:r>
    </w:p>
    <w:p>
      <w:r>
        <w:t>Das Gericht zieht in ErwÃ¤gung:</w:t>
      </w:r>
    </w:p>
    <w:p>
      <w:r>
        <w:t>1.</w:t>
      </w:r>
    </w:p>
    <w:p>
      <w:r>
        <w:t>1.1Â Â Â Â  Strittig und zu prÃ¼fen ist, ob die Beschwerdegegnerin die bisherige halbe Rente zu Recht auf Ende Januar 2009 aufgehoben hat.</w:t>
      </w:r>
    </w:p>
    <w:p>
      <w:r>
        <w:t>1.2Â Â Â Â  Die Beschwerdegegnerin machte geltend, gemÃ¤ss ihren medizinischen AbklÃ¤rungen habe sich der Gesundheitszustand der BeschwerdefÃ¼hrerin seit der letzten Beurteilung im Februar 2006 verbessert. Es sei ihr eine ihren gesundheitlichen EinschrÃ¤nkungen angepasste TÃ¤tigkeit mit 80 % LeistungsfÃ¤higkeit bei 100 % PrÃ¤senz zumutbar. GestÃ¼tzt auf den durchgefÃ¼hrten Einkommensvergleich resultiere ein rentenausschliessender InvaliditÃ¤tsgrad von 21 % (Urk. 2/2). Eventualiter sei die Rentenaufhebung unter dem Gesichtspunkt der WiedererwÃ¤gung zu prÃ¼fen. Eingliederungsmassnahmen seien nicht sinnvoll ohne Bereitschaft. Ob der Beweisantrag, der neurologische Gutachter habe sich mit Dr. C.___ zu unterhalten, einen Mehrwert bringe, sei unklar (Protokoll S. 3).</w:t>
      </w:r>
    </w:p>
    <w:p>
      <w:r>
        <w:t>1.3Â Â Â Â  Die BeschwerdefÃ¼hrerin machte zusammengefasst geltend, das Gutachten des E.___ genÃ¼ge den rechtlichen Anforderungen an ein schlÃ¼ssiges Gutachten in keiner Weise, sei doch ihre seit Ã¼ber 10 Jahren existierende Schmerzproblematik nicht genÃ¼gend gewÃ¼rdigt worden. TatsÃ¤chlich habe sich ihr Gesundheitszustand sowohl in rheumatologischer als auch psychiatrischer Hinsicht verschlechtert. Die vom E.___ diagnostizierte Dysthymie stehe im Widerspruch zu ihrer langjÃ¤hrigen Leidensgeschichte. Im Ãbrigen sei sie im jetzigen Zustand fÃ¼r keinen Arbeitgeber zumutbar, wÃ¼rden doch in Stresssituationen massive Schmerzen im RÃ¼cken- und Lumbalbereich auftreten, welche sie hÃ¶rbar Ã¤ussere. WidersprÃ¼chlich und unklar seien die ErwÃ¤gungen im E.___-Gutachten, wonach sich ihr psychischer Zustand verbessert habe (Protokoll S. 2 in Verbindung mit Urk. 2/26 S. 7 ff.). Zudem sei ein Wegfall der IV-Rente nur mÃ¶glich, wenn eine erhebliche Ãnderung eingetreten sei, nicht hingegen - wie hier der Fall - bloss eine unterschiedliche Beurteilung des Gesundheitsschadens vorliege (Protokoll S. 2 in Verbindung mit Urk. 2/26 S. 12 ff.). Unklar bleibe auch, warum die IV-Stelle nur einen Leidensabzug von 10 % gemacht habe, nachdem die BeschwerdefÃ¼hrerin aufgrund der langjÃ¤hrigen Abstinenz vom Arbeitsmarkt und nach einer chronifizierten Leidensgeschichte sowieso keine Chance mehr habe zu arbeiten (Protokoll S. 2 in Verbindung mit Urk. 2/26 S. 14). Weiter mache eine Ã¶ffentliche Verhandlung nach Art. 6 Abs. 1 EMRK nur Sinn, wenn Zeugen und SachverstÃ¤ndige vorgeladen werden kÃ¶nnten. Wenn nur ParteivortrÃ¤ge allein zugelassen seien, handle es sich um einen Verstoss gegen Art. 6 Abs. 1 EMRK. GemÃ¤ss Urteil des Bundesgerichts 9C_243/2010 E. 3.1.3.3 mÃ¼sse das E.___ Stellung nehmen zu Dr. Ercals AusfÃ¼hrungen. BezÃ¼glich Revision gemÃ¤ss Art. 17 ATSG sei auf die Rechtsprechung in Urteil 9C_420/2011 E.4.2 zu verweisen, in welchem der Grundsatz Eingliederung vor Rente statuiert werde (Protokoll S. 2).</w:t>
      </w:r>
    </w:p>
    <w:p>
      <w:r>
        <w:t>2.Â Â Â Â Â Â  In prozessualer Hinsicht ist festzuhalten, dass der Anspruch auf eine Ã¶ffentliche Verhandlung den Anspruch des Einzelnen, seine Argumente dem Gericht mÃ¼ndlich in einer Ã¶ffentlichen Sitzung vortragen zu kÃ¶nnen, umfasst (Gesetz Ã¼ber das Sozialversicherungsgericht des Kantons ZÃ¼rich, ZÃ¼nd/Pfiffner Rauber [Hrsg.], Kommentar, 2. Auflage, N 4 zu Â§ 24, mit weiteren Hinweisen). Dies impliziert jedoch nicht, dass das Sozialversicherungsgericht verpflichtet ist, die offerierten Beweise abzunehmen, was sich unschwer aus der bundesgerichtlichen Rechtsprechung ergibt, wonach auf die DurchfÃ¼hrung einer Ã¶ffentlichen Verhandlung im Sozialversicherungsprozess verzichtet werden kann, wenn aus der BegrÃ¼ndung des Antrages zu schliessen ist, dass es der beschwerdefÃ¼hrenden Person um die Art der Beweisabnahme geht und sie nicht die von Art. 6 Ziff. 1 EMRK geschÃ¼tzte Kontrolle und Transparenz der Rechtsfindung durch Anwesenheit von Publikum und Presse an einer Gerichtsverhandlung bezweckt (Gesetz Ã¼ber das Sozialversicherungsgericht des Kantons ZÃ¼rich, a.a.O., N 6 zu Â§ 24, mit weiteren Hinweisen). Vielmehr steht es im alleinigen Ermessen des Gerichts, eine Beweisabnahme durchzufÃ¼hren oder nicht (vgl. BGE 121 V 90 E. 4b S. 94 mit Hinweisen). Wie zu zeigen sein wird, ist vorliegend nicht ersichtlich, inwiefern die Vorladung von Dr. C.___ als Zeuge bzw. SachverstÃ¤ndiger zu einer weiteren Erhellung des Sachverhaltes beizutragen vermag, weshalb weitere Beweiserhebungen im Sinne des Antrages der BeschwerdefÃ¼hrerin unnÃ¶tig erscheinen (antizipierte BeweiswÃ¼rdigung; vgl. Urteil der I. sozialrechtlichen Abteilung des Bundesgerichtes 8C_468/2007 vom 6. Dezember 2006, Erw. 5.2.2, mit Hinweisen).</w:t>
      </w:r>
    </w:p>
    <w:p>
      <w:r>
        <w:rPr>
          <w:b/>
        </w:rPr>
        <w:t>E. 3</w:t>
      </w:r>
    </w:p>
    <w:p>
      <w:r>
        <w:t>3.1Â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8. Dezember 2008 ergangen, wobei ein Sachverhalt zu beurteilen ist, der vor dem Inkrafttreten der revidierten Bestimmungen der 5. IV-Revision am 1. Januar 2008 begonnen hat. Daher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3.2Â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3.3Â Â Â Â  GemÃ¤ss Art. 28 Abs. 1 IVG besteht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3.4Â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 Nach der bundesgerichtlichen Rechtsprechung ist eine VerfÃ¼gung verzichtbar, wenn bei einer von Amtes wegen durchgefÃ¼hrten Revision keine leistungsbeeinflussende Ãnderung der VerhÃ¤ltnisse festgestellt wurde (Art. 74 ter lit. f IVV) und die bisherige Invalidenrente daher weiter ausgerichtet wird. Wird auf entsprechende Mitteilung hin keine VerfÃ¼gung verlangt (Art. 74 quater IVV), ist jene in Bezug auf den Vergleichszeitpunkt einer (ordentlichen) rechtskrÃ¤ftigen VerfÃ¼gung gleichzustellen (Urteile des Bundesgerichts 9C_771/2009 vom 10. September 2010 und 9C_586/2010 vom 15. Oktober 2010, je E. 2.2, mit Hinweisen).</w:t>
      </w:r>
    </w:p>
    <w:p>
      <w:r>
        <w:t>3.5Â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125Â  V 352 Erw. 3a, 122 V 160 Erw. 1c; U. Meyer-Blaser, Die Rechtspflege in der Sozialversicherung, BJM 1989, S. 30 f.; derselbe in H. Fredenhagen, Das Ã¤rztliche Gutachten, 3. Aufl. 1994, S. 24 f.).</w:t>
      </w:r>
    </w:p>
    <w:p>
      <w:r>
        <w:rPr>
          <w:b/>
        </w:rPr>
        <w:t>E. 4</w:t>
      </w:r>
    </w:p>
    <w:p>
      <w:r>
        <w:t>4.1Â Â Â Â  Vorab stellt sich die Frage nach der fÃ¼r die Beurteilung einer anspruchserheblichen Ãnderung des InvaliditÃ¤tsgrades (vgl. ErwÃ¤gung 3.4) massgeblichen Vergleichsbasis.</w:t>
      </w:r>
    </w:p>
    <w:p>
      <w:r>
        <w:t>Â Â Â Â Â Â Â Â  Mit VerfÃ¼gung vom 26. August 2003 sprach die IV-Stelle der BeschwerdefÃ¼hrerin aufgrund eines InvaliditÃ¤tsgrades von 50 % eine halbe Invalidenrente ab dem 1. Oktober 2001 zu (Urk. 2/7/18). Im Rahmen des im Jahre 2005 eingeleiteten amtlichen Revisionsverfahrens machte die BeschwerdefÃ¼hrerin eine Verschlimmerung des Gesundheitszustandes seit MÃ¤rz 2005 geltend und beantragte eine ErhÃ¶hung der Invalidenrente (Urk. 2/7/25). Nach AbklÃ¤rung der medizinischen (Urk. 2/7/27) und erwerblichen (Urk. 2/7/26) Situation wies die Beschwerdegegnerin das ErhÃ¶hungsgesuch der BeschwerdefÃ¼hrerin mit VerfÃ¼gung vom 20. Februar 2006 (Urk. 2/7/29) ab. Diese VerfÃ¼gung basiert auf einer materiellen ÃberprÃ¼fung des Rentenanspruches und bildet somit zeitlicher Referenzpunkt fÃ¼r die PrÃ¼fung einer anspruchserheblichen VerÃ¤nderung des medizinischen und/oder wirtschaftlichen Sachverhalts bis zum Erlass der angefochtenen VerfÃ¼gung vom 8. Dezember 2008 (Urk. 2/2).</w:t>
      </w:r>
    </w:p>
    <w:p>
      <w:r>
        <w:rPr>
          <w:b/>
        </w:rPr>
        <w:t>E. 4.2</w:t>
      </w:r>
    </w:p>
    <w:p>
      <w:r>
        <w:t>4.2.1Â Â  Der Rentenentscheid vom 20. Februar 2006 erging gestÃ¼tzt auf die Berichte von Dr. C.___ vom 14./16. Januar 2003 (Urk. 2/7/7) und 1./6. Januar 2006 (Urk. 2/7/27) sowie von Dr. B.___ vom 3. Januar 2003 (Urk. 2/7/6). Letzterem beigelegt waren die Konsiliarberichte von Dr. med. J.___, FachÃ¤rztin fÃ¼r Chirurgie und Handchirurgie, vom 14. Februar 2002 (Urk. 2/7/6/7), von Dr. med. K.___, Oberarzt Radiologie, Spital M.___, vom 21. MÃ¤rz 2002 (Urk. 2/7/6/8-9) sowie von Dr. med. L.___, Facharzt fÃ¼r Neurologie, vom 2. August 2001 (Urk. 2/7/6/10-14).</w:t>
      </w:r>
    </w:p>
    <w:p>
      <w:r>
        <w:t>4.2.2Â Â  Im Bericht vom 3. Januar 2003 (Urk. 2/7/6) diagnostizierte Dr. B.___ mit Auswirkung auf die ArbeitsfÃ¤higkeit ein chronisches Cervicobrachialsyndrom links mehr als rechts bei Neuroforaminastenosen der HalswirbelsÃ¤ule (HWS) seit Jahren sowie ein chronisches Lumbovertebralsyndrom bei Osteochondrosis L5/S1 seit ca. fÃ¼nf Jahren. Ohne Auswirkung auf die ArbeitsfÃ¤higkeit notierte er ein Carpaltunnelsyndrom rechts, einen Nikotinabusus, eine chronische Sinusitis und eine reaktive DepressivitÃ¤t (Urk. 2/7/6/1). Er gab an, die ArbeitsunfÃ¤higkeit kÃ¶nne nicht genau beziffert werden. Die BeschwerdefÃ¼hrerin sei jedoch ungefÃ¤hr seit zweieinhalb Jahren zu 50 %, seit ca. einem Jahr zu zwischen 50 % und 100 % und aktuell bis auf weiteres zu 100 % arbeitsunfÃ¤hig. Es erfolgten Physiotherapie, Psychotherapie sowie eine antiphlogistische Behandlung. Betreffend erhobene Befunde und spezialÃ¤rztliche Untersuchungen verwies er auf die seinem Bericht beigelegten Konsiliarberichte.</w:t>
      </w:r>
    </w:p>
    <w:p>
      <w:r>
        <w:t>Â Â Â Â Â Â Â Â  Aufgrund der Anamnese und der klinischen Untersuchungen Ã¤usserte Dr. L.___ im Bericht vom 2. August 2001 (Urk. 2/7/6/10-14) den Verdacht auf ein leichtgradiges CTS beidseits rechts betont. Dies werde auch durch den zwischenzeitlichen Verlauf mit Abklingen der Kribbelsensationen unter regelmÃ¤ssigem Tragen einer volaren Handgelenkschiene nachts bestÃ¤tigt. Elektrodiagnostisch zeigten sich unauffÃ¤llige Befunde, so dass hÃ¶chstens ein geringgradiges Entrapment der Medianusnerven noch ohne neurographisch fassbare Pathologien vorliege. Hinweise fÃ¼r Radikulo- oder Plexopathien bestÃ¼nden nicht. Somit ergÃ¤ben sich aus neurologischer Sicht keine weiteren Massnahmen. Nahegelegt werde, wie bereits verordnet, das regelmÃ¤ssige nÃ¤chtliche Tragen der volaren Handgelenkschienen beidseits.</w:t>
      </w:r>
    </w:p>
    <w:p>
      <w:r>
        <w:t>Â Â Â Â Â Â Â Â  Dr. J.___ hielt im Bericht vom 14. Februar 2002 (Urk. 2/7/6/7) den Verdacht auf ein TOS (Thoracic-Outlet-Syndrom = SchultergÃ¼rtelkompressionssyndrom) fest. Der Verlauf aller drei Armnerven sei an allen Expositionsstellen extrem Ã¼berempfindlich. Es bestehe der Verdacht einer Halsrippe. Bei anhaltenden Beschwerden sei ein CT (computer tomography = Computer-Tomographie) oder MRI (magnetic resonance imaging = Kernspinresonanztomographie)</w:t>
      </w:r>
    </w:p>
    <w:p>
      <w:r>
        <w:t>des zervikothorakalen Ãberganges zu empfehlen.</w:t>
      </w:r>
    </w:p>
    <w:p>
      <w:r>
        <w:t>Â Â Â Â Â Â Â Â  Dr. K.___ berichtete im RÃ¶ntgenbericht vom 21. MÃ¤rz 2002 (Urk. 2/7/6/8-9) von einem Abdomen-CT. Darin ersah er mehrere verminderte Perfusionsareale in der linken Niere mit leichter VergrÃ¶sserung, einen Verdacht auf Pyelonnephritis sowie mehrere dystrophische Verkalkungen in der Leber ohne solide Raumforderung (Urk. 2/7/6/8). Im CT der HWS beschrieb er eine ausgeprÃ¤gte Streckhaltung und Kyphosierung mit degenerativer ossÃ¤rer Einengung im HWS-Bereich mit mittelmÃ¤ssig degenerativer ossÃ¤rer Einengung in den Neuroforamina C6/C7 links, leicht C3/C4 und C4/C5 rechts. Eine assoziierte Diskushernie konnte er ausschliessen. Als Nebenbefund erhob er eine chronische Sinusitis beidseits mit akutem Schub im Sinus maxillaris rechts (Urk. 2/7/6/9)</w:t>
      </w:r>
    </w:p>
    <w:p>
      <w:r>
        <w:t>4.2.3Â Â  Im Bericht vom 14./16. Januar 2003 (Urk. 2/7/7) erachtete Dr. C.___, welcher die BeschwerdefÃ¼hrerin auf Zuweisung ihres Hausarztes Dr. B.___ therapierte, die psychischen Funktionen (KonzentrationsvermÃ¶gen, AuffassungsvermÃ¶gen, AnpassungsfÃ¤higkeit, Belastbarkeit) der BeschwerdefÃ¼hrerin wegen der Depression als leicht bis mittelgradig eingeschrÃ¤nkt. Eine ErwerbstÃ¤tigkeit sei in der bisherigen wie auch in angepasster TÃ¤tigkeit halbtags vorstellbar (Urk. 2/7/7/4). Anamnestisch hielt er fest, die BeschwerdefÃ¼hrerin klage angeblich seit 1997/1998 Ã¼ber Schmerzen im Nacken- und RÃ¼ckenbereich, welche sie als stÃ¶rend empfinde. Es gehe ihr seit zwei Jahren psychisch nicht gut. Sie rege sich sehr schnell auf, sei reizbar, schlafe schlecht, habe Ã¶fters keine Freude oder Motivation, etwas zu machen, sei stÃ¤ndig mÃ¼de, ermÃ¼de rasch, vergesse Vieles, weine sehr leicht und fÃ¼hle sich unsicher und Ã¤ngstlich. Im psychischen Befund wirke die BeschwerdefÃ¼hrerin etwas antriebsarm, unsicher und Ã¤ngstlich. Der emotionale Kontakt sei nicht stark reduziert, die Grundstimmung leicht gedrÃ¼ckt. Denken und Ãusserungen beinhalteten meist ihre Probleme und Beschwerden. Es bestehe eine deutliche Chronifizierung. Aufgrund der Chronifizierung und Therapieresistenz sei die Prognose ungÃ¼nstig. Aus psychiatrischer Sicht seien der BeschwerdefÃ¼hrerin in der freien Wirtschaft ab Juli 2002 leichtere kÃ¶rperliche TÃ¤tigkeiten im Umfang von 50 % zumutbar (Urk. 2/7/7/6).</w:t>
      </w:r>
    </w:p>
    <w:p>
      <w:r>
        <w:t>4.2.4Â Â  Im Verlaufsbericht vom 1./6. Januar 2006 (Urk. 2/7/27) nannte Dr. C.___ eine chronische, aktuell mittelgradige bis schwergradige Depression und somatoforme diffuse therapieresistente Schmerzen und ein chronisches Zervikolumbovertebralsyndrom. Die BeschwerdefÃ¼hrerin sei nach seiner Beurteilung zu Ã¼ber 70 % arbeitsunfÃ¤hig fÃ¼r jegliche TÃ¤tigkeit in der freien Wirtschaft (Urk. 2/7/27/5). Er notierte eine deutliche Zunahme der vorbestehenden Beschwerden seit MÃ¤rz 2005. Die BeschwerdefÃ¼hrerin habe sehr starke, diffuse fast stets vorhandene Schmerzen, so dass sie tÃ¤glich viele Schmerzmittel einnehmen mÃ¼sse. Es bestehe sogar ein Schmerzmittelabusus. Sie sei innerlich stark unruhig reizbar, freudlos, kÃ¶nne nicht einmal die kleinsten Probleme ertragen, sei hÃ¤ufig durcheinander, habe SchlafstÃ¶rungen, sei mÃ¼de und kÃ¶nne nicht einmal die nÃ¶tigen Haushaltarbeiten erledigen. Die bisherigen therapeutischen BemÃ¼hungen hÃ¤tten keinerlei Besserung gebracht. ZusÃ¤tzlich leide sie seit langem unter starken migrÃ¤neartigen Kopfschmerzen. Der BeschwerdefÃ¼hrerin sei keine TÃ¤tigkeit mehr zumutbar (Urk. 2/7/27/6).</w:t>
      </w:r>
    </w:p>
    <w:p>
      <w:r>
        <w:t>4.3Â Â Â Â  Bis zur angefochtenen VerfÃ¼gung vom 8. Dezember 2008 sind nachfolgende Berichte aktenkundig:</w:t>
      </w:r>
    </w:p>
    <w:p>
      <w:r>
        <w:t>4.3.1Â Â  Mit Schreiben vom 7. November 2006 (Urk. 2/7/30) teilte Dr. B.___ der Beschwerdegegnerin mit, wegen wesentlicher Verschlechterung des rheumatischen Leidens der BeschwerdefÃ¼hrerin sei eine Neubeurteilung unumgÃ¤nglich. Sie sei aus somatischer Sicht seit dem 20. September 2005 zu 100 % arbeitsunfÃ¤hig zu betrachten. Dies zumal sie auch im Haus nur noch minimale Leistung erbringen kÃ¶nne. Er habe sie daher zur nÃ¤heren AbklÃ¤rung und Beurteilung stationÃ¤r in der rheumatologischen Klinik des D.___ angemeldet. Im Verlaufsbericht vom 21. November 2006 erachtete Dr. B.___ eine halbtÃ¤gige behinderungsangepasste TÃ¤tigkeit als zumutbar (Urk. 2/7/33/4).</w:t>
      </w:r>
    </w:p>
    <w:p>
      <w:r>
        <w:t>4.3.2Â Â  Vom 21. November bis zum 12. November (richtig: Dezember) 2006 befand sich die BeschwerdefÃ¼hrerin in stationÃ¤rer Behandlung im D.___ (Urk. 2/7/50/6). Im Bericht vom 27. November 2006 (Urk. 2/7/37) diagnostizierten die behandelnden Ãrzte ein chronifiziertes lumbospondylogenes und fibromyalgieformes Schmerzsyndrom beidseits bei Osteochondrose L5/S1, ein chronisches rechtsbetontes Cervicobrachialsyndrom bei mehrsegmentalen degenerativen VerÃ¤nderungen mit ossÃ¤rer Einengung der Neuroforamina C3/4, C6/7 und C4/5 rechts (MRI der HWS vom 20. MÃ¤rz 2003) sowie eine depressive Verstimmung (Urk. 2/7/37/1). Aus rein rheumatologischer Sicht erachteten sie die ArbeitsfÃ¤higkeit aktuell fÃ¼r die angestammte TÃ¤tigkeit als Fliessbandarbeiterin bzw. Montagearbeit mit schwerer kÃ¶rperlicher Belastung und stark lumbal tangierender (und lÃ¤ngerdauerndem Verharren in vornÃ¼bergebeugter Stellung) und repetitiver TÃ¤tigkeit oberhalb der SchulterhÃ¶he zu 50 % fÃ¼r zumutbar, allerdings unter der PrÃ¤misse vorgÃ¤ngiger rehabilitativer Massnahmen zur Rekonditionierung. FÃ¼r eine leichte bis mittelschwere wechselbelastende Arbeit ohne lÃ¤ngerdauerndem VornÃ¼berbeugen und lumbaler AktivitÃ¤t sei die Patientin unter dem oben genannten Vorbehalt zu 100 % arbeitsfÃ¤hig. BezÃ¼glich ArbeitsunfÃ¤higkeit aus psychiatrischen GrÃ¼nden verwiesen sie auf die Notwendigkeit einer Beurteilung, da insbesondere rehabilitative Massnahmen aktuell durch die psychiatrische Erkrankung massiv limitiert seien. Die BeschwerdefÃ¼hrerin werde daher psychiatrisch in der Klinik N.___ hospitalisiert (Urk. 2/7/37/1). Im Austrittsbericht des D.___ vom 30. November 2006 (Urk. 2/7/50/6-11) sind als weitere Diagnosen eine rezidivierende depressive StÃ¶rung mit aktuell schwerer Episode ohne psychotische Symptome bei psychosozialer Belastung, ein BenzodiazepinabhÃ¤ngigkeitssyndrom sowie eine MigrÃ¤ne festgehalten (Urk. 2/7/50/6).</w:t>
      </w:r>
    </w:p>
    <w:p>
      <w:r>
        <w:t>4.3.3Â Â  Mit Verlaufsbericht vom 1. MÃ¤rz 2006 (richtig: 2007) teilte Dr. C.___ mit, dass sich die BeschwerdefÃ¼hrerin seit dem 6. Juni 2006 nicht mehr in seiner Betreuung befinde (Urk. 2/7/43).</w:t>
      </w:r>
    </w:p>
    <w:p>
      <w:r>
        <w:t>4.3.4Â Â  Am 17. Dezember 2007 berichtete Dr. B.___ von einer weiteren Verschlechterung des Gesundheitszustandes der BeschwerdefÃ¼hrerin in psychiatrischer, mÃ¶glicherweise auch in rheumatologischer Hinsicht (Urk. 2/7/50). Er verwies auf die Anmeldung zur stationÃ¤ren AbklÃ¤rung und Therapie in der psychiatrischen Klinik N.___ vom 26. Juni 2007, wobei er Schwierigkeiten wie lange Wartezeiten und den Verweis auf eine ambulante Therapie im Umgang mit der Klinik beschrieb.</w:t>
      </w:r>
    </w:p>
    <w:p>
      <w:r>
        <w:t>4.3.5Â Â  Am 19. August 2008 erstattete das E.___ sein polydisziplinÃ¤res Gutachten (Urk. 2/7/62), welches sich auf die von der Beschwerdegegnerin zur VerfÃ¼gung gestellten Akten und die selber beigebrachten Unterlagen, auf eigene persÃ¶nliche Befragungen und Untersuchungen vom 10., 14. und 31. Juli 2008 - welche in Anwesenheit eines Ãbersetzers stattfanden - stÃ¼tzt (Urk. 2/7/62/1, Urk. 2/7/62/3-4).</w:t>
      </w:r>
    </w:p>
    <w:p>
      <w:r>
        <w:t>Â Â Â Â Â Â Â Â  GegenÃ¼ber Dr. I.___ beklagte sich die BeschwerdefÃ¼hrerin anlÃ¤sslich der neurologischen Untersuchung Ã¼ber ein chronisches Schmerzsyndrom, welches sich mit Kreuzschmerzen beginnend vor etwa 10 Jahren entwickelt habe. Zwischenzeitlich sei es auch zu Brachialgien gekommen und ein Karpaltunnelsyndrom sei durch eine Lagerungsschiene behandelt worden. Ferner beschrieb die BeschwerdefÃ¼hrerin haubenfÃ¶rmige Kopfschmerzen (Urk. 2/7/62/30-31). GestÃ¼tzt auf die neurologischen Befunde konnte Dr. I.___ keine neurologische Diagnosen mit Relevanz fÃ¼r die Arbeits- und LeistungsfÃ¤higkeit stellen (Urk. 2/7/62/32-33). Er notierte, es hÃ¤tten sich auf rein neurologischem Gebiet keinerlei Hinweise fÃ¼r ein radikulÃ¤res oder peripher-neurogenes Defizit gezeigt. Die Diskrepanz zwischen geklagter Schmerzsymptomatik und neurologischen Befunden sei organisch nicht erklÃ¤rbar. Die BeschwerdefÃ¼hrerin habe deutlich auffallende AusgestaltungsbemÃ¼hungen unternommen. Dies sei zum Teil in der bei Ablenkung remittierten Standataxie in der Blind-Romberg-Untersuchung wie auch in der isolierten MotorikprÃ¼fung aufgefallen. Andererseits sei bei normalem lebhaften Reflexstatus ohne jegliche SensibilitÃ¤tsstÃ¶rung kein Hinweis fÃ¼r eine relevante radikulÃ¤re Symptomatik anzunehmen. Dr. I.___ ersah auch keinen Hinweis fÃ¼r ein fibromyalgieformes Schmerzsyndrom, seien doch die entsprechenden Tenderpoints nicht wesentlich druckempfindlicher gewesen als Ã¼berhaupt generell die Muskulatur im Lumbal- bzw. RÃ¼ckenbereich insgesamt (Urk. 2/7/62/33).</w:t>
      </w:r>
    </w:p>
    <w:p>
      <w:r>
        <w:t>Â Â Â Â Â Â Â Â  Im orthopÃ¤dischen Teilgutachten (Urk. 2/7/62/24-29) fÃ¼hrte Dr. Blaumeister aus, die BeschwerdefÃ¼hrerin habe berichtet, sie kÃ¶nne hauswirtschaftliche Arbeiten wegen ihrer Schmerzen nicht mehr verrichten. Sie habe Schmerzen Tag und Nacht im RÃ¼cken, in beiden Beinen, links mehr als rechts, und in beiden FÃ¼ssen (Urk. 2/7/62/25). Er vermerkte, dass bei der klinischen Untersuchung kein verwertbares Bewegungsmass des Rumpfes zu ermitteln gewesen sei. Die BeschwerdefÃ¼hrerin habe bereits bei Bewegungsversuchen erhebliche SchmerzauslÃ¶sungen im Bereich der LendenwirbelsÃ¤ule bekundet. Die Rumpfmuskulatur sei deutlich funktionsunfÃ¤hig und atrophiert mit zusÃ¤tzlicher Dysbalance bei verkÃ¼rzter Iliopsoasmuskulatur und ausgeprÃ¤gter SchwÃ¤che der Bauchmuskulatur. Die HWS-Beweglichkeit erscheine bei der passiven PrÃ¼fung weitgehend frei, allenfalls endphasig schmerzhaft. Neben den vertebragenen und rumpf-pathologischen Befunden bestehe ein Status nach operativen Behandlungen einer FussdeformitÃ¤t rechts mit wahrscheinlich stattgehabter Osteotomie des 1. Mittelfussstrahls und zusÃ¤tzlicher Korrekturoperation bei Hallux valgus. Am rechten Fuss hÃ¤tten sich ausgeprÃ¤gte pathologische Vorfussschwielungen Ã¼ber den Grosszehenballen, Ã¼ber dem Kleinzehenballen und teilweise auch Ã¼ber dem KÃ¶pfchen des 2. Strahls gefunden. Die BeschwerdefÃ¼hrerin sei mit orthopÃ¤dischen Massschuhen ausgestattet, welche eine Weichschaumfussbettung beinhalteten (Urk. 2/7/62/27). Der Arzt hielt zusammenfassend fest, dass aus orthopÃ¤disch morphologischer Sicht die beschriebenen WirbelsÃ¤ulenschÃ¤den einerseits und die statisch ungÃ¼nstige FussdeformitÃ¤t andererseits die kÃ¶rperliche LeistungsfÃ¤higkeit und Belastbarkeit beschrÃ¤nkten. Die BeschwerdefÃ¼hrerin sei nicht mehr in der Lage, die WirbelsÃ¤ule belastende Arbeiten auszufÃ¼hren, das heisst Arbeitsanforderungen mit repetitiven Bewegungen fÃ¼r die HWS und fÃ¼r den Rumpf seien zu vermeiden. Die frÃ¼her ausgeÃ¼bte TÃ¤tigkeit an einem Fliessband unter Akkordbedingungen mit MontagetÃ¤tigkeiten sei nicht mehr geeignet. Wegen der bestehenden Fusspathologie sei auch keine TÃ¤tigkeit langfristig nur stehend (mehr als eine Stunde) bzw. mit Aufenthalt auf unebenem GelÃ¤nde, GerÃ¼sten und Leitern mÃ¶glich. Zu 100 % zumutbar seien kÃ¶rperlich leichte, wechselbelastende Arbeiten. Das Heben, Tragen und Bewegen von Lasten sei mit 10 kg zu limitieren. Die beschriebenen orthopÃ¤dischen Befunde im Bereich der WirbelsÃ¤ule und des Rumpfes sowie der FÃ¼sse begrÃ¼ndeten eine Minderung der LeistungsfÃ¤higkeit von 20 % (Urk. 2/7/62/28).</w:t>
      </w:r>
    </w:p>
    <w:p>
      <w:r>
        <w:t>Â Â Â Â Â Â Â Â  Dr. F.___ und Dr. G.___ berichteten im psychiatrischen Hauptgutachten (Urk. 2/7/62/1-23), die BeschwerdefÃ¼hrerin lebe seit Juli 2007 getrennt von ihrem Ehemann mit den zwei Kindern. Sie erhoben weder Wahrnehmungs-, Aufmerksamkeits- und KonzentrationsstÃ¶rungen noch StÃ¶rungen der Ich-Funktionen. Ein tragfÃ¤higer Kontakt sei rasch herstellbar und durchgehend aufrecht zu halten gewesen. Auffallend sei im Verhalten der BeschwerdefÃ¼hrerin ein wiederholtes plÃ¶tzliches, unmotiviertes Aufschreien gewesen, wobei sie sich zumeist mit der linken, selten mit der rechten Hand in den HÃ¼ft- oder RÃ¼ckenbereich gegriffen und dazu angegeben habe, sie leide unter heftigsten stechenden Schmerzen. Einmal sei sie wÃ¤hrend der Exploration aufgestanden, ein kurzes StÃ¼ck im Untersuchungszimmer auf und ab gegangen und habe sich vorÃ¼bergehend auf die Untersuchungsliege gesetzt, um danach wieder auf dem Besucherstuhl Platz zu nehmen. Ihre BewegungsablÃ¤ufe seien dabei rasch und flÃ¼ssig gewesen (Urk. 2/7/62/13). Bei der BeschwerdefÃ¼hrerin habe sich der Antrieb in der Untersuchungssituation eher leicht gesteigert gezeigt. Die WillenskrÃ¤fte beschrieben die Ãrzte als ausgeprÃ¤gt und zielgerichtet. Eine depressive Antriebshemmung habe nicht erkannt werden kÃ¶nnen. In der emotional-affektiven SchwingungsfÃ¤higkeit habe sich die BeschwerdefÃ¼hrerin nur leicht eingeschrÃ¤nkt erwiesen. Die Affektlage sie leicht gesenkt gewesen. Insgesamt verfÃ¼ge sie aber durchaus nuanciert Ã¼ber das gesamte emotional-affektive Ausdrucksspektrum. Kurzfristig sei es zu einem depressiv-weinerlichen Affekteinbruch gekommen. Sie habe aber rasch wieder aufgehellt werden kÃ¶nnen. Die Grundstimmung sei insgesamt leicht depressiv gedrÃ¼ckt gewesen, verknÃ¼pft mit GefÃ¼hlen von Insuffizienz und vermehrter Selbstbeobachtung. Das SelbstwertgefÃ¼hl sei gering gewesen. Die BeschwerdefÃ¼hrerin habe nicht motiviert zu einer RÃ¼ckkehr in das Berufsleben gewirkt (Urk. 2/7/62/14). Dres. F.___ und G.___ erklÃ¤rten, auf psychiatrischem Fachgebiet bestehe kein Gesundheitsschaden, der eine andauernde EinschrÃ¤nkung der ArbeitsfÃ¤higkeit bewirke (Urk. 2/7/62/22). Ohne Einfluss auf die ArbeitsfÃ¤higkeit diagnostizierten sie eine Dysthymia (ICD-10 F34.1), eine histrionische SchmerzverarbeitungsstÃ¶rung mit Symptomausweitung sowie ein anamnestisch berichteter Benzodiazepinabusus (Urk. 2/7/62/15-16). Hinweise auf eine mittelgradige oder gar schwere depressive StÃ¶rung hÃ¤tten sich anlÃ¤sslich der psychiatrischen Exploration nicht ergeben. Auch die Kriterien fÃ¼r eine anhaltende somatoforme SchmerzstÃ¶rung seien nicht erfÃ¼llt, mangle es doch an einem ausreichend schweren neurotischen Konflikt. Betreffend die anamnestische LexotanilabhÃ¤ngigkeit hÃ¤tten sich anlÃ¤sslich der Untersuchung keine Anhaltspunkte fÃ¼r ein sozialmedizinisch relevantes AbhÃ¤ngigkeitssyndrom von Benzodiazepinen ergeben (Urk. 2/7/61/16).</w:t>
      </w:r>
    </w:p>
    <w:p>
      <w:r>
        <w:t>Â Â Â Â Â Â Â Â  Zusammenfassend nannten die Gutachter als Diagnosen mit Auswirkung auf die ArbeitsfÃ¤higkeit ein chronisch verlaufendes zerviko- und lumbovertebrales Schmerzsyndrom ohne Nachweis radikulÃ¤rer neurologischer AusfÃ¤lle bei gesicherter zervikaler Osteochondrose und Spondylose mit Neuroforamenstenosen C3/C4, C4/C5 und C6/C7 sowie eine statisch relevante FussdeformitÃ¤t bei Zustand nach operativer Behandlung einer Vorfuss-Fehlstatik rechts. Ohne Auswirkung auf die ArbeitsfÃ¤higkeit seien eine Dysthymia und eine histrionische SchmerzverarbeitungsstÃ¶rung mit Symptomausweitung (Urk. 2/7/62/18). FÃ¼r die zuletzt ausgeÃ¼bte TÃ¤tigkeit bezifferten sie die ArbeitsunfÃ¤higkeit der BeschwerdefÃ¼hrerin aufgrund der orthopÃ¤dischen Leiden auf 100 % (Urk. 2/7/62/18). Eine kÃ¶rperlich leichte, wechselbelastende, das Heben, Tragen und Bewegen von Lasten auf zehn Kilogramm limitierende TÃ¤tigkeit sei vollschichtig, das heisst 8.5 Stunden pro Arbeitstag, jedoch wegen des chronischen Schmerzsyndroms bei WirbelsÃ¤ulenfehlstatik mit um 20 % verminderter LeistungsfÃ¤higkeit, zumutbar (Urk. 2/7/62/20). In Bezug auf eine Verbesserung des Gesundheitszustandes seit dem Jahre 2001 fÃ¼hrten die Gutachter aus, dieser habe sich dahingehend verbessert, als derzeit das Bild einer mittelgradigen oder gar schweren depressiven Episode nicht ausgewiesen sei. Insoweit sei unter der laufenden Behandlung einschliesslich antidepressiver Psychopharmakatherapie eine Verbesserung des Gesundheitszustandes eingetreten (Urk. 2/7/62/22).</w:t>
      </w:r>
    </w:p>
    <w:p>
      <w:r>
        <w:rPr>
          <w:b/>
        </w:rPr>
        <w:t>E. 5</w:t>
      </w:r>
    </w:p>
    <w:p>
      <w:r>
        <w:t>5.1Â Â Â Â  Das Gutachten des E.___ basiert auf orthopÃ¤dischen, neurologischen und psychiatrischen Untersuchungen und wurde in Kenntnis der und in Auseinandersetzung mit den Vorakten (Anamnese) abgegeben. Entgegen der von der BeschwerdefÃ¼hrerin vorgetragenen Kritik (Urk. 2/1 S. 3 Ziff. 5) beruht das Gutachten des E.___ auf sorgfÃ¤ltigen und eingehenden fachspezifischen Untersuchungen unter Beizug einer Dolmetscherin, berÃ¼cksichtigt - entgegen den Vorbringen der BeschwerdefÃ¼hrerin - die geklagten Beschwerden gebÃ¼hrend und wurde in Kenntnis und in Auseinandersetzung mit den Vorakten erstellt, erklÃ¤rten die Gutachter doch ausdrÃ¼cklich, der psychische Gesundheitszustand habe sich gegenÃ¼ber dem Jahre 2001 verbessert, da nunmehr keinerlei Zeichen einer mittelgradigen oder gar schweren Depression zu erheben gewesen seien. Die Gutachter haben zudem detaillierte und nachvollziehbare Befunde und Diagnosen erhoben, die medizinischen ZusammenhÃ¤nge und die medizinische Situation einleuchtend dargelegt und ihre Schlussfolgerungen nachvollziehbar begrÃ¼ndet. Entgegen dem Einwand der BeschwerdefÃ¼hrerin bleibt das Gutachten trotz der neusten bundesgerichtlichen Rechtsprechung beweiskrÃ¤ftig, verlieren doch nach altem Verfahrensstandard eingeholte Gutachten ihren Beweiswert nicht per se. Vielmehr ist im Rahmen einer gesamthaften PrÃ¼fung des Einzelfalls mit seinen spezifischen Gegebenheiten und den erhobenen RÃ¼gen entscheidend, ob das abschliessende Abstellen auf die vorhandenen Beweisgrundlagen im angefochtenen Entscheid vor Bundesrecht standhÃ¤lt (Urteil des Bundesgerichts 9C_243/2010 vom 28. Juni 2011, E. 6). Dem Gutachten des E.___ kommt somit grundsÃ¤tzlich volle Beweiskraft zu (vgl. ErwÃ¤gung 3.5).</w:t>
      </w:r>
    </w:p>
    <w:p>
      <w:r>
        <w:t>5.2Â Â Â Â  In psychiatrischer Hinsicht ist zu prÃ¼fen, ob die BeschwerdefÃ¼hrerin gemÃ¤ss EinschÃ¤tzung der Ãrzte des D.___ vom 30. November 2006 (Urk. 2/7/50/6) an einer rezidivierenden depressiven StÃ¶rung mit aktuell schwerer Episode ohne psychotische Symptome bei psychosozialer Belastung, einer somatoformen SchmerzstÃ¶rung und einem BenzodiazepinabhÃ¤ngigkeitssyndrom oder im Gegensatz dazu lediglich an einer Dysthymia gemÃ¤ss ICD-10 F34.1 und einer histrionischen SchmerzverarbeitungsstÃ¶rung mit Symptomausweitung leidet. FÃ¼r letztere Qualifikation sprechen die schlÃ¼ssigen gutachterlichen AusfÃ¼hrungen des E.___, welche sich auf eingehende Befunde stÃ¼tzen. Danach habe sich bei der BeschwerdefÃ¼hrerin der Antrieb in der Untersuchungssituation eher leicht gesteigert gezeigt, seien die WillenskrÃ¤fte ausgeprÃ¤gt und zielgerichtet gewesen und habe eine depressive Antriebshemmung nicht erkannt werden kÃ¶nnen. Die BeschwerdefÃ¼hrerin habe sich in der emotional-affektiven SchwingungsfÃ¤higkeit und in der Affektlage nur leicht eingeschrÃ¤nkt erwiesen, aber insgesamt durchaus nuanciert Ã¼ber das gesamte emotional-affektive Ausdrucksspektrum verfÃ¼gt. Sie habe nach einem kurzfristigen depressiv-weinerlichen Affekteinbruch rasch wieder aufgehellt werden kÃ¶nnen (Urk. 2/7/62/14). Damit trifft auch nicht zu, dass die Gutachter eine andere Beurteilung eines an sich unverÃ¤nderten Sachverhaltes vorgenommen hÃ¤tten. DemgegenÃ¼ber lÃ¤sst der Austrittsbericht des D.___ betreffend die psychiatrischen Diagnosen eine objektive Befunderhebung gÃ¤nzlich missen und sind die gestellten Diagnosen nicht begrÃ¼ndet. Gegen eine kontinuierliche Verbesserung des psychischen Gesundheitszustandes spricht auch nicht, dass Dr. C.___ im Verlaufsbericht vom 1./6. Januar 2006 (Urk. 2/7/27) von einer chronischen, aktuell mittel- bis schwergradigen Depression sowie somatoformen diffusen therapieresistenten Schmerzen und daher von einem verschlechterten Gesundheitszustand ausging, basiert dieser doch einerseits lediglich auf den geklagten Leiden der BeschwerdefÃ¼hrerin und enthÃ¤lt keinen einzigen Befund (Urk. 2/7/27/6), und sind laut Gutachter des E.___ andererseits auch in der Vergangenheit kurzzeitige stÃ¤rker ausgeprÃ¤gte depressive Episoden mit einer insgesamt aber kontinuierlichen Verbesserung vereinbar (Urk. 2/7/62/17). FÃ¼r eine solche Verbesserung spricht auch die Tatsache, dass sich die BeschwerdefÃ¼hrerin ab dem 6. Juni 2006 zwischenzeitlich nicht mehr in psychiatrischer Betreuung bei Dr. C.___ befand (Urk. 2/7/43). Daran vermag auch der Umstand, dass die BeschwerdefÃ¼hrerin gemÃ¤ss heutigen Angaben von Dr. C.___ betreut wird, nichts zu Ã¤ndern. Von einer intensiven Behandlung kann nicht die Rede sein, findet doch lediglich einmal pro Monat eine Kontaktaufnahme - offenbar auch telefonisch - statt (Protokoll S. 3). Daher ist auch nicht ersichtlich, weshalb die psychiatrischen Gutachter zur EinschÃ¤tzung von Dr. C.___, welcher im Ãbrigen als Neurologe mit der psychiatrischen Behandlung der BeschwerdefÃ¼hrerin ausserhalb seines Fachgebietes tÃ¤tig ist, Stellung zu nehmen haben. Entgegen dem Vorbringen der BeschwerdefÃ¼hrerin ergibt sich aus dem Entscheid des Bundesgerichts 9C_243/2010 vom 28. Juni 2011 keine Pflicht der Gutachter, mit den behandelnden Ãrzten RÃ¼cksprache zu halten. Auch die vom behandelnden Arzt Dr. B.___ im Bericht vom 17. Dezember 2007 (Urk. 2/7/50) geÃ¤usserte Verschlechterung des Gesundheitszustandes in psychiatrischer Hinsicht lÃ¤sst keine Zweifel an den EinschÃ¤tzungen der Gutachter des E.___ aufkommen. Mangels weiterer AusfÃ¼hrungen oder schlÃ¼ssiger BegrÃ¼ndung ist anzunehmen, dass sich Dr. B.___ ausschliesslich auf die subjektiven Angaben der BeschwerdefÃ¼hrerin stÃ¼tzte. Diese scheinen indes - wie auch das Gutachten des E.___ aufzeigt - nicht immer frei von WidersprÃ¼chen zu sein. So ist beispielsweise nicht nachvollziehbar, dass die BeschwerdefÃ¼hrerin gegenÃ¼ber Dres. F.___ und G.___ unter unmotiviertem Aufschreien und einem Griff in den HÃ¼ft- oder RÃ¼ckenbereich angab, sie leide unter heftigsten stechenden Schmerzen, die Gutachter dahingegen rasche und flÃ¼ssige BewegungsablÃ¤ufe feststellen konnten (Urk. 2/7/62/13). Zudem berichtete auch Dr. I.___ von einer organisch nicht erklÃ¤rbaren Diskrepanz zwischen geklagter Schmerzsymptomatik und neurologischen Befunden und wies auf die deutlich auffallenden AusgestaltungsbemÃ¼hungen der BeschwerdefÃ¼hrerin hin (Urk. 2/7/62/33). Umso mehr ist daher eine objektivierende Betrachtungsweise angezeigt. Schliesslich ist bezÃ¼glich der Berichte von Dr. B.___ und Dr. C.___ der Erfahrungstatsache Rechnung zu tragen, dass HausÃ¤rzte bzw. behandelnde Ãrzte mitunter im Hinblick auf ihre auftragsrechtliche Vertrauensstellung in ZweifelsfÃ¤llen eher zu Gunsten ihrer Patienten aussagen (BGE 125 V 353 Erw. 3b/cc) und psychosoziale UmstÃ¤nde auszuklammern sind. Zusammenfassend ist daher auf das Gutachten des E.___ abzustellen und von einer Verbesserung des Gesundheitszustandes der BeschwerdefÃ¼hrerin in psychischer Hinsicht ab Oktober 2001 auszugehen. Mithin liegt keine die ArbeitsfÃ¤higkeit einschrÃ¤nkende psychische Krankheit mehr vor.</w:t>
      </w:r>
    </w:p>
    <w:p>
      <w:r>
        <w:t>5.3Â Â Â Â  In somatischer Hinsicht ist festzuhalten, dass weder fÃ¼r die Rentenzusprache vom 26. August 2003 (Urk. 2/7/18) noch fÃ¼r die RentenverfÃ¼gung vom 20. Februar 2006 (Urk. 7/29) neurologische Beschwerden massgebend gewesen waren (Urk. 2/7/6) und die Gutachter des E.___ aus neurologischer Sicht keine EinschrÃ¤nkung der Arbeits- und LeistungsfÃ¤higkeit feststellen konnten. Die aus orthopÃ¤discher Sicht von Dr. Blaumeister gestellte Diagnose eines chronisch verlaufenden zerviko- und lumbovertebralen Schmerzsyndroms ohne Nachweis radikulÃ¤rer neurologischer AusfÃ¤lle bei gesicherter zervikaler Osteochondrose und Spondylose mit Neuroforamenstenosen C3/C4, C4/C5 und C6/C7 (Urk. 2/7/62/18) entspricht im Wesentlichen dem von Dr. B.___ in seinem Bericht vom 3. Januar 2003 (Urk. 2/7/6) Diagnostizierten. ZusÃ¤tzlich konnte Dr. Blaumeister eine statisch relevante FussdeformitÃ¤t mit Auswirkung auf die ArbeitsfÃ¤higkeit feststellen (Urk. 2/7/62/18), welche im Zeitpunkt der RentenverfÃ¼gung vom 20. Februar 2006 (Urk. 2/7/29) noch zu keinen Beschwerden Anlass gegeben hatte. Damit ist von einer Verschlechterung des Gesundheitszustandes der BeschwerdefÃ¼hrerin in orthopÃ¤discher Hinsicht auszugehen, welche jedoch im Gutachten des E.___ bereits gebÃ¼hrend berÃ¼cksichtigt wurde. So wurde der BeschwerdefÃ¼hrerin in der angestammten TÃ¤tigkeit eine 100%ige ArbeitsunfÃ¤higkeit attestiert, wohingegen die Ãrzte des D.___ noch von einer 50%igen ArbeitsfÃ¤higkeit in der angestammten TÃ¤tigkeit ausgegangen waren (Urk. 2/7/37/1). Gleiches lÃ¤sst sich bezÃ¼glich einer angepassten TÃ¤tigkeit anfÃ¼hren. WÃ¤hrend die Ãrzte des D.___ eine leichte bis mittelschwere wechselbelastende Arbeit zu 100 % als zumutbar erachteten (Urk. 7/37/1), kam fÃ¼r die Gutachter des E.___ lediglich noch ein leichte wechselbelastende Arbeit ohne Heben, Tragen und Bewegen von Lasten Ã¼ber 10 Kilogramm in Frage, und auch eine solche nur mit einer um 20 % verminderten LeistungsfÃ¤higkeit (Urk. 2/7/62/20).</w:t>
      </w:r>
    </w:p>
    <w:p>
      <w:r>
        <w:t>5.4Â Â Â Â Â Â Â Â  Zusammenfassend ist davon auszugehen, dass sich der Gesundheitszustand der BeschwerdefÃ¼hrerin in somatischer Hinsicht zwar eher verschlechtert, jedoch in psychischer Hinsicht verbessert hat. Dieser Entwicklung wurde in der Beurteilung des E.___ insofern Rechnung getragen, als die BeschwerdefÃ¼hrerin in der angestammten Arbeit nun zu 100 % arbeitsunfÃ¤hig, allerdings fÃ¼r kÃ¶rperlich leichte, wechselbelastende TÃ¤tigkeiten ohne Heben, Tragen und Bewegen von Lasten Ã¼ber zehn Kilogramm zu 80 % und nicht - wie anlÃ¤sslich der VerfÃ¼gung vom 20. Februar 2006 (Urk. 2/7/29) noch angenommen - nur zu 50 % arbeitsfÃ¤hig ist. Mithin ist davon auszugehen, dass die gesundheitliche Verbesserung in psychischer Hinsicht die Auswirkungen der gesundheitlichen Verschlechterung aus somatischer Sicht auf das Anforderungsprofil mehr als zu kompensieren vermag und daher insgesamt von einer Verbesserung des Gesundheitszustandes auszugehen ist. Aufgrund der vorliegenden Akten ist jedenfalls eine massgebliche Ãnderung des medizinischen Sachverhalts ausgewiesen.</w:t>
      </w:r>
    </w:p>
    <w:p>
      <w:r>
        <w:t>6.Â Â Â Â Â Â  Zur Bestimmung des InvaliditÃ¤tsgrades ist ein Einkommensvergleich vorzunehmen.</w:t>
      </w:r>
    </w:p>
    <w:p>
      <w:r>
        <w:t>6.1Â Â Â Â  Die IV-Stelle ging zur Berechnung des Valideneinkommens vom Einkommen der BeschwerdefÃ¼hrerin in ihrem letztmaligen 100%-Pensum bei der Y.___ im Jahre 1996 aus (Urk. 2/2, Urk. 2/7/12/2). Bei der Ermittlung des Erwerbseinkommens, welches die versicherte Person ohne invalidisierenden Gesundheitsschaden erzielen kÃ¶nnte (Valideneinkommen), ist entscheidend, was sie im massgebenden Zeitpunkt aufgrund ihrer beruflichen FÃ¤higkeiten und persÃ¶nlichen UmstÃ¤nde nach dem Beweisgrad der Ã¼berwiegenden Wahrscheinlichkeit verdient hÃ¤tte (RKUV 1993 Nr. U 168 S. 100 ff. Erw. 3b mit Hinweis). Dabei ist in der Regel vom zuletzt - das heisst grundsÃ¤tzlich vor dem Beginn der ganzen oder teilweisen ArbeitsunfÃ¤higkeit - erzielten Verdienst auszugehen (ZAK 1980 S. 593 mit Hinweisen). Vorliegend ist zu beachten, dass die BeschwerdefÃ¼hrerin die letzte vollzeitliche Anstellung aus wirtschaftlichen GrÃ¼nden verloren hatte und anschliessend, bis zum Eintritt der zur InvaliditÃ¤t fÃ¼hrenden ArbeitsunfÃ¤higkeit, im Wesentlichen arbeitslos war. Angesichts dessen mÃ¼ssten zur Bestimmung das Valideneinkommens ebenfalls DurchschnittslÃ¶hne herangezogen werden (Urteil des Bundesgerichts in Sachen P. vom 16. Juli 2009, 9C-5/2009, Erw. 2.3, publiziert in: SVR 2009 IV Nr. 58 S. 181, mit Hinweis), was jedoch - unter BerÃ¼cksichtigung der gutachterlich attestierten Leistungseinbusse von 20 % - kein anderes Ergebnis zeitigen wÃ¼rde (vgl. Erw. 6.2).</w:t>
      </w:r>
    </w:p>
    <w:p>
      <w:r>
        <w:t>6.2Â Â Â Â  Die Beschwerdegegnerin stellte im Rahmen der Bemessung des Invalideneinkommens zu Recht auf die TabellenlÃ¶hne der Schweizerischen Lohnstrukturerhebung (LSE) ab, erzielt doch die BeschwerdefÃ¼hrerin kein Erwerbseinkommen (BGE 126 V 76 f. Erw. 3b/aa und bb). Sie errechnete einen Jahreslohn fÃ¼r Hilfsarbeiten (Zentralwert) fÃ¼r das Jahr 2006 (LSE 2006, S. 25, TA1) angepasst auf die durchschnittliche Anzahl Wochenstunden von 41.7 (vgl. Die Volkswirtschaft 1/2-2009, Tabelle B9.2, S. 98) bei einer Leistung von 80 % von Fr. 40'865.60. Aufgrund des leicht unterdurchschnittlichen Einkommens der BeschwerdefÃ¼hrerin verringerte sie das Invalideneinkommen um 10 % und kam so auf einen Betrag von Fr. 36'779.--, was eine Erwerbseinbusse von Fr. 9'595.-- und damit einen rentenausschliessenden InvaliditÃ¤tsgrad von 21 % zur Folge hat (Urk. 2/2 S. 2 f.). Insgesamt ist das Vorgehen der IV-Stelle nicht zu beanstanden. Die Anpassung an die bis zum massgebenden Zeitpunkt der strittigen Rentenaufhebung 2008 erfolgte NominallohnerhÃ¶hung fÃ¼hrt - da sie sowohl beim Validen- wie beim Invalideinkommen parallel erfolgt - zu keinem anderen Ergebnis. GrundsÃ¤tzlich ist entgegen den AusfÃ¼hrungen der BeschwerdefÃ¼hrerin (Urk. 2/16 S. 4) kein weiterer Leidensabzug gerechtfertigt, da in der medizinisch attestierten ArbeitsfÃ¤higkeit von 80 % die zusÃ¤tzliche EinschrÃ¤nkung bereits berÃ¼cksichtigt worden ist. Weitere persÃ¶nliche und berufliche Merkmale der BeschwerdefÃ¼hrerin wie Alter, Dauer der BetriebszugehÃ¶rigkeit, NationalitÃ¤t, Aufenthaltskategorie sowie BeschÃ¤ftigungsgrad (vgl. BGE 126 V 75) geben vorliegend keine Anhaltspunkte dafÃ¼r, dass die BeschwerdefÃ¼hrerin ihre gesundheitlich bedingte RestarbeitsfÃ¤higkeit auf dem allgemeinen Arbeitsmarkt nur mit unterdurchschnittlichem Einkommen verwerten kÃ¶nnte. AllfÃ¤llige Schwierigkeiten bei der Integration in den Arbeitsmarkt sind irrelevant. Zudem ist zu beachten, dass die mit dem Abzug von 10 % bereits bei der Parallelisierung der Vergleichseinkommen einbezogenen mitverantwortlichen invaliditÃ¤tsfremden Faktoren im Rahmen des sogenannten Leidensabzuges nicht nochmals berÃ¼cksichtigt werden dÃ¼rfen (BGE 134 V 322 Erw. 5.2). Stellt man korrekterweise auch beim Valideneinkommen auf TabellenlÃ¶hne ab, erÃ¼brigt sich ein Ã¼ber 20 % hinausgehender Abzug zum vornherein.</w:t>
      </w:r>
    </w:p>
    <w:p>
      <w:r>
        <w:t>6.3Â Â Â Â Â Â Â Â  Zusammengefasst hat die Beschwerdegegnerin den Anspruch der BeschwerdefÃ¼hrerin auf die Weiterausrichtung einer halben oder gar ErhÃ¶hung auf eine ganze Invalidenrente zu Recht verneint, was zur Abweisung der Beschwerde fÃ¼hrt. Insofern das Sozialversicherungsgericht im Urteil vom 9. Juni 2010 im Sachverhalt Ziffer 1.3 die durch die Beschwerdegegnerin am 8. Dezember 2008 verfÃ¼gte Aufhebung der Invalidenrente mit Wirkung ab 1. Februar 2008 festhielt, handelt es ich im einen Schreibfehler in der Prozessgeschichte. Richtigerweise ist die Aufhebung der Invalidenrente per 1. Februar 2009 zu bestÃ¤tigen.</w:t>
      </w:r>
    </w:p>
    <w:p>
      <w:r>
        <w:rPr>
          <w:b/>
        </w:rPr>
        <w:t>E. 7</w:t>
      </w:r>
    </w:p>
    <w:p>
      <w:r>
        <w:t>7.1Â Â Â Â  In einem weiteren Punkt ist zu prÃ¼fen, ob der BeschwerdefÃ¼hrerin gestÃ¼tzt auf den Grundsatz Eingliederung vor Rente Eingliederungsmassnahmen zu gewÃ¤hren sind.</w:t>
      </w:r>
    </w:p>
    <w:p>
      <w:r>
        <w:t>7.2Â Â Â Â  Nach dem Konzept des Art. 16 ATSG setzt eine rentenbestimmende InvaliditÃ¤tsbemessung auch im Revisionsfall (Art. 17 ATSG) voraus, dass angezeigte Eingliederungsmassnahmen durchgefÃ¼hrt worden sind. Ein Rentenanspruch dauert nur solange an, wie die ErwerbsunfÃ¤higkeit nicht (oder noch nicht) mit geeigneten Eingliederungs- und Selbsteingliederungsmassnahmen tatsÃ¤chlich behoben oder in einer fÃ¼r den Rentenanspruch erheblichen Weise verringert wird. Eine medizinisch attestierte Verbesserung der ArbeitsfÃ¤higkeit ist nach stÃ¤ndiger Rechtsprechung im Regelfall grundsÃ¤tzlich auf dem Weg der Selbsteingliederung verwertbar. Festzuhalten ist aber auch an der Praxis, gemÃ¤ss welcher nach langjÃ¤hrigem Rentenbezug ausnahmsweise Erfordernisse des Arbeitsmarktes der Anrechnung einer medizinisch vorhandenen LeistungsfÃ¤higkeit und medizinisch mÃ¶glichen Leistungsentfaltung entgegenstehen kÃ¶nnen, wenn aus den Akten einwandfrei hervorgeht, dass die Verwertung eines bestimmten Leistungspotentials ohne vorgÃ¤ngige DurchfÃ¼hrung befÃ¤higender Massnahmen allein vermittels Eigenanstrengung der versicherten Person nicht mÃ¶glich ist. Die - gegenÃ¼ber der Eingliederung vorrangige - Selbsteingliederung fÃ¼hrt indessen namentlich dann direkt zur rentenausschliessenden (oder -herabsetzenden) arbeitsmarktlichen Verwertbarkeit des wiedergewonnenen funktionellen LeistungsvermÃ¶gens, wenn bisher schon eine erhebliche RestarbeitsfÃ¤higkeit bestand, so dass der anspruchserhebliche Zugewinn an LeistungsfÃ¤higkeit kaum zusÃ¤tzlichen Eingliederungsbedarf nach sich zieht; dies trifft vor allem zu, wenn das hinzugewonnene LeistungsvermÃ¶gen in einer TÃ¤tigkeit verwertet werden kann, welche die versicherte Person bereits ausÃ¼bt oder unmittelbar wieder ausÃ¼ben kÃ¶nnte (Urteil 9C_771/2009 vom 10. September 2010 E. 3.2.1, Urteil 9C_163/2009 vom 10. September 2010 E. 4.1 und 4.2.2 mit zahlreichen Hinweisen).</w:t>
      </w:r>
    </w:p>
    <w:p>
      <w:r>
        <w:t>7.3Â Â Â Â Â Â Â Â  Aktenkundig hÃ¤tte die BeschwerdefÃ¼hrerin zu 50 % einer angepassten TÃ¤tigkeit nachgehen kÃ¶nnen, weshalb eine erhebliche RestarbeitsfÃ¤higkeit bestand, welche sie jedoch nicht verwertete. AnlÃ¤sslich der heutigen Verhandlung entstand auch nicht der Eindruck, dass der BeschwerdefÃ¼hrerin die Verwertung ihres Leistungspotentials ohne vorgÃ¤ngige DurchfÃ¼hrung befÃ¤higender Massnahmen allein vermittels Eigenanstrengung nicht mÃ¶glich wÃ¤re, womit die Voraussetzungen fÃ¼r eine Ausnahme vom Grundsatz der Selbsteingliederungspflicht nicht gegeben sind. Mithin hat die Beschwerdegegnerin zu Recht von der DurchfÃ¼hrung von Eingliederungsmassnahmen abgesehen.</w:t>
      </w:r>
    </w:p>
    <w:p>
      <w:r>
        <w:rPr>
          <w:b/>
        </w:rPr>
        <w:t>E. 8</w:t>
      </w:r>
    </w:p>
    <w:p>
      <w:r>
        <w:t>8.1Â Â Â Â  Mit VerfÃ¼gung vom 9. MÃ¤rz 2009 (Urk. 2/11) wurde der BeschwerdefÃ¼hrerin die unentgeltliche ProzessfÃ¼hrung gewÃ¤hrt und Rechtsanwalt Matthias Horschik als unentgeltlicher Rechtsvertreter bestellt.</w:t>
      </w:r>
    </w:p>
    <w:p>
      <w:r>
        <w:t>8.2Â Â Â Â  Die EntschÃ¤digung der unentgeltlichen Rechtsvertretung wird gestÃ¼tzt auf Â§ 9 in Verbindung mit Â§ 8 der Verordnung Ã¼ber die GebÃ¼hren, Kosten und EntschÃ¤digungen vor dem Sozialversicherungsgericht sowie in Verbindung mit Â§ 34 Abs. 3 des Gesetzes Ã¼ber das Sozialversicherungsgericht (GSVGer) nach der Bedeutung der Streitsache, der Schwierigkeit des Prozesses, dem Zeitaufwand und den Barauslagen bemessen, wobei ein unnÃ¶tiger oder geringfÃ¼giger Aufwand nicht ersetzt wird.</w:t>
      </w:r>
    </w:p>
    <w:p>
      <w:r>
        <w:t>8.3Â Â Â Â Â Â Â Â  Insgesamt ist Rechtsanwalt Matthias Horschik mit Fr. 3'500.-- zu entschÃ¤digen, wobei ihm mit Urteil vom 9. Juni 2010 bereits ein Betrag Fr. 2'792.85 zugesprochen und durch die Gerichtskasse bezahlt wurde, weshalb er fÃ¼r die Hauptverhandlung im Umfange des Differenzbetrages von Fr. 707.15 noch aus der Gerichtskasse zu entschÃ¤digen ist. Die von Rechtsanwalt Matthias Horschik im Nachgang mit Schreiben vom 26. September 2011 (Urk. 10), eingegangen am 27. September 2011, geltend gemachten zusÃ¤tzlichen Aufwendungen erweisen sich als unangemessen.</w:t>
      </w:r>
    </w:p>
    <w:p>
      <w:r>
        <w:t>8.4Â Â Â Â  Kommt die BeschwerdefÃ¼hrerin kÃ¼nftig in gÃ¼nstige wirtschaftliche VerhÃ¤ltnisse, so kann ihr das Gericht zur Nachzahlung der ihr erlassenen Gerichtskosten und der Auslagen fÃ¼r die unentgeltliche Vertretung verpflichten (vgl. Â§ 16 Abs. 4 des Gesetzes Ã¼ber das Sozialversicherungsgericht [GSVGer]).</w:t>
      </w:r>
    </w:p>
    <w:p>
      <w:r>
        <w:t>9.Â Â Â Â Â Â Â Â  GestÃ¼tzt auf Art. 69 Abs. 1 bis IVG in der seit dem 1. Juli 2006 in Kraft stehenden Fassung ist das Beschwerdeverfahren kostenpflichtig. Die Kosten sind unabhÃ¤ngig vom Streitwert nach dem Verfahrensaufwand festzulegen und vorliegend auf Fr. 1'000.-- anzusetzen. Entsprechend dem Ausgang des Verfahrens sind sie der BeschwerdefÃ¼hrerin aufzuerlegen, jedoch zufolge der GewÃ¤hrung der unentgeltlichen ProzessfÃ¼hrung einstweilen auf die Gerichtskasse zu nehmen.</w:t>
      </w:r>
    </w:p>
    <w:p>
      <w:r>
        <w:t>Das Gericht erkennt:</w:t>
      </w:r>
    </w:p>
    <w:p>
      <w:r>
        <w:t>1.Â Â Â Â Â Â Â Â  Die Beschwerde wird abgewiesen.</w:t>
      </w:r>
    </w:p>
    <w:p>
      <w:r>
        <w:t>2.Â Â Â Â Â Â Â Â  Die Gerichtskosten von Fr. 1Â000.-- werden der BeschwerdefÃ¼hrerin auferlegt, jedoch zufolge GewÃ¤hrung der unentgeltlichen ProzessfÃ¼hrung einstweilen auf die Gerichtskasse genommen. Die BeschwerdefÃ¼hrerin wird auf Â§ 16 Abs. 4 GSVGer hingewiesen.</w:t>
      </w:r>
    </w:p>
    <w:p>
      <w:r>
        <w:t>3.Â Â Â Â Â Â Â Â  Dem unentgeltlichen Rechtsvertreter der BeschwerdefÃ¼hrerin, Rechtsanwalt Matthias Horschik, ZÃ¼rich, wird eine ProzessentschÃ¤digung von Fr. 3'500.-- (inkl. Barauslagen und MWSt) zugesprochen, wobei Fr. 2'792.85 bereits bezahlt wurden, weshalb er mit Fr. 707.15 aus der Gerichtskasse entschÃ¤digt wird. Die BeschwerdefÃ¼hrerin wird auf Â§ 16 Abs. 4 GSVGer hingewiesen.</w:t>
      </w:r>
    </w:p>
    <w:p>
      <w:r>
        <w:t>4.Â Â Â Â Â Â Â Â Â Â  Zustellung gegen Empfangsschein an:</w:t>
      </w:r>
    </w:p>
    <w:p>
      <w:r>
        <w:t>- Rechtsanwalt Matthias Horschik</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