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IV.2010.00970 vom 19. April 2011</w:t>
      </w:r>
    </w:p>
    <w:p>
      <w:r>
        <w:t>ZH Sozialversicherungsgericht, 2011-04-19, DE</w:t>
      </w:r>
    </w:p>
    <w:p>
      <w:r>
        <w:rPr>
          <w:b/>
        </w:rPr>
        <w:t xml:space="preserve">Quelle: </w:t>
      </w:r>
      <w:r>
        <w:t>https://mcp.opencaselaw.ch/entscheid/zh_sozialversicherungsgericht_IV.2010.00970</w:t>
      </w:r>
    </w:p>
    <w:p>
      <w:r>
        <w:t>FR: ZH_SOZIALVERSICHERUNGSGERICHT IV.2010.00970 du 19 avril 2011</w:t>
      </w:r>
    </w:p>
    <w:p>
      <w:r>
        <w:t>IT: ZH_SOZIALVERSICHERUNGSGERICHT IV.2010.00970 del 19 aprile 2011</w:t>
      </w:r>
    </w:p>
    <w:p>
      <w:pPr>
        <w:pStyle w:val="Heading2"/>
      </w:pPr>
      <w:r>
        <w:t>Erwägungen</w:t>
      </w:r>
    </w:p>
    <w:p>
      <w:r>
        <w:rPr>
          <w:b/>
        </w:rPr>
        <w:t>E. 5</w:t>
      </w:r>
    </w:p>
    <w:p>
      <w:r>
        <w:t>5.1???? Mit Verf?gung vom 9. Dezember 2010 wurde Rechtsanwalt Dr. Domenico Acocella als unentgeltlicher Rechtsvertreter des Gesuchstellers bestellt (Urk. 10). Rechtsanwalt Dr. Domenico Acocella machte mit Honorarnote vom 16. M?rz 2011 einen Zeitaufwand von 23.93 Stunden (15,75 f?r das Jahr 2010 und 8.17 f?r das Jahr 2011) und Spesen von Fr. 269.-- (Fr. 197.-- f?r das Jahr 2010 und Fr. 72.-- f?r das Jahr 2011) geltend (Urk. 18). Die Entsch?digung des unentgeltlichen Vertreters wird ohne R?cksicht auf den Streitwert nach der Bedeutung der Streitsache, der Schwierigkeit des Prozesses und dem Mass des Obsiegens bemessen (? 34 Abs. 3 GSVGer). Die vorliegende Streitigkeit beinhaltete keine erheblichen Schwierigkeiten, ging es doch lediglich um die Frage, wie sich die kurze, dem Gericht nicht vorliegende Textpassage im Bericht von Dr. D.___ vom 6. November 2008 auf das Urteil des hiesigen Gerichts vom 28. Juni 2010 auswirkt. Der unentgeltliche Vertreter des Gesuchstellers kannte aufgrund des erst kurz zuvor abgeschlossenen Verfahrens, f?r welches er bereits entsch?digt wurde, die massgeblichen Akten, weshalb er keinen grossen Zeitaufwand f?r das Aktenstudium ben?tigte. Aufgrund dieser Umst?nde und unter Ber?cksichtigung, dass ein zweiter Schriftenwechsel durchgef?hrt wurde, erscheint bei einem Stundenansatz von Fr. 200.-- eine Entsch?digung f?r den Zeitaufwand von insgesamt Fr. 1'800.--, n?mlich Fr. 1'200.-- (zuz?glich MWSt von 7,6 %) f?r das Jahr 2010 und Fr. 600.-- (zuz?glich MWSt von 8 %) f?r das Jahr 2011, als angemessen. Dies ergibt total eine Entsch?digung von Fr. 2'229.-- (Fr. 1'200.-- + Fr. 197.-- zuz?glich 7,6 % MWSt und Fr. 600.-- + Fr. 72.-- zuz?glich 8 % MWSt).</w:t>
      </w:r>
    </w:p>
    <w:p>
      <w:r>
        <w:t>5.2???? Gem?ss Art. 69 Abs. 1 bis des Bundesgesetzes ?ber die Invalidenversicherung (IVG) ist das Beschwerdeverfahren bei Streitigkeiten um die Bewilligung oder die Verweigerung von IV-Leistungen vor dem kantonalen Versicherungsgericht kostenpflichtig. Die Kosten werden unabh?ngig vom Streitwert, nach dem Verfahrensaufwand im Rahmen von Fr. 200.-- bis Fr. 1'000.-- festgelegt.</w:t>
      </w:r>
    </w:p>
    <w:p>
      <w:r>
        <w:t>???????? Gem?ss h?chstgerichtlicher Rechtsprechung handelt es sich bei einem Revisionsverfahren (Urteil des Bundesgerichts, I. sozialrechtliche Abteilung, vom 13. Juni 2007, U 609/06) nicht um eine Leistungsstreitigkeit, so dass das vorliegende Verfahren kostenlos ist.</w:t>
      </w:r>
    </w:p>
    <w:p>
      <w:r>
        <w:t>Das Gericht erkennt:</w:t>
      </w:r>
    </w:p>
    <w:p>
      <w:r>
        <w:t>1.???????? Das Revisionsgesuch wird abgewiesen.</w:t>
      </w:r>
    </w:p>
    <w:p>
      <w:r>
        <w:t>2.???????? Das Verfahren ist kostenlos.</w:t>
      </w:r>
    </w:p>
    <w:p>
      <w:r>
        <w:t>3.???????? Der unentgeltliche Rechtsvertreter des Gesuchstellers, Rechtsanwalt Dr. Domenico Acocella, Schwyz, wird mit Fr. 2'229.-- (inkl. Barauslagen und MWSt) aus der Gerichtskasse entsch?digt. Der Gesuchsteller wird auf ? 16 Abs. 4 GSVGer hingewiesen.</w:t>
      </w:r>
    </w:p>
    <w:p>
      <w:r>
        <w:t>4.?????????? Zustellung gegen Empfangsschein an:</w:t>
      </w:r>
    </w:p>
    <w:p>
      <w:r>
        <w:t>- Rechtsanwalt Dr. Domenico Acocella</w:t>
      </w:r>
    </w:p>
    <w:p>
      <w:r>
        <w:t>- Sozialversicherungsanstalt des Kantons Z?rich, IV-Stelle</w:t>
      </w:r>
    </w:p>
    <w:p>
      <w:r>
        <w:t>- Bundesamt f?r Sozialversicherungen</w:t>
      </w:r>
    </w:p>
    <w:p>
      <w:r>
        <w:t>- Bundesgericht unter Beilage der Akten des Prozesses Nr. IV.2010.00178 (Urk. 5/0-17)</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