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IV.2010.00934 vom 20. Februar 2012</w:t>
      </w:r>
    </w:p>
    <w:p>
      <w:r>
        <w:t>ZH Sozialversicherungsgericht, 2012-02-20, DE</w:t>
      </w:r>
    </w:p>
    <w:p>
      <w:r>
        <w:rPr>
          <w:b/>
        </w:rPr>
        <w:t xml:space="preserve">Quelle: </w:t>
      </w:r>
      <w:r>
        <w:t>https://mcp.opencaselaw.ch/entscheid/zh_sozialversicherungsgericht_IV.2010.00934</w:t>
      </w:r>
    </w:p>
    <w:p>
      <w:r>
        <w:t>FR: ZH_SOZIALVERSICHERUNGSGERICHT IV.2010.00934 du 20 février 2012</w:t>
      </w:r>
    </w:p>
    <w:p>
      <w:r>
        <w:t>IT: ZH_SOZIALVERSICHERUNGSGERICHT IV.2010.00934 del 20 febbraio 2012</w:t>
      </w:r>
    </w:p>
    <w:p>
      <w:pPr>
        <w:pStyle w:val="Heading2"/>
      </w:pPr>
      <w:r>
        <w:t>Erwägungen</w:t>
      </w:r>
    </w:p>
    <w:p>
      <w:r>
        <w:rPr>
          <w:b/>
        </w:rPr>
        <w:t>E. 1</w:t>
      </w:r>
    </w:p>
    <w:p>
      <w:r>
        <w:t>1.1Â Â Â Â  Der 1952 in ___ (vgl. Urk. 7/26/21 Ziff. 6.1) geborene X.___ reiste 1979 (Urk. 7/2) in die Schweiz ein und verfÃ¼gt mittlerweile Ã¼ber das SchweizerbÃ¼rgerrecht (7/12/1-2). In seiner frÃ¼heren Heimat besuchte er wÃ¤hrend acht Jahren die Grundschule. SpÃ¤ter absolvierte er eine Ausbildung zum KranfÃ¼hrer (vgl. Urk. 7/2/4). Er war seit 1980 (IK-Auszug [Urk. 7/5/2]) als Bauarbeiter/KranfÃ¼hrer bei der Y.___ AG angestellt (in einem Pensum von 100 % [vgl. Urk. 7/10/3 Ziff. 2.9]), als er am 8. MÃ¤rz 2008 einen Verkehrsunfall erlitt (Schadenmeldung vom 13. MÃ¤rz 2008 [Urk. 7/9/133]), bei welchem ein von ihm gelenkter Audi A4 frontal mit einem auf die Gegenfahrbahn geratenen Alfa Romeo 164 kollidierte (Polizeirapport vom 26. MÃ¤rz 2008 [Urk. 7/9/109-125], vgl. auch Unfallanalytisches Gutachten der Axa Versicherungen AG vom 11. Juli 2008 [Urk. 7/9/12-28]). Dabei zog sich X.___ eine Thorax-, eine Ellbogen- und eine Vorfusskontusion sowie ein Beschleunigungstrauma der HalswirbelsÃ¤ule (HWS) zu (Berichte der erstbehandelnden Ãrzte des Spitals Z.___ vom 9. MÃ¤rz 2008 [Urk. 7/9/129-130] und 29. Mai 2008 [Urk. 7/9/85]). In der Folge war X.___ zunÃ¤chst zu 70 % und danach im Ausmass von 100 % arbeitsunfÃ¤hig (letzter Arbeitstag: 29. September 2008 [vgl. Urk. 7/26/21 Ziff. 6.1]). Die Schweizerische Unfallversicherungsanstalt (Suva) erbrachte die gesetzlichen Leistungen.</w:t>
      </w:r>
    </w:p>
    <w:p>
      <w:r>
        <w:t>Â Â Â Â Â Â Â Â  Im November 2008 meldete sich X.___ unter Hinweis auf Schleudertrauma-Beschwerden seit dem Unfall vom 8. MÃ¤rz 2008 zum Bezug von Leistungen der Invalidenversicherung an (Berufsberatung, Arbeitsvermittlung und Rente [Urk. 7/2]). Die Sozialversicherungsanstalt des Kantons ZÃ¼rich, IV-Stelle, traf erwerbliche (Urk. 7/10/1-8) und medizinische (Urk. 7/6 f., 7/10/9-11, 7/14) AbklÃ¤rungen, zog die Akten der Suva bei (Urk. 7/9/1-133, 7/16/1-49) und holte daraufhin ein polydisziplinÃ¤res Gutachten der A.___ vom 4. Februar 2010 ein (Urk. 7/26, vgl. 7/19-22, 7/24). Nach einer Stellungnahme von Med. pract. B.___, Facharzt fÃ¼r Physikalische Medizin und Rehabilitation, vom versicherungsinternen Regionalen Ãrztlichen Dienst (RAD) vom 1. MÃ¤rz 2010 (Feststellungsblatt vom 15. MÃ¤rz 2010 [Urk. 7/28/5]) und nach durchgefÃ¼hrtem Vorbescheidverfahren (Vorbescheid vom 16. MÃ¤rz 2010 [Urk. 7/29 f.] mit EinwÃ¤nden vom 17. April 2010 [Urk. 7/31 f.] und 31. Mai 2010 [Urk. 7/39 f.]) verneinte die IV-Stelle mit VerfÃ¼gung vom 2. Juni 2010 (Urk. 7/41) einen Rentenanspruch (InvaliditÃ¤tsgrad: 36 %), welche VerfÃ¼gung sie spÃ¤ter mit VerfÃ¼gung vom 23. Juni 2010 (Urk. 7/45) aufhob. Nach ergÃ¤nzender Stellungnahme von RAD-Arzt Med. pract. B.___ vom 29. Juli 2010 (Feststellungsblatt vom 27. August 2010 [Urk. 7/47]) verneinte die IV-Stelle mit VerfÃ¼gung vom 27. August 2010 (Urk. 7/48 = 7/49 = 2) den Rentenanspruch wiederum (InvaliditÃ¤tsgrad: 36 %).</w:t>
      </w:r>
    </w:p>
    <w:p>
      <w:r>
        <w:t>1.2Â Â Â Â  Mit Urteil des hiesigen Gerichts im unfallversicherungsrechtlichen Verfahren UV.2009.00380 vom 19. November 2010 wurde die Beschwerde von X.___ (vgl. Urk. 7/37 f.) gegen den Einspracheentscheid der Suva vom 21. September 2009 (Urk. 7/23), mit welchem diese ihre Versicherungsleistungen per 8. MÃ¤rz 2009 einstellte, abgewiesen. Das Gericht erwog, dass zwar eine HWS-Distorsion diagnostiziert worden sei und dass auch ein fÃ¼r eine solche Verletzung typisches Beschwerdebild in Form von Kopf- und Nackenschmerzen sowie Schwindel und mÃ¶glicherweise Depression vorgelegen habe, dass jedoch kein organisch objektiv ausgewiesenes Substrat bestehe, welches die im Zeitpunkt der Leistungseinstellung weiterbestehenden Beschwerden von X.___ zu erklÃ¤ren vermÃ¶chte. Die aufgrund der festgestellten Dominanz der psychischen Beschwerden vorgenommene besondere AdÃ¤quanzprÃ¼fung (sog. Psychopraxis) ergab, dass der adÃ¤quate Kausalzusammenhang nicht bejaht werden konnte. In Bezug auf das von der IV-Stelle angeforderte A.___-Gutachten wurde sodann festgehalten, dass der medizinische Sachverhalt aufgrund der diversen fachÃ¤rztlichen Beurteilungen fÃ¼r die AdÃ¤quanzbeurteilung im unfallversicherungsrechtlichen Verfahren genÃ¼gend geklÃ¤rt sei, weshalb die Suva die Ergebnisse der angeforderten A.___-Expertise nicht abzuwarten brauchte.</w:t>
      </w:r>
    </w:p>
    <w:p>
      <w:r>
        <w:t>2.Â Â Â Â Â Â</w:t>
      </w:r>
    </w:p>
    <w:p>
      <w:r>
        <w:t>2.1Â Â Â Â  Gegen die VerfÃ¼gung der IV-Stelle vom 27. August 2010 (Urk. 2) liess X.___, vertreten durch Rechtsanwalt Guy Reich, ZÃ¼rich (Vollmacht vom 20. MÃ¤rz 2008 [Urk. 3]), mit Eingabe vom 30. September 2010 (Urk. 1) beim hiesigen Gericht Beschwerde erheben mit folgenden Rechtsbegehren und AntrÃ¤gen (S. 2):</w:t>
      </w:r>
    </w:p>
    <w:p>
      <w:r>
        <w:t>1.Â  Dem BeschwerdefÃ¼hrer sei eine Rente zuzusprechen;</w:t>
      </w:r>
    </w:p>
    <w:p>
      <w:r>
        <w:t>2.Â  eventualiter sei das Verfahren bis zum Abschluss des SUVA-Verfahrens zu sistieren;</w:t>
      </w:r>
    </w:p>
    <w:p>
      <w:r>
        <w:t>3.Â  subeventualiter seien weitere AbklÃ¤rungen vorzunehmen;</w:t>
      </w:r>
    </w:p>
    <w:p>
      <w:r>
        <w:t>4.Â  unter EntschÃ¤digungsfolgen zu Lasten der Beschwerdegegnerin.</w:t>
      </w:r>
    </w:p>
    <w:p>
      <w:r>
        <w:t>Â Â Â Â Â Â Â Â  Die Verwaltung beantragte mit Beschwerdeantwort vom 3. November 2010 (Urk. 6; samt Aktenbeilage [Urk. 7/1-50]) die Abweisung der Beschwerde.</w:t>
      </w:r>
    </w:p>
    <w:p>
      <w:r>
        <w:t>2.2Â Â Â Â  Das Verfahren erweist sich als spruchreif. Auf die AusfÃ¼hrungen der Parteien und die eingereichten Akten wird, soweit erforderlich, in den ErwÃ¤gungen eingegangen.</w:t>
      </w:r>
    </w:p>
    <w:p>
      <w:r>
        <w:t>Das Gericht zieht in ErwÃ¤gung:</w:t>
      </w:r>
    </w:p>
    <w:p>
      <w:r>
        <w:t>1.Â Â Â Â Â Â</w:t>
      </w:r>
    </w:p>
    <w:p>
      <w:r>
        <w:t>1.1Â Â Â Â  Streitig und zu beurteilen ist der Rentenanspruch des BeschwerdefÃ¼hrers.</w:t>
      </w:r>
    </w:p>
    <w:p>
      <w:r>
        <w:t>1.2Â Â Â Â  Die Beschwerdegegnerin stellte fest, dass dem BeschwerdefÃ¼hrer gestÃ¼tzt auf das A.___-Gutachten eine behinderungsangepasste TÃ¤tigkeit zu 100 % zumutbar sei. Dabei und unter BerÃ¼cksichtigung eines Leidensabzugs von 25 % auf dem Tabellenlohn kÃ¶nne der BeschwerdefÃ¼hrer ein Invalideneinkommen von Fr. 46'496.15 pro Jahr erzielen. Dies fÃ¼hre bei einem Valideneinkommen von Fr. 72'940.15 pro Jahr zu einem rentenausschliessenden InvaliditÃ¤tsgrad von 36 %. Die Beschwerdegegnerin fÃ¼hrte dazu unter anderem aus, die vom behandelnden Dr. med. C.___, Facharzt FMH fÃ¼r Psychiatrie und Psychotherapie, diagnostizierte Depression sei derzeit bloss leichtgradig ausgeprÃ¤gt (Urk. 2 und 6).</w:t>
      </w:r>
    </w:p>
    <w:p>
      <w:r>
        <w:t>1.3Â Â Â Â  DemgegenÃ¼ber lÃ¤sst der BeschwerdefÃ¼hrer im Wesentlichen vorbringen, dass aus formellen und materiellen GrÃ¼nden nicht auf das A.___-Gutachten abgestellt werden kÃ¶nne. Unter anderem fehle eine Auseinandersetzung mit den von Dr. med. D.___, Facharzt FMH fÃ¼r Innere Medizin, angegebenen anhaltenden HWS-Schmerzen (im Bericht vom 17. MÃ¤rz 2008 [Urk. 7/9/128]). Ebenso hÃ¤tten sich die A.___-Gutachter nicht genÃ¼gend mit den Berichten von Psychiater Dr. C.___ auseinandergesetzt (namentlich dem Bericht vom 24. MÃ¤rz 2009 [Urk. 7/14/6-11]) (Urk. 1).</w:t>
      </w:r>
    </w:p>
    <w:p>
      <w:r>
        <w:t>1.4Â Â Â Â  In Bezug auf die vom BeschwerdefÃ¼hrer beantragte Sistierung des Verfahrens (Urk. 1 Antr.-Ziff. 2) hat der BeschwerdefÃ¼hrer nach Erledigung des unfallversicherungsrechtlichen Verfahrens (rechtskrÃ¤ftiges Urteil UV.2009.00380 vom 19. November 2010) kein aktuelles Interesse mehr.</w:t>
      </w:r>
    </w:p>
    <w:p>
      <w:r>
        <w:t>2.Â Â Â Â Â Â</w:t>
      </w:r>
    </w:p>
    <w:p>
      <w:r>
        <w:t>2.1Â Â Â Â  InvaliditÃ¤t ist die voraussichtlich bleibende oder lÃ¤ngere Zeit dauernde ganze oder teilweise ErwerbsunfÃ¤higkeit (Art. 8 Abs. 1 des Bundessgesetzes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BeeintrÃ¤chtigungen der psychischen Gesundheit kÃ¶nnen in gleicher Weise wie kÃ¶rperliche GesundheitsschÃ¤den eine InvaliditÃ¤t im Sinne von Art. 4 Abs. 1 IVG in Verbindung mit Art. 8 ATSG bewirken. Nicht als Folgen eines psychischen Gesundheitsschadens und damit invalidenversicherungsrechtlich nicht als relevant gelten EinschrÃ¤nkungen der ErwerbsfÃ¤higkeit, welche die versicherte Person bei Aufbietung allen guten Willens, die verbleibende LeistungsfÃ¤higkeit zu verwerten, abwenden kÃ¶nnte; das Mass des Forderbaren wird dabei weitgehend objektiv bestimmt. Festzustellen ist, ob und in welchem Umfang die AusÃ¼bung einer ErwerbstÃ¤tigkeit auf dem ausgeglichenen Arbeitsmarkt mit der psychischen BeeintrÃ¤chtigung vereinbar ist. Ein psychischer Gesundheitsschaden fÃ¼hrt also nur soweit zu einer ErwerbsunfÃ¤higkeit (Art. 7 ATSG), als angenommen werden kann, die Verwertung der ArbeitsfÃ¤higkeit (Art. 6 ATSG) sei der versicherten Person sozial-praktisch nicht mehr zumutbar (BGE 131 V 49 E. 1.2 mit Hinweisen).</w:t>
      </w:r>
    </w:p>
    <w:p>
      <w:r>
        <w:t>Â Â Â Â Â Â Â Â Pathogenetisch-Ã¤tiologisch unklare syndromale Beschwerdebilder ohne nachweisbare organische Grundlage, wie etwa eine HWS-Verletzung (Schleudertrauma) ohne organisch nachweisbare FunktionsfÃ¤lle (vgl. BGE 136 V 279), begrÃ¼nden als solche noch keine InvaliditÃ¤t. Vielmehr besteht eine Vermutung, dass diese oder ihre Folgen mit einer zumutbaren Willensanstrengung Ã¼berwindbar sind. Bestimmte UmstÃ¤nde, welche die SchmerzbewÃ¤ltigung intensiv und konstant behindern, kÃ¶nnen den Wiedereinstieg in den Arbeitsprozess unzumutbar machen, weil die versicherte Person alsdann nicht Ã¼ber die fÃ¼r den Umgang mit den Schmerzen notwendigen Ressourcen verfÃ¼gt. Ob ein solcher Ausnahmefall vorliegt, entscheidet sich im Einzelfall anhand verschiedener Kriterien. Im Vordergrund steht die Feststellung einer psychischen KomorbiditÃ¤t von erheblicher Schwere, AusprÃ¤gung und Dauer. Massgebend sein kÃ¶nnen auch weitere Faktoren, so: chronische kÃ¶rperliche Begleiterkrankungen; ein mehrjÃ¤hriger, chronifizierter Krankheitsverlauf mit unverÃ¤nderter oder progredienter Symptomatik ohne lÃ¤ngerdauernde RÃ¼ckbildung; ein sozialer RÃ¼ckzug in allen Belangen des Lebens; ein verfestigter, therapeutisch nicht mehr beeinflussbarer innerseelischer Verlauf einer an sich missglÃ¼ckten, psychisch aber entlastenden KonfliktbewÃ¤ltigung (primÃ¤rer Krankheitsgewinn; "Flucht in die Krankheit"); das Scheitern einer konsequent durchgefÃ¼hrten ambulanten oder stationÃ¤ren Behandlung (auch mit unterschiedlichem therapeutischen Ansatz) trotz kooperativer Haltung der versicherten Person. Je mehr dieser Kriterien zutreffen und je ausgeprÃ¤gter sich die entsprechenden Befunde darstellen, desto eher sind - ausnahmsweise - die Voraussetzungen fÃ¼r eine zumutbare Willensanstrengung zu verneinen (BGE 130 V 352).</w:t>
      </w:r>
    </w:p>
    <w:p>
      <w:r>
        <w:t>2.2Â Â Â Â  Anspruch auf eine Rente haben gemÃ¤ss Art. 28 Abs. 1 IVG Versicherte, die:</w:t>
      </w:r>
    </w:p>
    <w:p>
      <w:r>
        <w:t>a.Â Â Â Â  ihre ErwerbsfÃ¤higkeit oder die FÃ¤higkeit, sich im Aufgabenbereich zu betÃ¤tigen, nicht durch zumutbare Eingliederungsmassnahmen wieder herstellen, erhalten oder verbessern kÃ¶nnen;</w:t>
      </w:r>
    </w:p>
    <w:p>
      <w:r>
        <w:t>b.Â Â Â  wÃ¤hrend eines Jahres ohne wesentlichen Unterbruch durchschnittlich mindestens 40 % arbeitsunfÃ¤hig (Art. 6 ATSG) gewesen sind; und</w:t>
      </w:r>
    </w:p>
    <w:p>
      <w:r>
        <w:t>c.Â Â Â Â  nach Ablauf dieses Jahres zu mindestens 40 % invalid (Art. 8 ATSG) sind.</w:t>
      </w:r>
    </w:p>
    <w:p>
      <w:r>
        <w:t>Â Â Â Â Â Â Â Â  Die seit dem 1. Januar 2004 massgeblichen Rentenabstufungen geben bei einem InvaliditÃ¤tsgrad von mindestens 40 % Anspruch auf eine Viertelsrente, bei einem InvaliditÃ¤tsgrad von mindestens 50 % Anspruch auf eine halbe Rente, bei einem InvaliditÃ¤tsgrad von mindestens 60 % Anspruch auf eine Dreiviertelsrente und bei einem InvaliditÃ¤tsgrad von mindestens 70 % Anspruch auf eine ganze Rente (Art. 28 Abs. 2 IVG; bis 31. Dezember 2007: Art. 28 Abs. 1 IVG).</w:t>
      </w:r>
    </w:p>
    <w:p>
      <w:r>
        <w:t>Â Â Â Â Â Â Â Â  Der Rentenanspruch entsteht gemÃ¤ss Art. 29 IVG (in der seit 1. Januar 2008 geltenden Fassung) frÃ¼hestens nach Ablauf von sechs Monaten nach Geltendmachung des Leistungsanspruchs nach Art. 29 Abs. 1 ATSG, jedoch frÃ¼hestens im Monat, der auf die Vollendung des 18. Altersjahres folgt (Abs. 1). Die Rente wird vom Beginn des Monats an ausbezahlt, in dem der Rentenanspruch entsteht (Abs. 3).</w:t>
      </w:r>
    </w:p>
    <w:p>
      <w:r>
        <w:t>2.3Â Â Â Â  Bei erwerbstÃ¤tigen Versicherten ist der InvaliditÃ¤tsgrad gemÃ¤ss Art. 16 ATSG in Verbindung mit Art. 28a Abs. 1 IVG (bis 31. Dezember 2007: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343 E. 3.4.2 mit Hinweisen).</w:t>
      </w:r>
    </w:p>
    <w:p>
      <w:r>
        <w:t>Â Â Â Â Â Â Â Â  FÃ¼r die Bestimmung des Invalideneinkommens ist primÃ¤r von der beruflich-erwerblichen Situation auszugehen, in welcher die versicherte Person konkret steht. Ist kein solches tatsÃ¤chlich erzieltes Erwerbseinkommen gegeben, namentlich weil die versicherte Person nach Eintritt des Gesundheitsschadens keine oder jedenfalls keine ihr an sich zumutbare neue ErwerbstÃ¤tigkeit aufgenommen hat, so kÃ¶nnen nach der Rechtsprechung TabellenlÃ¶hne gemÃ¤ss den vom Bundesamt fÃ¼r Statistik periodisch herausgegebenen Lohnstrukturerhebungen (LSE) herangezogen werden (BGE 126 V 75 f. E. 3b/aa und bb; vgl. auch BGE 129 V 472 E. 4.2.1). FÃ¼r die InvaliditÃ¤tsbemessung wird praxisgemÃ¤ss auf die standardisierten BruttolÃ¶hne (Tabellengruppe A) abgestellt (BGE 129 V 472 E. 4.2.1 mit Hinweis), wobei jeweils vom so genannten Zentralwert (Median) auszugehen ist. Bei der Anwendung der Tabellengruppe A gilt es ausserdem zu berÃ¼cksichtigen, dass ihr generell eine Arbeitszeit von 40 Wochenstunden zugrunde liegt, welcher Wert etwas tiefer ist als die betriebsÃ¼bliche durchschnittliche Arbeitszeit von wÃ¶chentlich 41.9 Stunden (bis 1998), 41.8 Stunden (1999-2002), 41.7 Stunden (2003-2007) beziehungsweise 41.6 Stunden (seit 2008; Die Volkswirtschaft 12-2011 S. 94 Tabelle B9.2, mit Hinweis betreffend "UmschlÃ¼sselung" der Daten vor 2009; vgl. BGE 129 V 484 E. 4.3.2, 126 V 77 E. 3b/bb und 124 V 322 E. 3b/aa; AHI 2000 S. 81 E. 2a).</w:t>
      </w:r>
    </w:p>
    <w:p>
      <w:r>
        <w:t>Â Â Â Â Â Â Â Â  Wird das Invalideneinkommen auf der Grundlage von statistischen Durchschnittswerten ermittelt, ist der entsprechende Ausgangswert allenfalls zu kÃ¼rzen.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w:t>
      </w:r>
    </w:p>
    <w:p>
      <w:r>
        <w:t>Â Â Â Â Â Â Â Â  FÃ¼r den Einkommensvergleich sind die VerhÃ¤ltnisse im Zeitpunkt des (hypothetischen) Beginns des Rentenanspruchs massgebend, wobei Validen- und Invalideneinkommen auf zeitidentischer Grundlage zu erheben und allfÃ¤llige rentenwirksame Ãnderungen der Vergleichseinkommen bis zum VerfÃ¼gungserlass (respektive bis zum Einspracheentscheid) zu berÃ¼cksichtigen sind. Bevor die Verwaltung Ã¼ber einen Leistungsanspruch befindet, muss sie daher prÃ¼fen, ob allenfalls in der dem Rentenbeginn folgenden Zeit eine erhebliche VerÃ¤nderung der hypothetischen BezugsgrÃ¶ssen eingetreten ist. Gegebenenfalls hat sie vor ihrem Entscheid einen weiteren Einkommensvergleich durchzufÃ¼hren (BGE 129 V 222 f. E. 4.2 am Ende 128 V 174, Urteil des damaligen EidgenÃ¶ssischen Versicherungsgerichts Urteil I 156/02 vom 26. Mai 2003).</w:t>
      </w:r>
    </w:p>
    <w:p>
      <w:r>
        <w:t>2.4Â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256 E. 4). Im Weiteren sind die Ã¤rztlichen AuskÃ¼nfte eine wichtige Grundlage fÃ¼r die Beurteilung der Frage, welche Arbeitsleistungen der versicherten Person noch zugemutet werden kÃ¶nnen (BGE 125 V 261 E. 4 mit Hinweisen; AHI 2002 S. 70 E. 4b/cc).</w:t>
      </w:r>
    </w:p>
    <w:p>
      <w:r>
        <w:t>Â Â Â Â Â Â Â Â  Das Sozialversicherungsgericht hat den Sachverhalt von Amtes wegen festzustellen und alle Beweismittel objektiv zu prÃ¼fen, unabhÃ¤ngig davon, von wem sie stammen, und danach zu entscheiden, ob sie eine zuverlÃ¤ssige Beurteilung des strittigen Leistungsanspruches gestatten. Insbesondere darf es beim Vorliegen einander widersprechender medizinischer Berichte den Prozess nicht erledigen, ohne das gesamte Beweismaterial zu wÃ¼rdigen und die GrÃ¼nde anzugeben, warum es auf die eine und nicht auf die andere medizinische These abstellt (ZAK 1986 S. 188 E. 2a). Hinsichtlich des Beweiswertes eines Ã¤rztlichen Gutachtens ist im Lichte dieser GrundsÃ¤tze entscheidend, ob es fÃ¼r die Beantwortung der gestellten Fragen umfassend ist, auf den erforderlichen allseitigen Untersuchungen beruht, die geklagten Beschwerden berÃ¼cksichtigt und sich mit diesen sowie dem Verhalten der untersuchten Person auseinander setzt - was vor allem bei psychischen Fehlentwicklungen nÃ¶tig ist -, in Kenntnis der und gegebenenfalls in Auseinandersetzung mit den Vorakten abgegeben worden ist, ob es in der Darlegung der medizinischen ZustÃ¤nde und ZusammenhÃ¤nge einleuchtet, ob die Schlussfolgerungen der medizinischen Experten in einer Weise begrÃ¼ndet sind, dass die rechtsanwendende Person sie prÃ¼fend nachvollziehen kann, ob der Experte oder die Expertin nicht auszurÃ¤umende Unsicherheiten und Unklarheiten, welche die Beantwortung der Fragen erschweren oder verunmÃ¶glichen, gegebenenfalls deutlich macht (BGE 134 V 231 E. 5.1; 125 V 351 E. 3a, 122 V 157 E. 1c; U. Meyer-Blaser, Die Rechtspflege in der Sozialversicherung, BJM 1989, S. 30 f.; derselbe in H. Fredenhagen, Das Ã¤rztliche Gutachten, 3. Aufl. 1994, S. 24 f.).</w:t>
      </w:r>
    </w:p>
    <w:p>
      <w:r>
        <w:t>In dem in BGE 137 V 210 publizierten hÃ¶chstrichterlichen Leitentscheid 9C_243/2010 vom 28. Juni 2011 wurde bestÃ¤tigt, dass die Anwendbarkeit der von der Rechtsprechung erarbeiteten GrundsÃ¤tze auf laufende Verfahren nicht bedeutet, dass nach altem Verfahrensstandard eingeholte Gutachten ihren Beweiswert verlieren wÃ¼rden. Vielmehr ist im Rahmen einer gesamthaften PrÃ¼fung des Einzelfalls mit seinen spezifischen Gegebenheiten und den erhobenen RÃ¼gen entscheidend, ob das abschliessende Abstellen auf die vorhandenen Beweisgrundlagen vor Bundesrecht stand hÃ¤lt. Die Beauftragung einer Medizinischen AbklÃ¤rungsstelle (MEDAS; Art. 72 bis Abs. 1 der Verordnung Ã¼ber die Invalidenversicherung [IVV]) ist verfassungskonform und rechtsprechungsgemÃ¤ss auch mit der Konvention vom 4. November 1950 zum Schutze der Menschenrechte und Grundfreiheiten (EMRK) vereinbar. Was die Frage einer (finanziellen) AbhÃ¤ngigkeit von MEDAS-Instituten von der Invalidenversicherung angeht, sei auf BGE 136 V 376 (Urteil 9C_400/2010 vom 9. September 2010) verwiesen, in welchem Urteil sich das Bundesgericht mit der Beweistauglichkeit von Administrativgutachten der MEDAS unter den Aspekten UnabhÃ¤ngigkeit, Verfahrensfairness und Waffengleichheit einlÃ¤sslich auseinandergesetzt und sich dabei auch mit den Kritikpunkten gemÃ¤ss Rechtsgutachten von Prof. Dr. iur. JÃ¶rg Paul MÃ¼ller und Dr. iur. Johannes Reich "Zur Vereinbarkeit der bundesgerichtlichen Rechtsprechung zur medizinischen Begutachtung durch Medizinische AbklÃ¤rungsstellen betreffend AnsprÃ¼che auf Leistungen der Invalidenversicherung mit Art. 6 der Konvention vom 4. November 1950 zum Schutze der Menschenrechte und Grundfreiheiten" vom 11. Februar 2010 befasst hat. Zu diesbezÃ¼glichen Weiterungen besteht kein Anlass, wie das Bundesgericht in BGE 137 V 210 erkannt hat. Die vorhandenen medizinischen Berichte und Gutachten sind weiterhin als beweiskrÃ¤ftig zu betrachten und kommen als Grundlage fÃ¼r eine abschliessende Beurteilung immer noch in Frage. Doch ist im Einzelfall unter BerÃ¼cksichtigung aller spezifischen UmstÃ¤nde zu prÃ¼fen, ob auf das eingeholte MEDAS- oder sonstige Administrativgutachten abgestellt werden darf.</w:t>
      </w:r>
    </w:p>
    <w:p>
      <w:r>
        <w:t>3.Â Â Â Â Â Â  Unbestritten und erstellt ist zunÃ¤chst, dass der BeschwerdefÃ¼hrer im Gesundheitsfall zu 100 % erwerbstÃ¤tig wÃ¤re (sozialversicherungsrechtliche Statusfrage; vgl. BGE 125 V 146 E. 2c und 117 V 194 E. 3b, je mit Hinweisen; Urteil des damaligen EidgenÃ¶ssischen Versicherungsgerichts I 266/05 vom 11. April 2006 E. 4.2; vgl. auch BGE 133 V 504 E. 3.3), womit die InvaliditÃ¤tsbemessung nach der allgemeinen Methode des Einkommensvergleichs zu erfolgen hat.</w:t>
      </w:r>
    </w:p>
    <w:p>
      <w:r>
        <w:t>Aufgrund der unbestrittenen WartezeiterÃ¶ffnung im MÃ¤rz 2008 (Urk. 7/28/7; vgl. Urk. 7/26/21 Ziff. 6.3) und der im November 2008 erfolgten Leistungsanmeldung (Urk. 7/2) wÃ¤re der etwaige Rentenbeginn frÃ¼hestens auf 1. Mai 2009 anzusetzen.</w:t>
      </w:r>
    </w:p>
    <w:p>
      <w:r>
        <w:rPr>
          <w:b/>
        </w:rPr>
        <w:t>E. 4</w:t>
      </w:r>
    </w:p>
    <w:p>
      <w:r>
        <w:t>Status nach Autounfall mit Frontalkollision vom 8. MÃ¤rz 2008</w:t>
      </w:r>
    </w:p>
    <w:p>
      <w:r>
        <w:rPr>
          <w:b/>
        </w:rPr>
        <w:t>E. 4.2</w:t>
      </w:r>
    </w:p>
    <w:p>
      <w:r>
        <w:t>4.2.1Â Â  Soweit der BeschwerdefÃ¼hrer die NeutralitÃ¤t der A.___-Beurteilung bemÃ¤ngelt, ist er auf den in BGE 137 V 210 publizierten hÃ¶chstrichterlichen Leitentscheid 9C_243/2010 vom 28. Juni 2011 hinzuweisen. Danach ist die Beauftragung einer MEDAS im Rahmen der Beurteilung von LeistungsansprÃ¼chen gegenÃ¼ber der Invalidenversicherung verfassungskonform und auch mit der EMRK vereinbar. Zwar wurde vom Bundesgericht fÃ¼r kÃ¼nftige MEDAS-AbklÃ¤rungen Korrektive verlangt, doch kommt das vorliegende, nach altem Verfahrensstandard eingeholte A.___-Gutachten fÃ¼r eine abschliessende Beurteilung immer noch in Frage (vgl. Urteile des Bundesgerichts 9C_120/2011 vom 25. Juli 2011 E. 4.1 und 9C_189/2011 vom 8. Juli 2011 E. 3.2), wenn sich ergibt, dass unter BerÃ¼cksichtigung aller spezifischen UmstÃ¤nde und der erhobenen RÃ¼gen auf das eingeholte A.___-Gutachten abgestellt werden darf.</w:t>
      </w:r>
    </w:p>
    <w:p>
      <w:r>
        <w:t>4.2.2Â Â  Das A.___-Gutachten erging in Kenntnis aller bis dahin aktenkundigen medizinischen und anderweitigen Vorakten (Urk. 7/26/3-10). Zudem erfolgte eine detaillierte Anamnese- und internistische/allgemeinmedizinische Statuserhebung, einschliesslich laborieller AbklÃ¤rungen (durch PD Dr. med. J.___, Facharzt fÃ¼r Allgemeine Innere Medizin; Urk. 7/26/12 Ziff. 3.3.1) und es wurden spezialÃ¤rztliche Untersuchungen auf den Gebieten der Psychiatrie (durch Dr. G.___; Urk. 7/26/12 ff. Ziff. 4.1) und Neurologie (durch Dr. H.___; Urk. 7/26/17 ff. Ziff. 4.2) durchgefÃ¼hrt.</w:t>
      </w:r>
    </w:p>
    <w:p>
      <w:r>
        <w:t>4.2.3Â Â  Entgegen dem BeschwerdefÃ¼hrer (Urk. 1 S. 3 Abs. 4) haben sich die A.___-Gutachter hinreichend mit dem in den Vorakten diagnostizierten und im unfallversicherungsrechtlichen Verfahren anerkannten Schleudertrauma der HWS (vgl. Urteil des hiesigen Gerichts UV.2009.00380 vom 19. November 2010 E. 4.1) auseinandergesetzt. Die A.___-Gutachter berÃ¼cksichtigten die geklagten starken Beschwerden in Form von Schmerzen, depressiven Verstimmungen, erhÃ¶hter ErmÃ¼dbarkeit und SchlafstÃ¶rungen (Urk. 7/26/22 f. Ziff. 6.5) und prÃ¼ften allfÃ¤llige entsprechende nachweisbare organische Grundlagen, welche sie verneinten. BezÃ¼glich nachweisbarer organischer Grundlagen fÃ¼r das Schleudertrauma der HWS kann Ã¼berdies auf das unfallversicherungsrechtliche Verfahren verwiesen werden (vgl. Urteil UV.2009.00380 vom 19. November 2010 E. 3.2): Das CT der HWS vom 9. April 2008 ergab keine posttraumatischen VerÃ¤nderungen und nach den apparativen vestibulÃ¤ren Untersuchungen bestand keine entsprechende Pathologie; ebenso sind die von K.___ beschriebenen multiplen Druckdolenzen nicht als klar ausgewiesenes organisches Substrat zu qualifizieren. Nachdem sich die A.___-Gutachter schliesslich auch dazu geÃ¤ussert haben, ob UmstÃ¤nde gegeben sind, die den Wiedereinstieg in den Arbeitsprozess unzumutbar machen (vgl. bezÃ¼glich Tatsachen- und Rechtsebene der Ãberwindbarkeitsrechtsprechung bei pathogenetisch-Ã¤tiologisch unklaren syndromalen Beschwerdebildern ohne nachweisbare organische Grundlage (Urteil des Bundesgerichts 9C_482/2010 vom 21. September 2010 E. 4.3), kann die - fÃ¼r das Schleudertrauma der HWS - zu klÃ¤rende Frage, ob der Gesundheitsschaden invalidisierend ist, vorliegend zuverlÃ¤ssig beantwortet werden (vgl. dazu nachstehende E. 4.6).</w:t>
      </w:r>
    </w:p>
    <w:p>
      <w:r>
        <w:t>4.2.4Â Â  Auch soweit sich der BeschwerdefÃ¼hrer auf die frÃ¼heren Berichte des behandelnden Psychiaters Dr. C.___ beruft (Urk. 1 S. 3 Abs. 5) - der zuletzt zufolge posttraumatischer BelastungsstÃ¶rung (Verdachtsdiagnose), depressiver AnpassungsstÃ¶rung infolge dysfunktionaler Auseinandersetzung mit dem Unfallgeschehen und den FolgestÃ¶rungen im Sinne eines vegetativen ErschÃ¶pfungssyndroms (Verdachtsdiagnose) sowie depressiver Episode (Differentialdiagnose) eine 75%ige ArbeitsunfÃ¤higkeit in angepasster TÃ¤tigkeit attestiert hat (Bericht vom 24. MÃ¤rz 2009 [Urk. 7/14/9-10]) - haben die A.___-Gutachter sich damit hinreichend auseinandergesetzt. Bei der von Dr. C.___ als Verdachtsdiagnose genannten posttraumatischen BelastungsstÃ¶rung handelt es sich gemÃ¤ss ICD-10 F43.1 um eine verzÃ¶gerte oder protrahierte Reaktion auf ein belastendes Ereignis oder eine Situation aussergewÃ¶hnlicher Bedrohung oder katastrophenartigen Ausmasses, die bei fast jedem eine tiefe Verzweiflung hervorrufen wÃ¼rde; wie etwa Naturereignisse oder von Menschen verursachte Katastrophen, Kampfhandlung, Folterung, Terrorismus oder Vergewaltigung. Der psychiatrische A.___-Teilgutachter Dr. G.___ begrÃ¼ndete nachvollziehbar, weshalb keine posttraumatische BelastungsstÃ¶rung vorliege und auch im unfallversicherungsrechtlichen Verfahren wurde die Kollision vom 8. MÃ¤rz 2008, bei welcher der vom BeschwerdefÃ¼hrer gelenkte Audi A4 frontal mit einem auf nasser Strasse ins Rutschen geratenen, darauf in den Randstein am rechten Strassenrand geprallten und auf die Gegenfahrbahn geschleuderten Alfa-Romeo 164 kollidierte, den UnfÃ¤llen im eigentlichen mittleren Bereich zugeordnet. Zwar wiesen die Unfallfahrzeuge gemÃ¤ss dem Polizeirapport vom 26. MÃ¤rz 2008 erhebliche BeschÃ¤digungen auf (vgl. Urk. 7/9/114, 7/9/122, 7/9/125), doch lag nach dem unfallanalytischen Gutachten die kollisionsbedingte GeschwindigkeitsÃ¤nderung des Fahrzeugs des BeschwerdefÃ¼hrers (sog. Delta-v) zwischen 23 und 29 km/h (Urk. 7/9/27). Zudem wurde erwogen, dass sich die Kollision nicht unter besonders dramatischen BegleitumstÃ¤nden ereignet hat und nicht von besonderer EindrÃ¼cklichkeit gewesen ist, obschon Dr. C.___ angab, der BeschwerdefÃ¼hrer habe einen Schock erlitten (Urk. 7/14/6 Abs. 4), da angenommen wurde, es habe sich dabei um den Ã¼blichen bei einem Unfall auftretenden Schrecken gehandelt; der BeschwerdefÃ¼hrer sei bei Bewusstsein gewesen und eine Amnesie sei nicht eingetreten. Auch eine besondere EindrÃ¼cklichkeit wurde verneint und ebenso eine Schwere oder besondere Art der erlittenen Verletzungen. Alles in allem kann im vorliegenden Verfahren - in Ãbereinstimmung mit dem psychiatrischen A.___-Teilgutachter Dr. G.___ (Urk. 7/26/16 Ziff. 4.1.7) - ein genÃ¼gend traumatisches Ereignis fÃ¼r die Annahme einer posttraumatischen BelastungsstÃ¶rung nicht bejaht werden.</w:t>
      </w:r>
    </w:p>
    <w:p>
      <w:r>
        <w:t>Â Â Â Â Â Â Â Â  In Bezug auf die von Dr. C.___ ebenfalls als Verdachtsdiagnose angegebene depressive AnpassungsstÃ¶rung wird im A.___-Gutachten nachvollziehbar begrÃ¼ndet, dass die Depression (nur) leicht ausgeprÃ¤gt ist (vgl. Urk. 7/26/16 Ziff. 4.1.7, Urk. 7/26/22 Ziff. 6.4). Nichts anderes ergibt sich aus dem frÃ¼heren psychosomatischen Konsilium von Psychiater L.___, Facharzt FMH fÃ¼r Psychiatrie und Psychotherapie, und lic. phil. M.___ von der Rehaklinik N.___ vom 15. August 2008, welche eine AnpassungsstÃ¶rung mit lÃ¤ngerer depressiver Reaktion (ICD-10 F34.21) sowie ein maladaptives Schmerz- und Schonverhalten ohne EinschrÃ¤nkung der ArbeitsfÃ¤higkeit diagnostiziert hatten (Urk. 7/7/15-17 = 7/9/51-53). DiesbezÃ¼glich ist sodann darauf hinzuweisen, dass leichte depressive Episoden (ICD-10 F32.0) von vornherein keine komorbiden psychischen Leiden von erheblicher Schwere und AusprÃ¤gung darstellen (Urteile des Bundesgerichts 8C_285/2009 vom 7. August 2009 E. 3.3.2 und 9C_235/2007 vom 8. Mai 2008 E. 3.3) und auch mittelgradige depressive Episoden (ICD-10 F32.1) praxisgemÃ¤ss noch keine von depressiven VerstimmungszustÃ¤nden klar unterscheidbare andauernde Depressionen im Sinne eines verselbstÃ¤ndigten krankheitswertigen Gesundheitsschadens bilden, welche es der betroffenen Person verunmÃ¶glichen, die Folgen von pathogenetisch-Ã¤tiologisch unklaren syndromalen Beschwerdebilder ohne nachweisbare organische Grundlage zu Ã¼berwinden (vgl. Urteile des Bundesgerichts 8C_80/2011 vom 14. Juni 2011 E. 6.3.2, 8C_958/2010 bzw. 8C_1039/2010 vom 25. Februar 2011 E. 6.2.2.2, 8C_979/2008 vom 1. Juli 2009 E. 5.1 und 9C_803/2008 vom 29. Mai 2009 E. 5.3.2).</w:t>
      </w:r>
    </w:p>
    <w:p>
      <w:r>
        <w:t>Â Â Â Â Â Â Â Â  Nach dem Gesagten erfÃ¼llt die umfassende A.___-Expertise die von der Rechtsprechung an medizinische Berichte und Gutachten gestellten Anforderungen (BGE 134 V 231 E. 5.1 und 125 V 351 E. 3a) und stellt somit eine taugliche Grundlage zur Anspruchsbeurteilung dar.</w:t>
      </w:r>
    </w:p>
    <w:p>
      <w:r>
        <w:t>4.3Â Â Â Â  Mangels relevanter psychischer KomorbiditÃ¤t richtet sich die - im A.___-Gutachten verneinte (vgl. Urk. 7/26/23 Ziff. 6.9) - ausnahmsweise UnÃ¼berwindbarkeit der unbestrittenermassen vorhandenen Beschwerden aufgrund des Schleudertraumas der HWS nach den von der Praxis aufgestellten Alternativkriterien. Aufgrund der internistisch-allgemeinmedizinischen und neurologischen Diagnosen und unter BerÃ¼cksichtigung der aktenkundigen weiteren somatischen Krankheitszuordnungen liegen zwar kÃ¶rperliche Begleiterkrankungen mit im Wesentlichen unverÃ¤nderter Symptomatik vor (ohne lÃ¤ngerdauernde RÃ¼ckbildung), und es ist ein mehrjÃ¤hriger, chronifizierter Krankheitsverlauf zu gewÃ¤rtigen. Aufgrund der vorhandenen ArbeitsfÃ¤higkeit hinsichtlich diesbezÃ¼glich angepasster TÃ¤tigkeiten sind diese Merkmale indessen nicht allzu stark zu gewichten. Ein sozialer RÃ¼ckzug in allen Belangen des Lebens ist nicht ausgewiesen, da der BeschwerdefÃ¼hrer unter anderem angab, innerhalb der Familie habe er Kontakte (Urk. 7/26/23 am Anfang). Zwar mag es im Zuge von GemÃ¼tsschwankungen zu RÃ¼ckzugsphasen kommen, doch besteht diesbezÃ¼glich kein weiterer AbklÃ¤rungsbedarf. Anhaltspunkte fÃ¼r einen primÃ¤ren Krankheitsgewinn sind nicht ersichtlich, nachdem der psychiatrische Teilgutachter Dr. G.___ Hinweise auf unbewusste Konflikte verneint hat (vgl. Urk. 7/26/15 Ziff. 4.1.5). Die BehandlungsbemÃ¼hungen werden durch die ungenÃ¼gende Medikamenteneinnahme (Antidepressiva, vgl. Urk. 7/26/22 Ziff. 6.5 am Ende) und die ausgeprÃ¤gte subjektive KrankheitsÃ¼berzeugung (vgl. Urk. 7/26/23 Ziff. 6.8) des BeschwerdefÃ¼hrer behindert, welcher kein Krankheitswert zukommt (vgl. Urteil des Bundesgerichts 8C_285/2009 vom 7. August 2009 E. 3.3.2). Mithin liegen zwar mehrere massgebende Kriterien vor, jedoch sind diese nicht so stark ausgeprÃ¤gt, dass auf eine ausnahmsweise UnÃ¼berwindbarkeit der Beschwerden aufgrund des Schleudertraumas der HWS (oder der im A.___-Gutachten diagnostizierten AnpassungsstÃ¶rung [vgl. etwa Urteil des Bundesgerichts 8C_1055/2010 vom 17. Februar 2011 E. 4.3 Abs. 2]) zu schliessen wÃ¤re.</w:t>
      </w:r>
    </w:p>
    <w:p>
      <w:r>
        <w:t>4.4Â Â Â Â  Somit steht der auf das A.___-Gutachten gestÃ¼tzten medizinisch-theoretischen Annahme einer 100%igen ArbeitsfÃ¤higkeit in behinderungsangepasster TÃ¤tigkeit nichts entgegen. Weiterer AbklÃ¤rungen bedarf es entgegen dem BeschwerdefÃ¼hrer (Urk. 1 Antr.-Ziff. 3) nicht (antizipierte BeweiswÃ¼rdigung; BGE 124 V 94 E. 4b; 122 V 162 E. 1d).</w:t>
      </w:r>
    </w:p>
    <w:p>
      <w:r>
        <w:rPr>
          <w:b/>
        </w:rPr>
        <w:t>E. 5</w:t>
      </w:r>
    </w:p>
    <w:p>
      <w:r>
        <w:t>5.1Â Â Â Â  In erwerblicher Hinsicht ist gestÃ¼tzt auf die Arbeitgeberangaben (Urk. 7/10/3 Ziff. 2.10) und den entsprechenden Vorsorgeausweis des BeschwerdefÃ¼hrers (Urk. 7/1/1) per 2008 von einem ohne Gesundheitsschaden erzielbaren Jahresverdienst von Fr. 71'370.-- (= Fr. 5'490.-- x 13) auszugehen. Per 2009 (Zeitpunkt des etwaigen Rentenbeginns) resultiert angepasst an die geschlechtsspezifische Nominallohnentwicklung ein anrechenbares Valideneinkommen von Fr. 72'871.10 (Fr. 71'370.-- : 2092 Pkte. x 2136 Pkte.; Die Volkswirtschaft 12-2011 S. 99 Tabelle B10.3).</w:t>
      </w:r>
    </w:p>
    <w:p>
      <w:r>
        <w:t>5.2Â Â Â Â  Da der BeschwerdefÃ¼hrer keine ErwerbstÃ¤tigkeit mehr aufgenommen hat (vgl. Urk. 1), ist das Invalideneinkommen anhand der LSE zu ermitteln. Der monatliche Bruttolohn (Zentralwert [Median]) mÃ¤nnlicher ArbeitskrÃ¤fte im privaten Sektor fÃ¼r einfache und repetitive TÃ¤tigkeiten (Anforderungsniveau 4) betrug im Jahr 2008 Fr. 4'806.-- (LSE 2008 S. 26 Tabelle TA1 Total). Umgerechnet auf die im Referenzjahr betriebsÃ¼bliche wÃ¶chentliche Arbeitszeit von 41.6 Stunden (Die Volkswirtschaft 12-2011 S. 98 Tabelle B9.2) macht dies Fr. 4'998.25 pro Monat beziehungsweise Fr. 59'978.90 pro Jahr. Unter Zubilligung des von der Beschwerdegegnerin in Anlehnung an die anstaltsinterne Berufsberatung zugestandenen angemessenen behinderungsbedingten Maximalabzugs von 25 % auf dem LSE-Tabellenlohn (vgl. Einkommensvergleiche nach LSE [Urk. 7/46, 7/27]) fÃ¼hrt dies bei einem zumutbaren Pensum von 100 % zu einem anrechenbaren Verdienst von rund Fr. 44'984.15. Nominallohnentwicklungsbereinigt per 2009 resultiert ein statistischer Jahreslohn von Fr. 45'930.30 (Fr. 44'984.15 : 2092 Pkte. x 2136 Pkte.; Die Volkswirtschaft 12-2011 S. 99 Tabelle B10.3).</w:t>
      </w:r>
    </w:p>
    <w:p>
      <w:r>
        <w:t>5.3Â Â Â Â  Bei GegenÃ¼berstellung der Vergleichseinkommen von Fr. 72'871.10 und Fr. 45'930.30 resultiert per 2009 eine Erwerbseinbusse von Fr. 26'940.80 respektive ein rentenausschliessender InvaliditÃ¤tsgrad von gerundet 37 %. Da Anhaltspunkte fÃ¼r eine erhebliche VerÃ¤nderung der hypothetischen BezugsgrÃ¶ssen in der Zeit vom etwaigen Rentenbeginn (1. Mai 2009) bis zum VerfÃ¼gungserlass (27. August 2010) fehlen, kann von der DurchfÃ¼hrung eines weiteren Einkommensvergleichs abgesehen werden.</w:t>
      </w:r>
    </w:p>
    <w:p>
      <w:r>
        <w:rPr>
          <w:b/>
        </w:rPr>
        <w:t>E. 6</w:t>
      </w:r>
    </w:p>
    <w:p>
      <w:r>
        <w:t>6.1Â Â Â Â  Zusammenfassend fÃ¼hrt dies zur Abweisung des Antrags auf Zusprache einer Invalidenrente.</w:t>
      </w:r>
    </w:p>
    <w:p>
      <w:r>
        <w:t>6.2Â Â Â Â  Die in Anwendung von Art. 69 Abs. 1 bis IVG auszufÃ¤llende Gerichtskostenpauschale ist auf Fr. 800.-- festzusetzen und ausgangsgemÃ¤ss dem BeschwerdefÃ¼hrer aufzuerlegen.</w:t>
      </w:r>
    </w:p>
    <w:p>
      <w:r>
        <w:t>Das Gericht erkennt:</w:t>
      </w:r>
    </w:p>
    <w:p>
      <w:r>
        <w:t>1.Â Â Â Â Â Â Â Â  Die Beschwerde wird abgewiesen.</w:t>
      </w:r>
    </w:p>
    <w:p>
      <w:r>
        <w:t>2.Â Â Â Â Â Â Â Â  Die Gerichtskosten von Fr. 800.-- werden dem BeschwerdefÃ¼hrer auferlegt. Rechnung und Einzahlungsschein werden dem Kostenpflichtigen nach Eintritt der Rechtskraft zugestellt.</w:t>
      </w:r>
    </w:p>
    <w:p>
      <w:r>
        <w:t>3.Â Â Â Â Â Â Â Â  Zustellung gegen Empfangsschein an:</w:t>
      </w:r>
    </w:p>
    <w:p>
      <w:r>
        <w:t>- Rechtsanwalt Guy Reich</w:t>
      </w:r>
    </w:p>
    <w:p>
      <w:r>
        <w:t>- Sozialversicherungsanstalt des Kantons ZÃ¼rich, IV-Stelle</w:t>
      </w:r>
    </w:p>
    <w:p>
      <w:r>
        <w:t>- Bundesamt fÃ¼r Sozialversicherungen</w:t>
      </w:r>
    </w:p>
    <w:p>
      <w:r>
        <w:t>- Swiss Life, Postfach, 8022 ZÃ¼rich</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