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IV.2010.00881 vom 18. Dezember 2010</w:t>
      </w:r>
    </w:p>
    <w:p>
      <w:r>
        <w:t>ZH Sozialversicherungsgericht, 2010-12-18, DE</w:t>
      </w:r>
    </w:p>
    <w:p>
      <w:r>
        <w:rPr>
          <w:b/>
        </w:rPr>
        <w:t xml:space="preserve">Quelle: </w:t>
      </w:r>
      <w:r>
        <w:t>https://mcp.opencaselaw.ch/entscheid/zh_sozialversicherungsgericht_IV.2010.00881</w:t>
      </w:r>
    </w:p>
    <w:p>
      <w:r>
        <w:t>FR: ZH_SOZIALVERSICHERUNGSGERICHT IV.2010.00881 du 18 décembre 2010</w:t>
      </w:r>
    </w:p>
    <w:p>
      <w:r>
        <w:t>IT: ZH_SOZIALVERSICHERUNGSGERICHT IV.2010.00881 del 18 dicembre 2010</w:t>
      </w:r>
    </w:p>
    <w:p>
      <w:pPr>
        <w:pStyle w:val="Heading2"/>
      </w:pPr>
      <w:r>
        <w:t>Erwägungen</w:t>
      </w:r>
    </w:p>
    <w:p>
      <w:r>
        <w:rPr>
          <w:b/>
        </w:rPr>
        <w:t>E. 1</w:t>
      </w:r>
    </w:p>
    <w:p>
      <w:r>
        <w:t>1.1Â Â Â Â  Die Beschwerdegegnerin begrÃ¼ndete die sofortige Sistierung der Invalidenrente damit, aufgrund der Erkenntnisse des gegen die BeschwerdefÃ¼hrerin laufenden Strafverfahrens, insbesondere aufgrund der von der Polizei durchgefÃ¼hrten Observation der BeschwerdefÃ¼hrerin, und gestÃ¼tzt auf die Beurteilung des Regionalen Ãrztlichen Dienstes (RAD), sei davon auszugehen, dass die BeschwerdefÃ¼hrerin spÃ¤testens seit Beginn der Observation im April 2009 in der Lage sei, ihre bisherige TÃ¤tigkeit als Kassiererin auszuÃ¼ben. GegenÃ¼ber der Invalidenversicherung habe die BeschwerdefÃ¼hrerin die tatsÃ¤chliche Situation verschwiegen, weshalb von einer Meldepflichtverletzung und vom unrechtmÃ¤ssigen Bezug der Leistungen auszugehen sei. Ãber den materiellen Rentenanspruch sowie Ã¼ber eine allfÃ¤llige RÃ¼ckforderung der unrechtmÃ¤ssig bezogenen Leistungen sei nach Abschluss der weiteren medizinischen AbklÃ¤rungen zu entscheiden. Die sofortige Sistierung der laufenden Leistungen im Sinne einer vorsorglichen Massnahme sowie der Entzug der aufschiebenden Wirkung einer gegen diesen Entscheid gerichteten Beschwerde liessen sich mit dem Risiko der Uneinbringlichkeit der gegebenenfalls zu Unrecht ausgerichteten Leistungen ohne weiteres rechtfertigen. Das Interesse an der Vermeidung von Umtrieben und Verlustrisiken im Zusammenhang mit RÃ¼ckforderungen stehe im Vordergrund (Urk. 2 S. 2).</w:t>
      </w:r>
    </w:p>
    <w:p>
      <w:r>
        <w:t>1.2Â Â Â Â  Die BeschwerdefÃ¼hrerin stellte sich auf den Standpunkt, die zwischen Mitte April bis anfangs September 2009 durchgefÃ¼hrte Observation habe in Bezug auf den psychischen Gesundheitszustand zu keinen neuen Erkenntnissen gefÃ¼hrt. Es handle sich um Momentaufnahmen, die zum Beispiel ergeben hÃ¤tten, dass sie ihre Enkel gehÃ¼tet habe, zum Einkaufen gegangen sei oder sich mit Passanten auf der Strasse unterhalten habe. Die punktuellen Beobachtungen vermÃ¶chten nichts Ã¼ber die MÃ¶glichkeit auszusagen, tÃ¤glich einer ausserhÃ¤uslichen Arbeit nachzugehen. Auch die somatischen Beschwerden stÃ¼nden einer ErwerbstÃ¤tigkeit klar entgegen. Die von der Beschwerdegegnerin genannten Diskrepanzen gÃ¤ben zwar Anlass zu einer revisionsweisen medizinischen Neubeurteilung, nicht jedoch zu einer sofortigen Sistierung der Rente. Dies komme einer Vorverurteilung gleich (Urk. 1 S. 4 ff. Ziff. III).</w:t>
      </w:r>
    </w:p>
    <w:p>
      <w:r>
        <w:rPr>
          <w:b/>
        </w:rPr>
        <w:t>E. 2</w:t>
      </w:r>
    </w:p>
    <w:p>
      <w:r>
        <w:t>2.1Â Â Â Â  Nach Lehre (Urs MÃ¼ller, Das Verwaltungsverfahren in der Invalidenversicherung, Bern 2010) ist die IV-Stelle zum Erlass vorsorglicher Massnahmen ermÃ¤chtigt, wobei die ErmÃ¤chtigung in der AnknÃ¼pfung an das Bundesgesetz Ã¼ber das Verwaltungsverfahren (VwVG) beziehungsweise das Bundesgesetz Ã¼ber den Bundeszivilprozess (BZP) grÃ¼ndet und sich insbesondere auf das materielle Bundesrecht, dessen Durchsetzung die vorsorglichen Massnahmen sichern sollen, stÃ¼tzt (Urs MÃ¼ller, a.a.O., Rz 2329; vgl. auch BGE 121 V 112, S. 115 f.).</w:t>
      </w:r>
    </w:p>
    <w:p>
      <w:r>
        <w:t>Â Â Â Â Â Â Â Â  Die IV-Stelle ist auch im Verfahren der Revision gemÃ¤ss Art. 17 Abs. 1 des Bundesgesetzes Ã¼ber den Allgemeinen Teil des Sozialversicherungsrechts (ATSG), der WiedererwÃ¤gung gemÃ¤ss Art. 53 Abs. 2 ATSG sowie der prozessualen Revision nach Art. 53 Abs. 1 ATSG zum Erlass vorsorglicher Massnahmen befugt (vgl. Franz Schlauri, Die vorsorgliche Einstellung von Dauerleistungen der Sozialversicherung, in: Schaffhauser/Schlauri, Hrsg., Die Revision von Dauerleistungen in der Sozialversicherung, St. Gallen 1999, S. 193). HauptanwendungsfÃ¤lle von vorsorglichen Massnahmen in der Praxis sind einerseits die Einstellung einer laufenden Rente und andererseits der Entzug der aufschiebenden Wirkung einer Beschwerde (Urs MÃ¼ller, a.a.O., Rz 2328).</w:t>
      </w:r>
    </w:p>
    <w:p>
      <w:r>
        <w:t>Â Â Â Â Â Â Â Â  Damit ist die grundsÃ¤tzliche Befugnis der IV-Stelle zur Sistierung einer Rente ausgewiesen.</w:t>
      </w:r>
    </w:p>
    <w:p>
      <w:r>
        <w:t>2.2Â Â Â Â  Vorsorgliche Massnahmen werden aufgrund einer summarischen PrÃ¼fung gestÃ¼tzt auf die vorhandenen Unterlagen getroffen. Auch im Rechtsmittelverfahren kann die Sache deshalb nicht eingehend abgeklÃ¤rt und damit der Entscheid in der Hauptsache vorweggenommen werden. Vielmehr ist aufgrund der vorhandenen Akten zu prÃ¼fen, ob die Voraussetzungen fÃ¼r eine vorsorgliche Massnahme vorliegen (vgl. Urteil des Bundesgerichts vom 8. Juli 2009, 4C_463/2009 Erw. 3.2.2 mit weiteren Hinweisen).</w:t>
      </w:r>
    </w:p>
    <w:p>
      <w:r>
        <w:t>Â Â Â Â Â Â Â Â  Ein Entscheid Ã¼ber die Anordnung vorsorglicher Massnahmen setzt Dringlichkeit voraus. Nicht dringlich ist eine Massnahme, wenn mit ihr zugewartet werden kÃ¶nnte, bis das Verfahren durchlaufen ist. Der Verzicht auf eine Massnahme muss zudem einen Nachteil bewirken, der nicht leicht wieder gut zu machen wÃ¤re, wobei ein tatsÃ¤chliches, insbesondere wirtschaftliches Interesse genÃ¼gen kann. Die vorsorgliche Massnahme muss geeignet sein, den befÃ¼rchteten Nachteil nicht eintreten zu lassen. Zudem muss sie erforderlich sein. Schlussendlich ist eine InteressenabwÃ¤gung vorzunehmen. Die AbwÃ¤gung der entgegenstehenden Interessen gibt den Ausschlag fÃ¼r den einstweiligen Rechtsschutz und hat verhÃ¤ltnismÃ¤ssig zu sein. Die BerÃ¼cksichtigung der Hauptsachenprognose rechtfertigt sich nur, wenn die Entscheidprognose entsprechend eindeutig ist (Urs MÃ¼ller, a.a.O., Rz 2336 ff.).</w:t>
      </w:r>
    </w:p>
    <w:p>
      <w:r>
        <w:rPr>
          <w:b/>
        </w:rPr>
        <w:t>E. 3</w:t>
      </w:r>
    </w:p>
    <w:p>
      <w:r>
        <w:t>3.1Â Â Â Â  Der Rentenzusprechung lag zur Hauptsache die psychiatrische Diagnose einer schweren Depression mit Angst- und Panikattacken und sensorischen StÃ¶rungen und Tendenz zur Chronifizierung wegen schwieriger Lebenssituation zu Grunde. Daneben litt die BeschwerdefÃ¼hrerin an einer Kniearthrose, an Nacken- und Ellbogenschmerzen aufgrund chronischer Ãberlastung bei der Arbeit als Kassiererin. Ferner war sie in Behandlung wegen eines Tinnitus und wegen obstruktiver Apnoe (Urk. 10/20 S. 1).</w:t>
      </w:r>
    </w:p>
    <w:p>
      <w:r>
        <w:t>Â Â Â Â Â Â Â Â  Dies ergibt sich aus den eingeholten Berichten des Hausarztes Dr. med. B.___, FMH Allgemeine Medizin, vom 31. Juli 2002, einschliesslich aus den diesen beigelegten verschiedenen Facharztberichten aus den Bereichen Pneumologie, ORL, Neurologie (Urk. 10/11/1-23). Ferner lagen der Beurteilung bei der Rentenzusprechung die Berichte des behandelnden Psychiaters Dr. med. C.___, FMH Psychiatrie und Psychotherapie, vom 13. April 2002 und der Rheumaklinik D.___ zu Grunde (Urk. 10/8, Urk. 10/10).</w:t>
      </w:r>
    </w:p>
    <w:p>
      <w:r>
        <w:t>3.2Â Â Â Â  AnlÃ¤sslich der Revision von 2006 gaben sowohl die BeschwerdefÃ¼hrerin als auch Dr. B.___ an, der gesundheitliche Zustand habe sich nicht verÃ¤ndert. Dr. B.___ wies ergÃ¤nzend darauf hin, aufgrund der multiplen Beschwerden befinde sich die BeschwerdefÃ¼hrerin bei ihm nach wie vor in Behandlung. Des weiteren befinde sie sich in psychotherapeutischer Behandlung. In letzter Zeit habe die BeschwerdefÃ¼hrerin vermehrt RÃ¼ckenschmerzen mit Ausstrahlungen in den rechten Oberschenkel gehabt. Deswegen habe eine Behandlung in der Rheuma-Klinik in E.___ stattgefunden. Sie sei weiterhin nicht in der Lage, zu arbeiten (Urk. 8/28-29).</w:t>
      </w:r>
    </w:p>
    <w:p>
      <w:r>
        <w:t>3.3Â Â Â Â  Im Revisionsfragebogen vom 26. MÃ¤rz 2009 gab die BeschwerdefÃ¼hrerin an, der Zustand sei unverÃ¤ndert. Sie werde schnell mÃ¼de, habe Depressionen und Arthrosen am ganzen KÃ¶rper. Sie habe keine guten Tage. Sie habe nur schlechte Tage. Alle Tage seien bei ihr gleich. Wenn sie draussen sei, habe sie AngstzustÃ¤nde. Sie kÃ¶nne nicht lange unter Menschen sein. Fortbewegen kÃ¶nne sie sich selber und im Haushalt benÃ¶tige sie keine Hilfe. FÃ¼r die schweren Arbeiten komme ihre Schwiegertochter einmal pro Woche vorbei (Urk. 10/34 S. 4).</w:t>
      </w:r>
    </w:p>
    <w:p>
      <w:r>
        <w:t>Â</w:t>
      </w:r>
    </w:p>
    <w:p>
      <w:r>
        <w:rPr>
          <w:b/>
        </w:rPr>
        <w:t>E. 4</w:t>
      </w:r>
    </w:p>
    <w:p>
      <w:r>
        <w:t>4.1Â Â Â Â  Die Observation im Rahmen des Strafverfahrens fand zwischen dem 14. April und 1. September 2009 statt. Die einzelnen Observationstage und die jeweiligen, ausserhÃ¤uslichen AktivitÃ¤ten der BeschwerdefÃ¼hrerin sind der Aufstellung im Rapport der Stadtpolizei E.___ vom 10. September 2009 zu entnehmen (Urk. 10/40/11 ff. Ziff. 9).</w:t>
      </w:r>
    </w:p>
    <w:p>
      <w:r>
        <w:t>4.2Â Â Â Â  Die Visionierung des Bildmaterials (Urk. 14/2) bestÃ¤tigt die Angaben im Polizeirapport. Die BeschwerdefÃ¼hrerin konnte im Observationszeitraum bei verschiedensten ausserhÃ¤uslichen TÃ¤tigkeiten und der regelmÃ¤ssigen Pflege ausserhÃ¤uslicher Kontakte beobachtet werden. Eine zutreffende Zusammenfassung der dokumentierten AktivitÃ¤ten verfasste die Beschwerdegegnerin (vgl. Urk. 9 S. 2, Urk. 10/43 S. 4 f. Ziff. 4). Darauf ist zu verweisen.</w:t>
      </w:r>
    </w:p>
    <w:p>
      <w:r>
        <w:t>4.3Â Â Â Â  Die zahlreichen kÃ¶rperlichen AktivitÃ¤ten kommen mindestens leichten bis mit-telschweren TÃ¤tigkeiten gleich. Sie umfassen verschiedenste KÃ¶rperhaltungen, insbesondere TÃ¤tigkeiten in gebÃ¼ckter Haltung und Ãberkopfarbeiten (Tragen von Einkaufstaschen, Pflanzarbeiten, AushÃ¤ngen von FensterlÃ¤den, Wischen eines Vorplatzes, BÃ¼ndeln von Zeitungen, Aufspannen von Sonnenschirmen etc.). Des weiteren konnte die BeschwerdefÃ¼hrerin regelmÃ¤ssig bei der ausgiebigen Pflege sozialer Kontakte beobachtet werden. Es besteht eine offensichtliche Diskrepanz zwischen den fÃ¼r die Zusprache der Rente massgebenden gesundheitlichen BeeintrÃ¤chtigungen, deren Vorliegen die BeschwerdefÃ¼hrerin selber im jÃ¼ngsten Revisionsfragebogen noch bestÃ¤tigte, und dem anlÃ¤sslich der Ãberwachung beobachteten alltÃ¤glichen Verhalten. Insgesamt liefern die Ãberwachungsprotokolle hinreichende Anhaltspunkte dafÃ¼r, dass die BeschwerdefÃ¼hrerin effektiv in der Lage wÃ¤re, einer ErwerbstÃ¤tigkeit nachzugehen.</w:t>
      </w:r>
    </w:p>
    <w:p>
      <w:r>
        <w:t>4.4Â Â Â Â  An dieser Sachlage Ã¤ndern die AusfÃ¼hrungen der BeschwerdefÃ¼hrerin im Beschwerdeverfahren nichts. Entgegen ihrer Auffassung liegen nicht nur Momentaufnahmen vor. Die Observation erfolgte an verschiedenen Tagen verteilt Ã¼ber die Zeit von Mitte April bis anfangs September. Stets entfaltete die BeschwerdefÃ¼hrerin AktivitÃ¤ten, die mit der bisherigen Ã¤rztlichen Beurteilung und ihren eigenen Angaben in keiner Weise in Einklang zu bringen sind. Aufgrund dieser AktivitÃ¤ten und des Sozialverhaltens ist nicht nur eine Verbesserung des gesundheitlichen Zustandes nahe liegend, sondern auch eine Verletzung der Meldepflicht. Unter diesen UmstÃ¤nden hatte die Beschwerdegegnerin verwaltungsrechtliche Konsequenzen zu ziehen und nebst der Anordnung von AbklÃ¤rungen zum aktuellen Gesundheitszustand (vgl. Urk. 10/43 S. 6 f.) die Rente vorsorglich zu sistieren.</w:t>
      </w:r>
    </w:p>
    <w:p>
      <w:r>
        <w:t>4.5Â Â Â Â  Die BeschwerdefÃ¼hrerin reichte zusÃ¤tzliche medizinische Unterlagen ein. Dr. B.___ bestÃ¤tigte im Attest vom 4. August 2010 - ohne jede BegrÃ¼ndung - die BeschwerdefÃ¼hrerin sei weiterhin nicht in der Lage, zu arbeiten (Urk. 3/3). Diese BestÃ¤tigung steht in klarem Widerspruch zu den anlÃ¤sslich der Observation an den Tag gelegten AktivitÃ¤ten, die ohne weiteres mit einer kÃ¶rperlich leichten bis mittelschweren TÃ¤tigkeit vergleichbar sind. Auch die psychischen Ressourcen erschienen anlÃ¤sslich der Observationen intakt. Im Austrittsbericht des Kantonsspitals E.___ vom 12. August 2010 wurde Ã¼ber eine zweitÃ¤gige stationÃ¤re Behandlung der BeschwerdefÃ¼hrerin zwecks DurchfÃ¼hrung einer Trapezektomie an der rechten Hand berichtet (Urk. 3/4). Eine dauerhafte erwerbliche BeeintrÃ¤chtigung kann aufgrund dieses Eingriffs nicht angenommen werden. Der Bericht enthÃ¤lt denn auch keine entsprechenden Angaben.Â</w:t>
      </w:r>
    </w:p>
    <w:p>
      <w:r>
        <w:t>4.6Â Â Â Â  Unterbleiben vorsorgliche Massnahmen, so kann die BeschwerdefÃ¼hrerin bis zum Abschluss des Revisionsverfahrens weiterhin Leistungen der Invalidenversicherung beziehen. Sie kommt so unter UmstÃ¤nden in den Genuss von zu Unrecht ausgerichteten Leistungen, welche sie gegebenenfalls spÃ¤ter zurÃ¼ckzuerstatten hat. Die Beschwerdegegnerin hat ein Interesse daran, eine RÃ¼ckforderung wegen der damit verbundenen administrativen Erschwernisse und der Gefahr der Nichteinbringlichkeit zu vermeiden. Die Sistierung erweist sich als geeignet, um diesen nicht leicht wieder gut zu machenden Nachteil nicht eintreten zu lassen. Die vorlÃ¤ufige Renteneinstellung ist auch erforderlich, eine mildere Massnahme ist nicht ersichtlich.</w:t>
      </w:r>
    </w:p>
    <w:p>
      <w:r>
        <w:rPr>
          <w:b/>
        </w:rPr>
        <w:t>E. 5</w:t>
      </w:r>
    </w:p>
    <w:p>
      <w:r>
        <w:t>5.1Â Â Â Â  Zu beurteilen bleibt, ob die vorlÃ¤ufige Sistierung der Rente verhÃ¤ltnismÃ¤ssig ist, da die vorÃ¼bergehende Einstellung der Rentenzahlungen einen erheblichen Einschnitt in die Einkommenssituation des BeschwerdefÃ¼hrers darstellt. Bei der AbwÃ¤gung der GrÃ¼nde fÃ¼r und gegen eine vorlÃ¤ufige Sistierung steht dem genannten Interesse der Beschwerdegegnerin das Interesse der BeschwerdefÃ¼hrerin, wÃ¤hrend der Dauer des Revisionsverfahrens nicht von der FÃ¼rsorge abhÃ¤ngig zu sein, gegenÃ¼ber. Diesem Umstand kommt jedoch praxisgemÃ¤ss nur dann ausschlaggebende Bedeutung zu, wenn mit grosser Wahrscheinlichkeit anzunehmen ist, dass der Leistungsanspruch der BeschwerdefÃ¼hrerin weiterhin besteht (vgl. BGE 105 V 266, S. 269 f. Erw. 3).</w:t>
      </w:r>
    </w:p>
    <w:p>
      <w:r>
        <w:t>5.2Â Â Â Â  Dies ist vorliegend nicht der Fall. Die Erkenntnisse der Observation sprechen dafÃ¼r, dass der BeschwerdefÃ¼hrerin tatsÃ¤chlich eine ArbeitstÃ¤tigkeit zumutbar wÃ¤re. Die Beschwerdegegnerin hat mittlerweile eine medizinische AbklÃ¤rung in die Wege geleitet. Der Ausgang des Revisionsverfahrens ist noch offen. Die Tatsache allein, dass die BeschwerdefÃ¼hrerin und ihr Ehemann das Sozialamt um finanzielle UnterstÃ¼tzung ersuchen mussten (vgl. Urk. 1 S. 6 Ziff. IV, Urk. 8), rechtfertigt die weitere Auszahlung der Rente nicht. Bei der vorliegenden Aktenlage und mit Blick auf die engen finanziellen VerhÃ¤ltnisse der BeschwerdefÃ¼hrerin und ihres Ehemannes, Ã¼berwiegt das Ã¶ffentliche Interesse an einer sofortigen Sistierung der Rentenleistungen das private Interesse an der Weiterausrichtung der Rente bis zum Vorliegen eines rechtskrÃ¤ftigen Entscheids Ã¼ber den Rentenanspruch. Somit ist die Beschwerde abzuweisen.</w:t>
      </w:r>
    </w:p>
    <w:p>
      <w:r>
        <w:t>Â Â Â Â Â Â Â Â  Mit diesem Entscheid wird das Gesuch um Wiederherstellung der aufschiebenden Wirkung der Beschwerde gegenstandslos.</w:t>
      </w:r>
    </w:p>
    <w:p>
      <w:r>
        <w:t>6.Â Â Â Â Â Â</w:t>
      </w:r>
    </w:p>
    <w:p>
      <w:r>
        <w:t>6.1Â Â Â Â  Das vorliegende Verfahren ist kostenlos, weil es nicht die Bewilligung oder Verweigerung von IV-Leistungen zum Gegenstand hat (Art. 69 Abs. 1 bis IVG e contrario). Damit erÃ¼brigt sich die PrÃ¼fung des Gesuchs um GewÃ¤hrung der unentgeltlichen ProzessfÃ¼hrung.</w:t>
      </w:r>
    </w:p>
    <w:p>
      <w:r>
        <w:t>6.2</w:t>
      </w:r>
    </w:p>
    <w:p>
      <w:r>
        <w:t>6.2.1Â Â  Nach Gesetz und Praxis sind in der Regel die Voraussetzungen fÃ¼r die Bewilligung der unentgeltlichen Â VerbeistÃ¤ndung erfÃ¼llt, wenn der Prozess nicht aussichtslos, die Partei bedÃ¼rftig und die anwaltliche VerbeistÃ¤ndung notwendig oder doch geboten ist (BGE 103 V 47, 100 V 62, 98 V 117).</w:t>
      </w:r>
    </w:p>
    <w:p>
      <w:r>
        <w:t>Â Â Â Â Â Â Â Â  Die unentgeltliche Rechtspflege kann nur gewÃ¤hrt werden, wenn die Rechtsvorkehr nicht aussichtslos ist. Als aussichtslos sind nach der bundesgerichtlichen Rechtsprechung Prozessbegehren anzusehen, bei denen die Gewinnaussichten (ex ante betrachtet)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133 III 614 E. 5 S. 616 mit Hinweisen).</w:t>
      </w:r>
    </w:p>
    <w:p>
      <w:r>
        <w:t>6.2.2Â Â  Vorliegend halten sich die Gewinnaussichten keineswegs die Waage. Ein kurzer Blick in der Rechtsprechung des Bundesgerichtes zeigt, dass der Invalidenversicherung bei entsprechenden Ãberwachungsergebnissen regelmÃ¤ssig das Recht eingerÃ¤umt wurde, die Rentenleistungen sofort zu sistieren. Hiermit setzt sich die BeschwerdefÃ¼hrerin mit keinem Wort auseinander. Bei der vorliegenden Aktenlage muss der BeschwerdefÃ¼hrerin klar sein, dass sie ein erhebliches Risiko hat, dass ihre Rente aufgehoben werden wird. Daraus aber ergibt sich ohne weiteres, dass die Beschwerdegegnerin die Rente zu Recht sistiert hat.</w:t>
      </w:r>
    </w:p>
    <w:p>
      <w:r>
        <w:t>Â Â Â Â Â Â Â Â  Angesichts der eindeutigen Rechtslage hatte die BeschwerdefÃ¼hrerin - wenn Ã¼berhaupt - nur verschwindend kleine Chancen auf ein Obsiegen im vorliegenden Prozess, weshalb die Beschwerdeerhebung als aussichtslos erscheint. Damit aber sind die Voraussetzungen fÃ¼r die unentgeltliche RechtsverbeistÃ¤ndung nicht gegeben, weshalb das entsprechende Gesuch vom 14. September 2010 (Urk. 1 S. 2 Ziff. 3) abzuweisen ist. Bei diesem Ergebnis braucht nicht weiter auf die Einkommens- und VermÃ¶genslage eingegangen zu werden, namentlich auf das im Ausland befindliche VermÃ¶gen der BeschwerdefÃ¼hrerin (Anzahlung Eigentumswohnung in Como von Fr. 50'000.--, Urk. 10/65/22).</w:t>
      </w:r>
    </w:p>
    <w:p>
      <w:r>
        <w:t>Das Gericht beschliesst:</w:t>
      </w:r>
    </w:p>
    <w:p>
      <w:r>
        <w:t>Â Â Â Â Â Â Â Â Â Â  Das Gesuch um unentgeltliche RechtsverbeistÃ¤ndung wird abgewiesen,</w:t>
      </w:r>
    </w:p>
    <w:p>
      <w:r>
        <w:t>und erkennt:</w:t>
      </w:r>
    </w:p>
    <w:p>
      <w:r>
        <w:t>1.Â Â Â Â Â Â Â Â  Die Beschwerde wird abgewiesen.</w:t>
      </w:r>
    </w:p>
    <w:p>
      <w:r>
        <w:t>2.Â Â Â Â Â Â Â Â  Das Verfahren ist kostenlos.</w:t>
      </w:r>
    </w:p>
    <w:p>
      <w:r>
        <w:t>3.Â Â Â Â Â Â Â Â  Zustellung gegen Empfangsschein an:</w:t>
      </w:r>
    </w:p>
    <w:p>
      <w:r>
        <w:t>- Rechtsanwalt Beat Wachter</w:t>
      </w:r>
    </w:p>
    <w:p>
      <w:r>
        <w:t>- Sozialversicherungsanstalt des Kantons ZÃ¼rich, IV-Stelle</w:t>
      </w:r>
    </w:p>
    <w:p>
      <w:r>
        <w:t>- Bundesamt fÃ¼r Sozialversicherungen</w:t>
      </w:r>
    </w:p>
    <w:p>
      <w:r>
        <w:t>sowie an:</w:t>
      </w:r>
    </w:p>
    <w:p>
      <w:r>
        <w:t>- Gerichtskasse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