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IV.2010.00868 vom 29. Mai 2012</w:t>
      </w:r>
    </w:p>
    <w:p>
      <w:r>
        <w:t>ZH Sozialversicherungsgericht, 2012-05-29, DE</w:t>
      </w:r>
    </w:p>
    <w:p>
      <w:r>
        <w:rPr>
          <w:b/>
        </w:rPr>
        <w:t xml:space="preserve">Quelle: </w:t>
      </w:r>
      <w:r>
        <w:t>https://mcp.opencaselaw.ch/entscheid/zh_sozialversicherungsgericht_IV.2010.00868</w:t>
      </w:r>
    </w:p>
    <w:p>
      <w:r>
        <w:t>FR: ZH_SOZIALVERSICHERUNGSGERICHT IV.2010.00868 du 29 mai 2012</w:t>
      </w:r>
    </w:p>
    <w:p>
      <w:r>
        <w:t>IT: ZH_SOZIALVERSICHERUNGSGERICHT IV.2010.00868 del 29 maggio 2012</w:t>
      </w:r>
    </w:p>
    <w:p>
      <w:pPr>
        <w:pStyle w:val="Heading2"/>
      </w:pPr>
      <w:r>
        <w:t>Erwägungen</w:t>
      </w:r>
    </w:p>
    <w:p>
      <w:r>
        <w:rPr>
          <w:b/>
        </w:rPr>
        <w:t>E. 2</w:t>
      </w:r>
    </w:p>
    <w:p>
      <w:r>
        <w:t>2.1Â Â Â Â  Letztmaliger, das Ergebnis einer rechtsgenÃ¼glichen materiellen PrÃ¼fung des Rentenanspruchs darstellender Rechtsakt ist der rentenablehnende Einspracheentscheid der Beschwerdegegnerin vom 19. November 2003 (Urk. 8/26). Im vorliegenden Kontext unbeachtlich zu bleiben hat demgegenÃ¼ber im Lichte der aufgefÃ¼hrten RechtsprechungsgrundsÃ¤tze der Einspracheentscheid der IV-Stelle vom 22. Mai 2006 (Urk. 8/42), mit welchem sie mangels Glaubhaftmachung einer VerÃ¤nderung der tatsÃ¤chlichen VerhÃ¤ltnisse auf das Leistungsersuchen nicht eingetreten war. Auf das 2008 gestellte Rentenbegehren trat die Verwaltung indes wiederum ein, beurteilte es in der Sache jedoch abschlÃ¤gig (VerfÃ¼gung vom 19. Juli 2010 [Urk. 2]). Zu prÃ¼fen ist daher, ob sich im Zeitraum zwischen dem Einspracheentscheid vom 19. November 2003 (Urk. 8/26) und der einen Rentenanspruch abermals verneinenden VerfÃ¼gung vom 19. Juli 2010 (Urk. 2) entgegen der von der IV-Stelle vertretenen Auffassung eine die Zusprechung von Rentenleistungen rechtfertigende Verschlechterung der Situation eingestellt hat.</w:t>
      </w:r>
    </w:p>
    <w:p>
      <w:r>
        <w:t>2.2Â Â Â Â  Der rentenverweigernde Einspracheentscheid vom 19. November 2003 basierte soweit ersichtlich (vgl. Urk. 8/13) im Wesentlichen auf den AusfÃ¼hrungen der Ãrzte der UniversitÃ¤tsklinik D.___ sowie auf denjenigen des Dr. med. E.___, Facharzt FMH fÃ¼r OrthopÃ¤die. Die Ãrzte der Klinik D.___ erachteten den BeschwerdefÃ¼hrer, der an Lumbalgien mit Ausstrahlung ins rechte Bein litt (bei MR-diagnostisch vorhandener geringgradiger Segmentdegeneration und geringgradiger Protrusion L5/S1) von Seiten der LendenwirbelsÃ¤ule fÃ¼r schwere TÃ¤tigkeiten zu 50 % und fÃ¼r leichte TÃ¤tigkeiten zu 100 % arbeitsfÃ¤hig (Berichte vom 7. November 2002 und vom 30. Januar 2003 [Urk. 8/8/5, 8/12/7]). Dr. E.___ attestierte dem BeschwerdefÃ¼hrer ab Februar 2003 auch fÃ¼r "normale" beziehungsweise fÃ¼r schwere TÃ¤tigkeiten eine vollstÃ¤ndige ArbeitsfÃ¤higkeit (Bericht vom 14. April 2003 [Urk. 8/11/5]). Die psychischen Funktionen des BeschwerdefÃ¼hrers waren laut Dr. E.___ nicht eingeschrÃ¤nkt (vgl. Bericht vom 14. April 2003 [Urk. 8/12/4]).</w:t>
      </w:r>
    </w:p>
    <w:p>
      <w:r>
        <w:rPr>
          <w:b/>
        </w:rPr>
        <w:t>E. 2.3</w:t>
      </w:r>
    </w:p>
    <w:p>
      <w:r>
        <w:t>2.3.1Â Â  Im Rahmen der Neuanmeldung zog die IV-Stelle im Wesentlichen folgende Ã¤rztliche Stellungnahmen bei:</w:t>
      </w:r>
    </w:p>
    <w:p>
      <w:r>
        <w:t>Â Â Â Â Â Â Â Â  Dr. Z.___ diagnostizierte am 3. November 2008 in psychiatrischer Hinsicht eine mittelgradige depressive Episode mit somatischem Syndrom (ICD-10 F32.11), eine andauernde PersÃ¶nlichkeitsstÃ¶rung (ICD-10 F62.8) sowie eine anhaltende somatoforme SchmerzstÃ¶rung (ICD-10 F45.4) (Urk. 8/62/1). Dr. Z.___ erachtete den BeschwerdefÃ¼hrer sowohl in der bisherigen als auch in einer behinderungsangepassten TÃ¤tigkeit seit Anfang der Behandlung bei ihr im MÃ¤rz 2003 (richtig: MÃ¤rz 2008 (vgl. Urk. 8/69/1) aus psychiatrischer Sicht als zu 50 % arbeitsfÃ¤hig (Urk. 8/62/5 Ziff.; vgl. auch Bericht von Dr. Z.___ vom 15. September 2008: Urk. 8/69).</w:t>
      </w:r>
    </w:p>
    <w:p>
      <w:r>
        <w:t>2.3.2Â Â  Dr. med. F.___, FachÃ¤rztin FMH fÃ¼r Physikalische Medizin, diagnostizierte mit Bericht vom 3. November 2008 mit Auswirkung auf die ArbeitsfÃ¤higkeit unter anderem ein chronisches lumbospondylogenes Syndrom, ein chronisches Cervicovertebralsyndrom und eine depressive Entwicklung (Urk. 8/63/2). Sie attestierte dem BeschwerdefÃ¼hrer sowohl in der bisherigen wie auch in einer behinderungsangepassten TÃ¤tigkeit eine 50%ige ArbeitsfÃ¤higkeit (Urk. 8/63/4 f.).</w:t>
      </w:r>
    </w:p>
    <w:p>
      <w:r>
        <w:t>2.3.3Â Â  Die Berichterstatter des Zentrums C.___, in dem sich der BeschwerdefÃ¼hrer vom 1. Oktober bis 25. November 2008 einer tagesklinischen Rehabilitationsbehandlung unterzogen hatte, gingen ebenfalls davon aus, dass der BeschwerdefÃ¼hrer in psychiatrischer Hinsicht an einer mittelgradigen depressiven Episode (ICD-10 F32.1) sowie an einer anhaltenden somatoformen SchmerzstÃ¶rung leide (vgl. Bericht vom 16. Februar 2009: Urk. 8/72/3). Sie hielten weiter fest, dass sie den 53jÃ¤hrigen Hilfsarbeiter am 25. November 2008 in wenig gebessertem Zustand - die Depression habe ein wenig reduziert werden kÃ¶nnen - und bei andauernder 100%iger ArbeitsunfÃ¤higkeit aus der Behandlung entlassen hÃ¤tten (Urk. 8/72/6).</w:t>
      </w:r>
    </w:p>
    <w:p>
      <w:r>
        <w:t>2.3.4Â Â  Dr. med. G.___, Spezialarzt FMH fÃ¼r Chirurgie, stellte folgende Diagnosen mit Auswirkungen auf die ArbeitsfÃ¤higkeit: Cervical- und lumbalbetontes Panvertebralsyndrom, Status nach LWK 1 Kompressionsfraktur, Status nach Morbus Scheuermann, Spondylosis deformans, mittelschwere bis schwere Osteoporose, anhaltende somatoforme SchmerzstÃ¶rung, mittelgradig depressive Episode (Berichte vom 9. beziehungsweise vom 14. April 2009: Urk. 8/74, 8/75). Weiter hielt Dr. G.___ fest, aus somatischer Sicht bestehe vor allem eine verminderte Belastbarkeit des Achsenorganes: FÃ¼r alle TÃ¤tigkeiten mit schwerem Heben oder Tragen von Lasten sowie in wirbelsÃ¤ulenbelastenden TÃ¤tigkeiten in Zwangshaltungen, fÃ¼r lang andauerndes Stehen insbesondere in vornÃ¼ber geneigter KÃ¶rperhaltung, fÃ¼r alle TÃ¤tigkeiten mit repetitiven Rumpf- oder HWS-rotierenden Stereotypien wie Arbeiten Ã¼berwiegend im Ãberkopfbereich sei der BeschwerdefÃ¼hrer aufgrund der Diagnose nicht geeignet. Zumutbar erschienen Dr. G.___ jedoch kÃ¶rperlich leichte TÃ¤tigkeiten in wirbelsÃ¤ulenadaptierten Wechselpositionen mit der MÃ¶glichkeit zum Wechsel zwischen Sitzen, Stehen und Gehen, ohne Heben von schweren Lasten. Um die Arbeits- beziehungsweise EinsatzfÃ¤higkeit optimal prÃ¼fen zu kÃ¶nnen, mÃ¼sste ein Leistungstest (am Besten in einer WiedereingliederungsstÃ¤tte) durchgefÃ¼hrt werden. Die Beurteilung der ArbeitsfÃ¤higkeit aus psychischer Sicht mÃ¼sse durch einen Psychiater beurteilt werden (Urk. 8/74/4, 8/75/2).</w:t>
      </w:r>
    </w:p>
    <w:p>
      <w:r>
        <w:t>2.3.5Â Â  Dr. A.___ stellte in seinem psychiatrischen Gutachten vom 8. Juni 2009 mit Auswirkung auf die ArbeitsfÃ¤higkeit die Diagnosen einer rezidivierenden depressiven StÃ¶rung, gegenwÃ¤rtig mittelgradige Episode (ICD-10 F33.1), sowie einer anhaltenden somatoformen SchmerzstÃ¶rung (ICD-10 F45.4) (Urk. 8/79/7). Aus rein psychiatrischer Sicht bestehe in der angestammten TÃ¤tigkeit als Bauarbeiter eine ArbeitsunfÃ¤higkeit von mindestens 70 %. Diese Arbeit sei dem BeschwerdefÃ¼hrer wegen seiner ausgeprÃ¤gten Schmerzproblematik sicherlich nicht mehr zumutbar. In einer schmerzangepassten TÃ¤tigkeit bestehe aus rein psychiatrischer Sicht jedoch eine ArbeitsfÃ¤higkeit von 50 % bei einer LeistungsfÃ¤higkeit von 100 %. Die ArbeitsfÃ¤higkeit sei eingeschrÃ¤nkt durch die psychiatrische Grunderkrankung der rezidivierenden depressiven StÃ¶rung und der anhaltenden somatoformen SchmerzstÃ¶rung. Dem BeschwerdefÃ¼hrer sei ein volles Pensum nicht mehr zumutbar wegen der erwÃ¤hnten Schmerzen und der eingeschrÃ¤nkten Konzentrations- und AufmerksamkeitsfÃ¤higkeit. Er benÃ¶tige genÃ¼gend Zeit zur psychophysischen Regeneration. Bei einer Ãberforderung durch ein Ã¼berhÃ¶htes Arbeitspensum wÃ¤re jederzeit eine Dekompensation der rezidivierenden depressiven StÃ¶rung (ev. mit schwerer Episode) und des Schmerzsyndroms mÃ¶glich (Urk. 8/79/9 f.). Der Beginn der ArbeitsunfÃ¤higkeit von 50 % aus rein psychiatrischer Sicht kÃ¶nnte auf circa 2005 datiert werden. Genauere Angaben seien nicht mÃ¶glich (Urk. 8/79/10).</w:t>
      </w:r>
    </w:p>
    <w:p>
      <w:r>
        <w:t>2.3.6Â Â  Prof. Dr. B.___ vom RAD diagnostizierte in seinem psychiatrischen Untersuchungsbericht vom 14. Januar 2010 eine Dysthymie (ICD-10 F34.1) sowie eine Symptomausweitung bei ungenÃ¼gender Kooperation und Leistungsbereitschaft mit Selbstlimitierung (Urk. 8/93/4). Dr. B.___ fÃ¼hrte im Weiteren aus, an depressionsrelevanten Symptomen habe Dr. A.___ lediglich Freudlosigkeit, negativ-pessimistische Zukunftsperspektiven, Ãngstlichkeit und Verzweiflung festgehalten. Damit seien die Voraussetzungen fÃ¼r die Diagnose einer mittelgradig depressiven Episode gemÃ¤ss ICD-10 (mindestens zwei der typischen Symptome, depressive Stimmung, Verlust von Interesse oder Freude und erhÃ¶hte ErmÃ¼dbarkeit) sowie drei bis vier der anderen Symptome nicht erfÃ¼llt. Es fÃ¤nden sich auch weder im Gutachten noch in der persÃ¶nlichen Befragung des BeschwerdefÃ¼hrers wÃ¤hrend der Untersuchung Hinweise auf eine rezidivierende psychiatrische StÃ¶rung. Im Rahmen der von ihm vorgenommenen Untersuchung fiel Prof. Dr. B.___ auf, dass der BeschwerdefÃ¼hrer auf Fragen nach depressiven Symptomen das Vorhandensein dieser Symptome bejahte, aber sein Verhalten in der Interaktion mit dem Ãbersetzer nicht dem typischen Verhalten bei einer mittelschweren Depression entsprochen habe. Hingegen kÃ¶nne die Diagnose einer Dysthymie gestellt werden, einer chronischen Verstimmung die weder die Kriterien fÃ¼r die Diagnose einer leichten noch einer mittelschweren StÃ¶rung erfÃ¼lle. Es sei auch ganz auffÃ¤llig gewesen, dass der BeschwerdefÃ¼hrer einfache Fragen wie zum Beispiel solche nach dem Alter seiner Kinder angeblich nicht habe beantworten kÃ¶nnen. Auch die Frage nach dem Schweregrad des Unfalls aus dem Jahre 1999, der angeblich die chronischen Schmerzen ausgelÃ¶st habe, sei offen geblieben. Sicher sei die Tatsache, dass bis zur Untersuchung durch Dr. G.___ keine fÃ¼r die ArbeitsfÃ¤higkeit in angepasster TÃ¤tigkeit relevante StÃ¶rung des Bewegungsapparates gefunden worden sei. Die Beschreibung der Schmerzen sei unprÃ¤zise; der BeschwerdefÃ¼hrer prÃ¤sentiere eine erhebliche Behinderung, die aber angesichts seiner lebhaften Interaktion mit dem Ãbersetzer nicht plausibel erscheine. Das Fehlen jeder Leistungsbereitschaft und das Ausmass der Selbstlimitierung spreche fÃ¼r eine Symptomausweitung, das heisst, fÃ¼r ein dysfunktionales Verhalten ohne Krankheitswert. Eine relevante psychische Symptomatik mit Auswirkung auf die ArbeitsfÃ¤higkeit sei in der Untersuchung nicht gefunden worden (Urk. 8/93/4 f.).</w:t>
      </w:r>
    </w:p>
    <w:p>
      <w:r>
        <w:t>2.3.7Â Â  Dr. Z.___ hielt in ihrer Stellungnahme vom 7. Oktober 2010 fest, dass der BeschwerdefÃ¼hrer in psychiatrischer Hinsicht an einer rezidivierenden depressiven StÃ¶rung mit verminderter Konzentration und Aufmerksamkeit, vermindertem SelbstwertgefÃ¼hl und Selbstvertrauen, GefÃ¼hlen von Wertlosigkeit, Suizidgedanken, Interesse- und Lustlosigkeit sowie Libidoverlust leide (Urk. 10 S. 1 Ziff. 2). Seit dem 31. MÃ¤rz 2008 sei er aus rein psychiatrischer Sicht sowohl in der angestammten TÃ¤tigkeit als auch in einer angepassten TÃ¤tigkeit zu 50 % arbeitsunfÃ¤hig. Bei dieser 50%igen ArbeitsunfÃ¤higkeit bestehe eine Leistungsminderung von 50 % (Urk. 10 S. 2 Ziff. 4-6).</w:t>
      </w:r>
    </w:p>
    <w:p>
      <w:r>
        <w:rPr>
          <w:b/>
        </w:rPr>
        <w:t>E. 3</w:t>
      </w:r>
    </w:p>
    <w:p>
      <w:r>
        <w:t>3.1Â Â Â Â  Aufgrund der Akten - insbesondere gestÃ¼tzt auf die AusfÃ¼hrungen von Dr. G.___ in seinen Berichten vom 9. beziehungsweise 14. April 2009 - ist davon auszugehen, dass dem BeschwerdefÃ¼hrer aus somatischer Sicht die AusÃ¼bung von kÃ¶rperlich leichten TÃ¤tigkeiten (in wirbelsÃ¤ulenadaptierten Wechselpositionen mit der MÃ¶glichkeit zum Wechsel zwischen Sitzen, Stehen und Gehen, ohne Heben von schweren Lasten) weiterhin im Umfang eines Vollzeitpensums zumutbar ist (vgl. Urk. 8/74/4, 8/75/2). Damit steht fest, dass sich der Gesundheitszustand des BeschwerdefÃ¼hrers in somatischer Hinsicht nicht in revisionsrechtlich erheblicher Weise verschlechtert hat. Etwas Anderes wird zu Recht auch vom BeschwerdefÃ¼hrer nicht geltend gemacht (vgl. Urk. 1).</w:t>
      </w:r>
    </w:p>
    <w:p>
      <w:r>
        <w:t>3.2Â Â Â Â  Zu prÃ¼fen bleibt, wie es sich mit der ArbeitsfÃ¤higkeit aus psychiatrischer Sicht verhÃ¤lt. WÃ¤hrenddem die IV-Stelle gestÃ¼tzt auf den Untersuchungsbericht von Prof. Dr. B.___ vom RAD vom 14. Januar 2010 (Urk. 8/93) davon ausgeht, dass der BeschwerdefÃ¼hrer in einer behinderungsangepassten TÃ¤tigkeit vollstÃ¤ndig arbeitsfÃ¤hig sei und er bei AusÃ¼bung einer solchen TÃ¤tigkeit keine rentenrelevante Erwerbseinbusse erleide (Urk. 2 S. 2), vertritt dieser gestÃ¼tzt auf die Stellungnahmen der behandelnden Psychiaterin, Dr. Z.___, sowie auf das Gutachten von Dr. A.___ vom 8. Juni 2009 (Urk. 8/79) die Auffassung, es bestehe lediglich noch eine 50 %ige RestarbeitsfÃ¤higkeit in einer leidensangepassten, kÃ¶rperlich leichten TÃ¤tigkeit. Nach Abzug eines leidensbedingten Abzuges von 20 % vom Invalideneinkommen resultiere beim Vergleich mit dem Valideneinkommen ein InvaliditÃ¤tsgrad von 60 %, weshalb Anspruch auf eine Dreiviertelsrente bestehe (Urk. 1 S. 7).</w:t>
      </w:r>
    </w:p>
    <w:p>
      <w:r>
        <w:t>3.3Â Â Â Â  GegenwÃ¤rtig leidet der BeschwerdefÃ¼hrer gemÃ¤ss Untersuchungsergebnis des Prof. Dr. B.___ (vom 14. Januar 2010) unter einer Dysthymie sowie einer Symptomausweitung (Urk. 8/93/4), wÃ¤hrend Dr. Z.___ und Dr. A.___ vom Vorliegen einer anhaltenden somatoformen SchmerzstÃ¶rung sowie von einer rezidivierenden depressiven StÃ¶rung bei gegenwÃ¤rtig mittelgradiger Episode ausging (Urk. 8/62/1, 8/79/7, 10). Wie das psychische Beschwerdebild diagnostisch einzustufen ist, muss nicht abschliessend geklÃ¤rt werden. Offen bleiben kann auch, ob mit der - von den Dres. Z.___ und Dr. A.___ (nicht aber von Prof. Dr. B.___) diagnostizierten rezidivierenden depressiven StÃ¶rung, gegenwÃ¤rtig mittelgradige Episode, neben der Schmerzproblematik (als pathogenetisch [Ã¤tiologisch] unklarem syndromalem Zustand) eine psychische KomorbiditÃ¤t vorliegt (vgl. BGE 131 V 49 E. 1.2 S. 50 f. mit Hinweisen), da deren Erheblichkeit, das heisst die Eignung, ausnahmsweise auf die Unzumutbarkeit einer willentlichen SchmerzÃ¼berwindung schliessen zu lassen (BGE 130 V 352 E. 3.3.1 S. 358), ohnehin zu verneinen wÃ¤re. In erster Linie existieren keine genÃ¼genden Anhaltspunkte fÃ¼r die Annahme, dass die Schmerzproblematik auf Grund der geltend gemachten psychischen KomorbiditÃ¤t eine invalidisierende Wirkung zeitigte. Die gegenteilige WÃ¼rdigung des medizinischen Sachverhalts erweist sich als - in wesentlichen Teilen - nicht nachvollziehbar. Zum Einen fÃ¤llt auf, dass sowohl Dr. Z.___ als auch die Berichterstatter des Zentrums C.___ in ihren Stellungnahmen vom 3. November 2008 (Urk. 8/62/1) beziehungsweise vom 16. Februar 2009 (Urk. 8/72/3) noch vom Vorliegen mittelgradig depressiver Episoden ausgingen. DiesbezÃ¼glich ist aber zu beachten, dass mittelgradige depressive Episoden - ebenso wie eine Dysthymie - praxisgemÃ¤ss regelmÃ¤ssig als keine von depressiven VerstimmungszustÃ¤nden klar unterscheidbare andauernde Depression im Sinne eines verselbststÃ¤ndigten Gesundheitsschadens betrachtet werden, welche es der betroffenen Person verunmÃ¶glichten, die Folgen der bestehenden Schmerzproblematik zu Ã¼berwinden (so unter anderem Urteile des Bundesgericht 9C_124/2011 vom 18. April 2011 E. 3.2, 8C_958/2010 vom 25. Februar 2011 E. 6.2.2.2, 9C_749/2010 vom 23. November 2010 E. 4.3.1 und 9C_803/2008 vom 29. Mai 2009 E. 5.3.2 mit Hinweisen). Dazu kommt, dass das Beschwerdebild im zu beurteilenden Fall in nicht unerheblichem Masse von - grundsÃ¤tzlich invaliditÃ¤tsfremden und daher auszuklammernden (BGE 127 V 294 E. 5a S. 299; Urteile des Bundesgerichts 9C_1040/2010 vom 6. Juni 2011 E. 3.4.1, 9C_272/2009 vom 16. September 2009 E. 5.2 mit Hinweisen, in: SVR 2010 IV Nr. 19 S. 58, und 9C_749/2010 vom 23. November 2010 E. 4.3.1) - psychosozialen Belastungsfaktoren (Verlust der Arbeitsstelle im Jahr 2001, langjÃ¤hrige FÃ¼rsorgeabhÃ¤ngigkeit, Eheprobleme sowie zwei "traumatisierende" Operationen des Sohnes [vgl. Urk. 8/79/4, 10 S. 1 Ziff. 2 unten]; Tod des Vaters sowie von zwei Geschwistern [vgl. Urk. 10 Ziff. 2]) mitbestimmt beziehungsweise verstÃ¤rkt wird.</w:t>
      </w:r>
    </w:p>
    <w:p>
      <w:r>
        <w:t>3.4Â Â Â Â  Neben der fehlenden erheblichen psychischen KomorbiditÃ¤t sind auch die Ã¼brigen UmstÃ¤nde fÃ¼r eine ausnahmsweise invalidisierende somatoforme SchmerzstÃ¶rung nicht erfÃ¼llt (BGE 130 V 352 E. 2.2.3 S. 354). Chronische Begleiterkrankungen sind zu verneinen, da sich das diagnostizierte lumbospondylogene und cervicovertebrale Schmerzsyndrom als zu wenig erheblich zeigte, um Auswirkungen auf die ArbeitsfÃ¤higkeit in einer angepassten TÃ¤tigkeit zu haben. Ein sozialer RÃ¼ckzug in allen Belangen des Lebens ist ebenfalls zu verneinen. Auch Dr. A.___ sprach lediglich von einer Tendenz zum sozialen RÃ¼ckzug, der jedoch nicht total sei (Urk. 8/79/9). Abgesehen davon, dass der BeschwerdefÃ¼hrer im tÃ¤glichen Kontakt zu seiner Ehefrau und seinen Kinder steht, verbringt er seine Tage gemÃ¤ss seinen eigenen Angaben meistens draussen und geht in der Stadt oder der Natur umher (Urk. 8/79/5). Zudem geht er auch selbstÃ¤ndig einkaufen (Urk. 8/93/1 E. 3). Die von Dr. A.___ geltend gemachte "Flucht in die Krankheit" (Urk. 8/79/9) ist nicht belegt. Schliesslich sind auch die unbefriedigenden Behandlungsergebnisse trotz konsequent durchgefÃ¼hrter BehandlungsbemÃ¼hungen zu verneinen, da davon auszugehen ist, dass diesen in erster Linie aufgrund der subjektiven KrankheitsÃ¼berzeugung, welcher kein Krankheitswert zukommt, kein Erfolg beschieden war. Nach dem Gesagten ist - mit der IV-Stelle - wegen Fehlens der notwendigen Kriterien eine zumutbare willentliche Ãberwindbarkeit der somatoformen SchmerzstÃ¶rung und ihrer Folgen zu bejahen. Damit hat sich im Zeitraum zwischen der VerfÃ¼gung vom 19. November 2003 (Urk. 8/26) und der einen Rentenanspruch abermals verneinenden VerfÃ¼gung vom 19. Juli 2010 (Urk. 2) keine die Zusprechung von Rentenleistungen rechtfertigende Verschlechterung der Situation eingestellt und es war weiterhin keine rentenbegrÃ¼ndende ErwerbsunfÃ¤higkeit ausgewiesen. Daran vermag auch der am 23. Mai 2012 Ã¼berwiesene Verlaufsbericht des Zentrums C.___ vom 13. Februar 2012 nichts zu Ã¤ndern, da sich auch diesem betreffend den vorliegend massgeblichen Zeitraum keine erhebliche VerÃ¤nderung beziehungsweise Verschlechterung entnehmen lÃ¤sst.</w:t>
      </w:r>
    </w:p>
    <w:p>
      <w:r>
        <w:t>Â Â Â Â Â Â Â Â  Dies fÃ¼hrt zur Abweisung der Beschwerde.</w:t>
      </w:r>
    </w:p>
    <w:p>
      <w:r>
        <w:t>4.Â Â Â Â Â Â</w:t>
      </w:r>
    </w:p>
    <w:p>
      <w:r>
        <w:t>4.1Â Â Â Â  Zu prÃ¼fen bleibt der Antrag auf GewÃ¤hrung der unentgeltlichen ProzessfÃ¼hrung (Urk. 1 S. 2). Nach Einsicht in die Akten (insbesondere Urk. 3/4) sind die Voraussetzungen nach Art. 61 lit. f. ATSG in Verbindung mit Â§ 16 des Gesetzes Ã¼ber das Sozialversicherungsgericht (GSVGer) fÃ¼r die Bewilligung der unentgeltlichen ProzessfÃ¼hrung erfÃ¼llt.</w:t>
      </w:r>
    </w:p>
    <w:p>
      <w:r>
        <w:t>4.2Â Â Â Â  Da es um die Bewilligung oder Verweigerung von Versicherungsleistungen geht, ist das Verfahren kostenpflichtig. Die Gerichtskosten, die nach dem Verfahrensaufwand und unabhÃ¤ngig vom Streitwert festzulegen sind (Art. 69 Abs. 1 bis IVG), sind auf Fr. 800.-- anzusetzen. Entsprechend dem Ausgang des Verfahrens sind sie dem unterliegenden BeschwerdefÃ¼hrer aufzuerlegen. Zufolge GewÃ¤hrung der unentgeltlichen ProzessfÃ¼hrung werden sie jedoch unter Hinweis auf Â§ 16 Abs. 4 GSVGer einstweilen auf die Gerichtskasse genommen.</w:t>
      </w:r>
    </w:p>
    <w:p>
      <w:r>
        <w:t>Das Gericht beschliesst:</w:t>
      </w:r>
    </w:p>
    <w:p>
      <w:r>
        <w:t>Â Â Â Â Â Â Â Â Â Â  In Bewilligung des Gesuchs vom 14. September 2010 wird dem BeschwerdefÃ¼hrer die unentgeltliche ProzessfÃ¼hrung gewÃ¤hrt.</w:t>
      </w:r>
    </w:p>
    <w:p>
      <w:r>
        <w:t>und erkennt:</w:t>
      </w:r>
    </w:p>
    <w:p>
      <w:r>
        <w:t>1.Â Â Â Â Â Â Â Â  Die Beschwerde wird abgewiesen.</w:t>
      </w:r>
    </w:p>
    <w:p>
      <w:r>
        <w:t>2.Â Â Â Â Â Â Â Â  Die Gerichtskosten von Fr. 800.-- werden dem BeschwerdefÃ¼hrer auferlegt, zufolge GewÃ¤hrung der unentgeltlichen ProzessfÃ¼hrung jedoch einstweilen auf die Gerichtskasse genommen. Der BeschwerdefÃ¼hrer wird auf Â§ 16 Abs. 4 GSVGer hingewiesen.</w:t>
      </w:r>
    </w:p>
    <w:p>
      <w:r>
        <w:t>3.Â Â Â Â Â Â Â Â  Zustellung gegen Empfangsschein an:</w:t>
      </w:r>
    </w:p>
    <w:p>
      <w:r>
        <w:t>- Stadt ZÃ¼rich, Soziale Dienste, Rechtsdienst SOD</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