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IV.2010.00863 vom 27. November 2012</w:t>
      </w:r>
    </w:p>
    <w:p>
      <w:r>
        <w:t>ZH Sozialversicherungsgericht, 2012-11-27, DE</w:t>
      </w:r>
    </w:p>
    <w:p>
      <w:r>
        <w:rPr>
          <w:b/>
        </w:rPr>
        <w:t xml:space="preserve">Quelle: </w:t>
      </w:r>
      <w:r>
        <w:t>https://mcp.opencaselaw.ch/entscheid/zh_sozialversicherungsgericht_IV.2010.00863</w:t>
      </w:r>
    </w:p>
    <w:p>
      <w:r>
        <w:t>FR: ZH_SOZIALVERSICHERUNGSGERICHT IV.2010.00863 du 27 novembre 2012</w:t>
      </w:r>
    </w:p>
    <w:p>
      <w:r>
        <w:t>IT: ZH_SOZIALVERSICHERUNGSGERICHT IV.2010.00863 del 27 novembre 2012</w:t>
      </w:r>
    </w:p>
    <w:p>
      <w:pPr>
        <w:pStyle w:val="Heading2"/>
      </w:pPr>
      <w:r>
        <w:t>Erwägungen</w:t>
      </w:r>
    </w:p>
    <w:p>
      <w:r>
        <w:rPr>
          <w:b/>
        </w:rPr>
        <w:t>E. 3</w:t>
      </w:r>
    </w:p>
    <w:p>
      <w:r>
        <w:t>3.1Â Â Â Â  Den fachÃ¤rztlichen Berichten kann in Bezug auf die medizinische Situation der BeschwerdefÃ¼hrerin folgendes entnommen werden:</w:t>
      </w:r>
    </w:p>
    <w:p>
      <w:r>
        <w:t>3.1.1Â Â  Die behandelnden Ãrzte der Klinik Z.___ des Spitals A.___ fÃ¼hrten am 23. August 2004 eine Gastroskopie durch. Sie diagnostizierten eine Refluxoesophagitis Grad I und eine grosse Hiatusgleithernie und empfahlen eine zweimonatige Therapie mit Protonenpumpeninhibitoren (PPI-Therapie) und anschliessend eine Therapie nach Bedarf (Âon demandÂ-Therapie, Urk. 3/4).</w:t>
      </w:r>
    </w:p>
    <w:p>
      <w:r>
        <w:t>3.1.2Â Â  Dr. med. B.___, Facharzt FMH fÃ¼r Allgemeine Innere Medizin, berichtete am 10. November 2006, dass er im klinischen Status Myogelosen im Trapezbereich ohne radikulÃ¤re Symptomatik festgestellt habe. Bis zur letzten Konsultation am 26. Oktober 2006 habe er den Eindruck gehabt, der BeschwerdefÃ¼hrerin sei es mÃ¶glich gewesen, ihre alltÃ¤glichen Verrichtungen zu erledigen (Urk. 8/8 S. 23 f.).</w:t>
      </w:r>
    </w:p>
    <w:p>
      <w:r>
        <w:t>3.1.3Â Â  Im Auftrag der Taggeldversicherin untersuchte Dr. med. C.___ die BeschwerdefÃ¼hrerin am 14. November 2006. Er attestierte ein Zervikobrachialsyndrom beidseits, rechts betont bei Status nach indirektem HWS-Trauma, eine Osteochondrose, eine Spondylose HWK 5/6 und eine linksseitige breitbasige mediolaterale Diskushernie. Er fÃ¼hrte alsdann aus, es wÃ¼rden Schmerzen im Bereich des ganzen rechten Armes und eine Kraftminderung bestehen. ZusÃ¤tzlich wÃ¼rden sich die Nackenschmerzen bei Bewegung verstÃ¤rken. Er empfahl - insbesondere im Falle einer Operation -, die Meinung eines Psychosomatikers/Psychiaters einzuholen. Ferner seien auch eine allfÃ¤llige Somatisierung und/oder Aggravation auf der Basis eines bestehenden Bandscheibenleidens als medizinisches Problem anzusehen (Urk. 8/8 S. 17 ff.).</w:t>
      </w:r>
    </w:p>
    <w:p>
      <w:r>
        <w:t>3.1.4Â Â  Dem Bericht der Ãrzte des Zentrums D.___ an der Klinik E.___ vom 5. Januar 2007 kann entnommen werden, dass die BeschwerdefÃ¼hrerin unter einem akuten zervikospondylogenen Schmerzsyndrom bei degenerativen VerÃ¤nderungen der HWS leide. Durch Konservativbehandlung habe eine Verbesserung der Symptomatik erzielt werden kÃ¶nnen. Die ausstrahlenden Schmerzen wÃ¼rden nicht mit den MRI-Befunden korrelieren, weshalb keine Indikation fÃ¼r eine Operation bestehe. Die leichten degenerativen VerÃ¤nderungen kÃ¶nnten die Schmerzen im Nackenbereich erklÃ¤ren, nicht aber die ausstrahlenden Schmerzen (Urk. 8/8 S. 16).</w:t>
      </w:r>
    </w:p>
    <w:p>
      <w:r>
        <w:t>3.1.5Â Â  Die Ãrzte des Spitals F.___ berichteten am 27. April 2007 Ã¼ber die am 19. April 2007 erfolgte Operation der BeschwerdefÃ¼hrerin (Diskektomie C5/6, Cagespondylodese SHELL-Cage 18 x 5 PEEK) und den weiteren, komplikationslosen Genesungsverlauf. Sie fÃ¼hrten aus, die BeschwerdefÃ¼hrerin habe berichtet, die radikulÃ¤ren Schmerzen seien regredient. Bis auf eine DysÃ¤sthesie des linken Handaussenrands habe sie keine Hyp- oder ParÃ¤sthesien geÃ¤ussert. Die BeschwerdefÃ¼hrerin habe bei minimen Restbeschwerden am 26. April 2007 aus der spitalÃ¤rztlichen Behandlung entlassen werden kÃ¶nnen (Urk. 8/8 S. 10).</w:t>
      </w:r>
    </w:p>
    <w:p>
      <w:r>
        <w:t>Â Â Â Â Â Â Â Â  Ãber den weiteren Verlauf fÃ¼hrten die Ãrzte des Spitals F.___ am 2. August 2007 aus, es wÃ¼rde eine leichte Heiserkeit, jedoch keine Schluckbeschwerden bei der BeschwerdefÃ¼hrerin vorliegen. Die RÃ¶ntgenaufnahme der HalswirbelsÃ¤ule zeige eine regelrechte Lage des Cages mit beginnender knÃ¶cherner Konsolidierung. Bei zufriedenstellendem postoperativem Verlauf mit guter Regredienz der radikulÃ¤ren Symptomatik bestehe noch ein ausgeprÃ¤gtes Lokalsyndrom. Deshalb sei eine physiotherapeutische Behandlung verordnet worden (Urk. 8/16 S. 17).</w:t>
      </w:r>
    </w:p>
    <w:p>
      <w:r>
        <w:t>Â Â Â Â Â Â Â Â  Ãber die Kontrolluntersuchung vom 18. September 2007 berichteten die Ãrzte des Spitals F.___ am 21. September 2007. Sie fÃ¼hrten aus, bei weiterhin regredienten radikulÃ¤ren Beschwerden wÃ¼rden unverÃ¤ndert die starken Nacken- und Hinterkopfschmerzen im Vordergrund stehen. Neurologisch wie radiologisch hÃ¤tte sich bei der Kontrolle Ende Juli ein regelrechter Befund gezeigt. Es sei offensichtlich, dass hier neben der radikulÃ¤ren Symptomatik, die sich nach der Diskektomie praktisch vollstÃ¤ndig zurÃ¼ckgebildet habe, ein chronisches Schmerzsyndrom mit therapieresistenten Cervicocephalgien bestehe (Urk. 8/16 S. 16).</w:t>
      </w:r>
    </w:p>
    <w:p>
      <w:r>
        <w:t>3.1.6Â Â  Dr. med. G.___, Facharzt FMH fÃ¼r OrthopÃ¤dische Chirurgie und Traumatologie des Bewegungsapparates, stellte am 8. Januar 2008 die folgende Diagnose:</w:t>
      </w:r>
    </w:p>
    <w:p>
      <w:r>
        <w:t>Status nach Cloward Robinson C5/C6 wegen radikulÃ¤rer Ausfallsymptomatik rechtsseitig am 19. April 2007. Nach wie vor GlobusgefÃ¼hl, Dysphagie und persistierende lokale Beschwerden mit pseudoradikulÃ¤rer Ausstrahlung.</w:t>
      </w:r>
    </w:p>
    <w:p>
      <w:r>
        <w:t>Â Â Â Â Â Â Â Â  Er berichtete weiter, die BeschwerdefÃ¼hrerin weise eine Unkovertebralgelenksarthrose auf praktisch allen Etagen auf, vor allem von C3 - C6. Entsprechend sehe man im CT kleine erosive Zysten. Ebenso sehe es so aus, als sei dieser Peek Cage in die WirbelkÃ¶rper eingesunken und es sei oft so, dass es durch die leichte RestinstabilitÃ¤t infolge des KunststoffelastizitÃ¤tsmoduls zu einer erosiven Osteochondrose komme. Die BeschwerdefÃ¼hrerin weise auch entzÃ¼ndliche VerÃ¤nderungen im Bereich beider WirbelkÃ¶rper in Form einer erosiven Spondylose auf und der WirbelkÃ¶rper, insbesondere C5, habe an Substanz vor allem dorsalseits verloren. Dr. G.___ fÃ¼hrte weiter aus, man sehe einzelne kleine BrÃ¼cken. Er denke allerdings, dass diese fÃ¼r die StabilitÃ¤t nicht ausreichend seien. ZusÃ¤tzlich werde eine kleine foraminale Diskushernie C6/C7 rechtsseitig bei deutlich segmentalem Knick beschrieben (Urk. 8/1 S. 4).</w:t>
      </w:r>
    </w:p>
    <w:p>
      <w:r>
        <w:t>Â Â Â Â Â Â Â Â  Dem weiteren Bericht des Dr. G.___ vom 13. MÃ¤rz 2008 kann entnommen werden, dass auch auf Grund einer psychischen Ãberlagerungssituation mindestens eine Teilberentung als gerechtfertigt scheine. Die BeschwerdefÃ¼hrerin habe er jedoch nur zwei Mal gesehen, weshalb weitere AuskÃ¼nfte primÃ¤r bei den behandelnden Ãrzten einzufordern seien (Urk. 8/11 S. 3).</w:t>
      </w:r>
    </w:p>
    <w:p>
      <w:r>
        <w:t>3.1.7Â Â  Dr. med. H.___, Facharzt FMH fÃ¼r Neurochirurgie, berichtete am 12. Februar 2008, dass die BeschwerdefÃ¼hrerin bei einem Status nach ventraler Mikrodiskektomie HWK5/6 Mitte April 2007 unter einem chronischen, zervikozephalen Schmerzsyndrom leide, wie dieses in Ã¤hnlicher Form bereits prÃ¤operativ bestanden habe. In der klinischen Untersuchung wÃ¼rden sich jedoch keine Anhaltspunkte fÃ¼r eine radikulÃ¤re BeeintrÃ¤chtigung finden. Dr. H.___ fÃ¼hrte sodann aus, grundsÃ¤tzlich ziele eine Mikrodiskektomie und Foraminotomie im Bereich der HalswirbelsÃ¤ule auf eine Linderung der radikulÃ¤ren Symptomatik ab. Nackenschmerzen kÃ¶nnten aber weiterhin bestehen. Dies sei offensichtlich auch bei der BeschwerdefÃ¼hrerin der Fall, wenn sich auch der Charakter der Nackenschmerzen postoperativ geÃ¤ndert habe. Der Cage selbst liege korrekt eingelegt im Zwischenwirbelraum HWK5/6. Ob die anfÃ¤ngliche Ãberdistraktion fÃ¼r ein Fortbestehen der zervikalen Schmerzen mitverantwortlich sei, lasse sich nicht sicher beurteilen. Vor allem degenerative VerÃ¤nderungen dÃ¼rften die GrÃ¼nde fÃ¼r das Fortbestehen dieser Schmerzsymptomatik sein. Das Einsinken des Cages in Boden- und/oder Deckplatte sei ein PhÃ¤nomen, das nicht selten beobachtet werde und meist asymptomatisch sei (Urk. 8/1 S. 6 f.).</w:t>
      </w:r>
    </w:p>
    <w:p>
      <w:r>
        <w:t>3.1.8Â Â  Prof. Dr. med. I.___, Facharzt FMH fÃ¼r Chirurgie und OrthopÃ¤dische Chirurgie und Traumatologie des Bewegungsapparates, fÃ¼hrte in seinem Bericht vom 2. April 2008 aus, die klinische Untersuchung der BeschwerdefÃ¼hrerin habe eine weitgehend normale neurologische Situation fÃ¼r die Motorik, die SensibilitÃ¤t und das Reflexverhalten der beiden oberen ExtremitÃ¤ten gezeigt. Obschon die BeschwerdefÃ¼hrerin in ihrer PersÃ¶nlichkeitsstruktur sicherlich nicht einfach sei und eine wohl nicht vollstÃ¤ndig bekannte komplexe Geschichte habe, gebe sie ein so eindeutiges Beschwerdebild wieder, das fÃ¼r eine InstabilitÃ¤t im operierten Bereich der HalswirbelsÃ¤ule spreche und das mit dem radiologisch erhobenen Befund korreliere. Prof. Dr. I.___ berichtete weiter, angesichts der guten Korrelation zwischen morphologischer Diagnose und klinischem Bild wÃ¼rde er eine Reoperation empfehlen, auch wenn damit zu rechnen sei, dass bei der PersÃ¶nlichkeit der BeschwerdefÃ¼hrerin dieser Prozess nicht einfach sei (Urk. 8/16 S. 10).</w:t>
      </w:r>
    </w:p>
    <w:p>
      <w:r>
        <w:t>3.2Â Â Â Â  In seinem Bericht vom 8. Juni 2010 fÃ¼hrte Dr. Y.___ aus, die BeschwerdefÃ¼hrerin sei in der alltÃ¤glichen Lebensverrichtung Ankleiden/Auskleiden regelmÃ¤ssig in erheblicher Weise auf die Hilfe Dritter angewiesen, da sie weder enge Kleidung an- beziehungsweise ausziehen noch Schuhe binden kÃ¶nne. Dies gelte auch fÃ¼r die Bereiche Essen und KÃ¶rperpflege, da die BeschwerdefÃ¼hrerin wegen der Dysodie und der Dysphagie keine grÃ¶sseren StÃ¼cke mehr hinunterschlucken kÃ¶nne und sich die Hiatushernie seit der Einnahme von nichtsteroidalen Antirheumatika (NSAR) verschlimmert habe, sodass die Einhaltung einer DiÃ¤t erforderlich sei. Ferner bedinge die BewegungseinschrÃ¤nkung, dass der BeschwerdefÃ¼hrerin ihre GanzkÃ¶rperpflege nicht mehr mÃ¶glich sei und sie sich auch ihre Haare nicht selbstÃ¤ndig waschen kÃ¶nne. Die Hilflosigkeit mÃ¼sse auch fÃ¼r die Lebensverrichtung Fortbewegung/Kontaktaufnahme bejaht werden, da die BeschwerdefÃ¼hrerin keine grÃ¶sseren Strecken gehen und keine Lasten tragen kÃ¶nne und sie die ErschÃ¼tterungen bei Bahn- und Busfahrten kaum ertrage. Gleiches gelte auch fÃ¼r die lebenspraktische Begleitung. Keine Hilflosigkeit bestehe hingegen in den Bereichen Aufstehen/Absitzen/Abliegen und Verrichtung der Notdurft. Ãberdies bedÃ¼rfe die BeschwerdefÃ¼hrerin weder der dauernden Pflege noch der persÃ¶nlichen Ãberwachung (Urk. 8/90).</w:t>
      </w:r>
    </w:p>
    <w:p>
      <w:r>
        <w:t>3.3Â Â Â Â  Dem Bericht Ã¼ber die AbklÃ¤rung an Ort und Stelle vom 18. Mai 2010 kann entnommen werden, dass die BeschwerdefÃ¼hrerin eine Halskrause trÃ¤gt. Nach Angaben der BeschwerdefÃ¼hrerin habe sie diese immer an, wenn sie sich hÃ¤ufiger bewegen oder Kleinigkeiten herumtragen mÃ¼sse. Die AbklÃ¤rungsperson fÃ¼hrte weiter aus, im Bereich Ankleiden/Auskleiden sei die BeschwerdefÃ¼hrerin selbstÃ¤ndig. Sie trage keine Socken, weil - so die Angabe der BeschwerdefÃ¼hrerin - sie sich nicht richtig bÃ¼cken kÃ¶nne. Da es der BeschwerdefÃ¼hrerin aber zumutbar sei, eine Sockenanziehhilfe zu benutzen, sei eine Hilflosigkeit in diesem Bereich nicht ausgewiesen. Gleiches gelte auch fÃ¼r die alltÃ¤glichen Lebensverrichtungen Aufstehen/Absitzen/Abliegen und Verrichtung der Notdurft. Die BeschwerdefÃ¼hrerin habe angegeben, sie habe MÃ¼he, Speisen zu zerkleinern und bei Magenproblemen oder Schluckbeschwerden mÃ¼sse sie ihr Essen pÃ¼rieren. Weil das Zerkleinern und PÃ¼rieren der Speisen nicht regelmÃ¤ssig nÃ¶tig sei, kÃ¶nne auch diesbezÃ¼glich keine Hilflosigkeit bejaht werden. In den Bereichen KÃ¶rperpflege und Fortbewegung/Kontaktaufnahme hingegen sei die Hilflosigkeit gegeben, da sich die BeschwerdefÃ¼hrerin ihre Haare nicht mehr selber waschen kÃ¶nne und ihr die selbstÃ¤ndige Erledigung ihres Einkaufs und die Wahrnehmung von Terminen ohne Dritthilfe nicht mÃ¶glich seien. Zudem sei sie auf dauernde medizinisch-pflegerische Hilfe angewiesen. Sie benÃ¶tige jedoch weder eine dauernde persÃ¶nliche Ãberwachung noch eine lebenspraktische Begleitung (Urk. 8/87 und 8/99).</w:t>
      </w:r>
    </w:p>
    <w:p>
      <w:r>
        <w:t>3.4Â Â Â Â  Die Beurteilung des Dr. Y.___ beruht im Wesentlichen auf den subjektiven Angaben der BeschwerdefÃ¼hrerin statt auf objektiven Befunden, mit welchen die geltend gemachten EinschrÃ¤nkungen der kÃ¶rperlichen und geistigen Funktionen begrÃ¼ndet werden kÃ¶nnten. Die Dr. Y.___ vorgelegenen spezialÃ¤rztlichen Berichte geben zu keiner anderen Beurteilung Anlass. Insbesondere geht aus diesen weder hinsichtlich der HWS- noch der Hals- oder Magenbeschwerden (Dysodie, Dysphagie und Hiatushernie) hervor, dass die BeschwerdefÃ¼hrerin bei den alltÃ¤glichen Lebensverrichtungen aufgrund objektiver klinischer Befunde eingeschrÃ¤nkt wÃ¤re. Die von der BeschwerdefÃ¼hrerin hauptsÃ¤chlich beklagten BewegungseinschrÃ¤nkungen liessen sich denn auch nicht objektivieren. So diagnostizierte Dr. B.___ einzig Myogelosen im Trapezbereich ohne radikulÃ¤re Symptomatik (Urk. 8/8 S. 23). Nach erfolgter Bandscheiben-Operation fÃ¼hrten die Ãrzte des Spitals F.___ aus, neurologisch und radiologisch hÃ¤tte sich ein regelrechter Befund gezeigt (Urk. 8/16 S. 16), was durch Dr. H.___ bestÃ¤tigt wurde, welcher von einem korrekt eingelegten Cage im Zwischenwirbelraum HWK5/6 berichtete (Urk. 8/1 S. 7). Im Bericht des Prof. Dr. I.___ ist die Rede davon, dass die klinische Untersuchung der BeschwerdefÃ¼hrerin eine weitgehend normale neurologische Situation fÃ¼r die Motorik, die SensibilitÃ¤t und das Reflexverhalten der beiden oberen ExtremitÃ¤ten gezeigt habe (Urk. 8/16 S. 10) und Dr. H.___ berichtete am 12. Februar 2008, dass er keine Anhaltspunkte fÃ¼r eine radikulÃ¤re BeeintrÃ¤chtigung gefunden habe (Urk. 8/1 S. 7). Sodann fÃ¼hrten die Ãrzte der Klinik E.___ aus, die BeschwerdefÃ¼hrerin leide unter einem akuten zervikospondylogenen Schmerzsyndrom. Sie berichteten weiter, die ausstrahlenden Schmerzen wÃ¼rden nicht mit den MRI-Befunden korrelieren, wobei diese auch nicht durch die leichten degenerativen VerÃ¤nderungen erklÃ¤rt werden kÃ¶nnten (Urk. 8/8 S. 16). Dr. G.___ wiederum sprach von einer psychischen Ãberlagerungssituation (Urk. 8/11 S. 3), derweil Dr. C.___ eine psychiatrische Untersuchung empfahl und den Verdacht auf eine allfÃ¤llige Somatisierung und/oder Aggravation Ã¤usserte (Urk. 8/8 S. 19 f.). Ausserdem konnte eine Inkonsistenz zwischen den beklagten Beschwerden und den fehlenden FunktionseinschrÃ¤nkungen festgestellt werden (vgl. Urk. 8/1 S. 7, 8/8 S. 16 und 8/8 S. 23). Hinsichtlich der Schluckbeschwerden und der Hiatushernie finden sich in den Akten ebenfalls keine Anhaltspunkte fÃ¼r eine Hilflosigkeit der BeschwerdefÃ¼hrerin. Vielmehr empfehlen die FachÃ¤rzte der Klinik Z.___ und Hepatologie der BeschwerdefÃ¼hrerin einzig eine Bedarfs- und keine Dauertherapie zur Behandlung ihrer Beschwerden (Urk. 3/4). Auch lÃ¤sst sich daraus nicht ableiten, dass die BeschwerdefÃ¼hrerin auf pÃ¼riertes Essen oder DiÃ¤tnahrung angewiesen wÃ¤re, fehlen doch auch diesbezÃ¼glich die entsprechenden Befunde zur BegrÃ¼ndung einer EinschrÃ¤nkung in der alltÃ¤glichen Lebensverrichtung Essen.</w:t>
      </w:r>
    </w:p>
    <w:p>
      <w:r>
        <w:t>Â Â Â Â Â Â Â Â  BezÃ¼glich des Beweiswerts eines Arztberichts ist entscheidend, ob er fÃ¼r die streitigen Belange umfassend ist, auf allseitigen Untersuchungen beruht, auch die geklagten Beschwerden berÃ¼cksichtigt, in Kenntnis der Vorakten (Anamnese) abgegeben worden ist, in der Beurteilung der medizinischen ZusammenhÃ¤nge und der medizinischen Situation einleuchtet und ob die Schlussfolgerungen des Experten begrÃ¼ndet und nachvollziehbar sind (BGE 133 V 450 E. 11.1.2 mit Hinweis auf BGE 125 V 351 E. 3a). Nach dem Gesagten erfÃ¼llt der Bericht des Dr. Y.___ die Anforderungen an eine beweiskrÃ¤ftige medizinische Entscheidungsgrundlage nicht. Er enthÃ¤lt weder Schlussfolgerungen, die so begrÃ¼ndet sind, dass sie nachvollzogen werden kÃ¶nnen noch leuchtet er - gestÃ¼tzt auf die fachÃ¤rztlichen Berichte - in seiner Beurteilung der Hilflosigkeit der BeschwerdefÃ¼hrerin ein. Hinsichtlich der Bemessung des Hilflosigkeitsgrades und vor dem Hintergrund der Anforderungen an die AbklÃ¤rung einer Hilflosigkeit (vgl. dazu BGE 133 V 450 E. 11.1) erweisen sich die vorhandenen (medizinischen) Unterlagen damit als wenig aufschlussreich und ermÃ¶glichen keine abschliessende Beurteilung. Die angefochtene VerfÃ¼gung vom 26. Juli 2010 ist daher aufzuheben und die Sache zur Vornahme ergÃ¤nzender AbklÃ¤rungen (Einholung eines Gutachtens durch unabhÃ¤ngige SachverstÃ¤ndige, vgl. dazu Art. 44 ATSG) an die Beschwerdegegnerin zurÃ¼ckzuweisen. Da die Frage nach objektivierbaren FunktionseinschrÃ¤nkungen bislang ungeklÃ¤rt blieb, ist eine RÃ¼ckweisung der Sache unter dem Gesichtspunkt der jÃ¼ngsten bundesgerichtlichen Rechtsprechung zulÃ¤ssig (BGE 137 V 210 E. 4.4.1).</w:t>
      </w:r>
    </w:p>
    <w:p>
      <w:r>
        <w:t>4.Â Â Â Â Â Â</w:t>
      </w:r>
    </w:p>
    <w:p>
      <w:r>
        <w:t>4.1Â Â Â Â  Die Kosten des Verfahrens sind auf Fr. 800.-- festzulegen und, da die RÃ¼ckweisung an die Verwaltung nach stÃ¤ndiger Rechtsprechung als vollstÃ¤ndiges Obsiegen gilt (vgl. etwa Urteil des damaligen EidgenÃ¶ssischen Versicherungsgerichts U 199/02 vom 10. Februar 2004 E. 6, mit Hinweis auf BGE 110 V 57 E. 3a; SVR 1999 IV Nr. 10 S. 28 E. 3), ausgangsgemÃ¤ss von der Beschwerdegegnerin zu tragen (Art. 69 Abs. 1 bis IVG).</w:t>
      </w:r>
    </w:p>
    <w:p>
      <w:r>
        <w:t>4.2Â Â Â Â  Die durch einen Rechtsanwalt vertretene BeschwerdefÃ¼hrerin hat sodann ausgangsgemÃ¤ss gestÃ¼tzt auf Art. 61 lit. g ATSG in Verbindung mit Â§ 34 Abs. 1 und 3 des Gesetzes Ã¼ber das Sozialversicherungsgericht (GSVGer) Anspruch auf eine ProzessentschÃ¤digung. Diese ist unter BerÃ¼cksichtigung der Bedeutung der Streitsache und der Schwierigkeit des Prozesses auf Fr. 2Â500.-- (inklusive Mehrwertsteuer und Barauslagen) festzusetzen.</w:t>
      </w:r>
    </w:p>
    <w:p>
      <w:r>
        <w:t>Das Gericht erkennt:</w:t>
      </w:r>
    </w:p>
    <w:p>
      <w:r>
        <w:t>1.Â Â Â Â Â Â Â Â  Die Beschwerde wird in dem Sinne gutgeheissen, dass die angefochtene VerfÃ¼gung vom 26. Juli 2010 aufgehoben und die Sache an die Sozialversicherungsanstalt des Kantons ZÃ¼rich, IV-Stelle, zurÃ¼ckgewiesen wird, damit sie im Sinne der ErwÃ¤gungen verfahre und hernach Ã¼ber den Anspruch der BeschwerdefÃ¼hrerin auf HilflosenentschÃ¤digung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2'500.-- (inkl. Barauslagen und MWSt) zu bezahlen.</w:t>
      </w:r>
    </w:p>
    <w:p>
      <w:r>
        <w:t>4.Â Â Â Â Â Â Â Â  Zustellung gegen Empfangsschein an:</w:t>
      </w:r>
    </w:p>
    <w:p>
      <w:r>
        <w:t>- Rechtsanwalt Stephan KÃ¼bler</w:t>
      </w:r>
    </w:p>
    <w:p>
      <w:r>
        <w:t>- Sozialversicherungsanstalt des Kantons ZÃ¼rich, IV-Stelle, unter Beilage des Doppels von Urk. 32 und einer Kopie von Urk. 33</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