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IV.2010.00842 vom 28. September 2011</w:t>
      </w:r>
    </w:p>
    <w:p>
      <w:r>
        <w:t>ZH Sozialversicherungsgericht, 2011-09-28, DE</w:t>
      </w:r>
    </w:p>
    <w:p>
      <w:r>
        <w:rPr>
          <w:b/>
        </w:rPr>
        <w:t xml:space="preserve">Quelle: </w:t>
      </w:r>
      <w:r>
        <w:t>https://mcp.opencaselaw.ch/entscheid/zh_sozialversicherungsgericht_IV.2010.00842</w:t>
      </w:r>
    </w:p>
    <w:p>
      <w:r>
        <w:t>FR: ZH_SOZIALVERSICHERUNGSGERICHT IV.2010.00842 du 28 septembre 2011</w:t>
      </w:r>
    </w:p>
    <w:p>
      <w:r>
        <w:t>IT: ZH_SOZIALVERSICHERUNGSGERICHT IV.2010.00842 del 28 settembre 2011</w:t>
      </w:r>
    </w:p>
    <w:p>
      <w:pPr>
        <w:pStyle w:val="Heading2"/>
      </w:pPr>
      <w:r>
        <w:t>Erwägungen</w:t>
      </w:r>
    </w:p>
    <w:p>
      <w:r>
        <w:rPr>
          <w:b/>
        </w:rPr>
        <w:t>E. 2</w:t>
      </w:r>
    </w:p>
    <w:p>
      <w:r>
        <w:t>2.1Â Â Â Â  Nach durchgefÃ¼hrtem Vorbescheidverfahren sprach die IV-Stelle X.___ mit VerfÃ¼gung vom 18. April 2011 (Urk. 2 im Prozess Nr. IV.2011.00582) fÃ¼r die Zeit vom 1. November 2008 bis zum 31. Oktober 2009 gestÃ¼tzt auf einen InvaliditÃ¤tsgrad von 100 % eine befristete Invalidenrente zu.</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GemÃ¤ss Art. 14a Abs. 1 IVG haben versicherte Personen, die mindestens sechsÂ  Monate zu mindestens 50 % arbeitsunfÃ¤hig sind, Anspruch auf Integrationsmassnahmen zur Vorbereitung auf die berufliche Eingliederung, sofern dadurch die Voraussetzung zur DurchfÃ¼hrung von Massnahmen beruflicher Art geschaffen werden kann. Anspruch auf Umschulung gemÃ¤ss Art. 17 Abs. 1 IVG besteht, wenn die Umschulung infolge InvaliditÃ¤t notwendig ist und dadurch die ErwerbsfÃ¤higkeit voraussichtlich erhalten oder verbessert werden kann.</w:t>
      </w:r>
    </w:p>
    <w:p>
      <w:r>
        <w:rPr>
          <w:b/>
        </w:rPr>
        <w:t>E. 2.2</w:t>
      </w:r>
    </w:p>
    <w:p>
      <w:r>
        <w:t>ZunÃ¤chst ist der umstrittene Anspruch auf berufliche Massnahmen zu prÃ¼fen.</w:t>
      </w:r>
    </w:p>
    <w:p>
      <w:r>
        <w:t>Â Â Â Â Â Â Â Â  Die Beschwerdegegnerin stellt sich auf Standpunkt (Urk. 2), es bestehe kein Anspruch auf Umschulung, da keine dauerhafte EinschrÃ¤nkung und damit kein invaliditÃ¤tsbedingter Minderverdienst vorliege. Auch ohne gesundheitliche EinschrÃ¤nkungen seien der Versicherten nur Hilfsarbeiten mÃ¶glich, da sie Ã¼ber keinen Berufsabschluss verfÃ¼ge. Ein Anspruch auf Arbeitsvermittlung wÃ¼rde auch nur dann bestehen, wenn die BeschwerdefÃ¼hrerin bei der Stellensuche gesundheitlich eingeschrÃ¤nkt wÃ¤re.</w:t>
      </w:r>
    </w:p>
    <w:p>
      <w:r>
        <w:t>Â Â Â Â Â Â Â Â  DemgegenÃ¼ber lÃ¤sst die BeschwerdefÃ¼hrerin im Wesentlichen einwenden (Urk. 1), es gehe bereits aus einem Bericht von Dr. Z.___ vom 30. Mai 2008 hervor, dass sie seit Jahren unter chronischen RÃ¼ckenbeschwerden leide. SachverhaltsmÃ¤ssig seien die VerhÃ¤ltnisse ungenÃ¼gend abgeklÃ¤rt worden, denn es sei nie geprÃ¼ft worden, in welchem Ausmass sich diese Beschwerden auf ihre ArbeitsfÃ¤higkeit auswirken wÃ¼rden. Sodann hÃ¤tten auch versicherte Personen mit bescheidener Vorbildung grundsÃ¤tzlich Anspruch auf berufliche Massnahmen. Die Beschwerdegegnerin habe weder das ihr zumutbare Belastungsprofil noch allfÃ¤llig in Frage kommende TÃ¤tigkeiten nÃ¤her umschrieben (Urk. 1 S. 4).</w:t>
      </w:r>
    </w:p>
    <w:p>
      <w:r>
        <w:rPr>
          <w:b/>
        </w:rPr>
        <w:t>E. 2.3</w:t>
      </w:r>
    </w:p>
    <w:p>
      <w:r>
        <w:t>2.3.1Â Â  In medizinischer Hinsicht steht fest, dass die BeschwerdefÃ¼hrerin seit 2005 unter Kniebeschwerden leidet (Urk. 7/7/11) und deswegen verschiedentlich arbeitsunfÃ¤hig war (Urk. 7/8/1-3 und 7/24/8). Dr. med. A.___, Facharzt fÃ¼r OrthopÃ¤die, diagnostizierte im Bericht vom 26. April 2006 eine bilaterale Gonarthrose mit femoropatellÃ¤rer und beginnender femorotibialer Arthrose. Er erachtete eine konservative Behandlung mit Schonung und Schmerzmedikation als angezeigt, eine operative Behandlung drÃ¤nge sich zur Zeit nicht auf (Urk. 7/7/3-4). Da sich insbesondere mit Bezug auf die Kniebeschwerden unter konservativer Behandlung keine Besserung abzeichnete, erfolgte am 19. MÃ¤rz 2008 im Spital B.___ ein operativer Eingriff, bei welchem ein femoropatellÃ¤rer Gelenkersatz am linken Knie eingesetzt wurde (Austrittsbericht vom 25. MÃ¤rz 2008; Urk. 7/7/8). GemÃ¤ss diesem Bericht gestaltete sich der postoperative Verlauf komplikationslos und die Versicherte habe in gutem Allgemeinzustand bei reizlosen WundverhÃ¤ltnissen und an GehstÃ¶cken selbstÃ¤ndig mobil nach Hause entlassen werden kÃ¶nnen. Anschliessend erfolgte die physiotherapeutische Nachbehandlung (Urk. 7/7/9). Im Attest vom 30. Mai 2008 bescheinigte der Hausarzt Dr. med. Z.___, Facharzt fÃ¼r innere Medizin/Rheuma, der BeschwerdefÃ¼hrerin eine vollstÃ¤ndige ArbeitsunfÃ¤higkeit in ihrer angestammten TÃ¤tigkeit im Reinigungsdienst; bei entsprechender ErwerbstÃ¤tigkeit sei von einer 100%igen ErwerbsfÃ¤higkeit auszugehen (Urk. 7/24/8). Laut den Berichten des Spitals B.___ vom 24./25. Juni 2008 war der postoperative Verlauf weiterhin komplikationslos, die BeschwerdefÃ¼hrerin verspÃ¼re belastungsabhÃ¤ngige Schmerzen am linken Kniegelenk und zeige noch ein deutlich hinkendes Gangbild. GemÃ¤ss dem behandelnden Chirurgen, Dr. C.___, war eine gute mediale und laterale BandstabilitÃ¤t vorhanden, doch liege noch eine deutliche Atrophie des Quadrizeps im Vergleich zur Gegenseite mit Kraftminderung vor (Urk. 7/25/7). Dr. C.___ erachtete den Gesundheitszustand als besserungsfÃ¤hig und stellte eine gute Prognose. Nach seiner Auffassung sollten kniebelastende Arbeiten, insbesondere kniende TÃ¤tigkeiten und Kniebeugen vermieden werden, um die Teilendoprothese nicht zu gefÃ¤hrden (Urk. 7/25/8). Dem Attest von Dr. C.___ vom 19. Januar 2009 ist eine kontinuierliche Verbesserung der Beschwerden am linken Knie zu entnehmen. Die BeschwerdefÃ¼hrerin laufe schmerzfrei und habe nur noch Probleme beim Treppabgehen. Er bescheinigte der Versicherten eine nach wie vor vollstÃ¤ndige ArbeitsunfÃ¤higkeit als Reinigungsmitarbeiterin, wobei seiner Auffassung nach diese TÃ¤tigkeit nie mehr aufgenommen werden kÃ¶nne. Prognostisch sollte indes in einer angepassten TÃ¤tigkeit teils stehend, teils sitzend und ohne das Heben von schweren GegenstÃ¤nden und ohne Knien eine vollstÃ¤ndige ArbeitsfÃ¤higkeit ab Dezember 2008 erreicht werden kÃ¶nnen (Urk. 7/43/6).</w:t>
      </w:r>
    </w:p>
    <w:p>
      <w:r>
        <w:t>Â Â Â Â Â Â Â Â  Als unverÃ¤ndert gegenÃ¼ber seiner EinschÃ¤tzung vom 30. Mai 2008 bezeichnete Dr. Z.___ den Gesundheitszustand der Versicherten im Bericht vom 14. Januar 2009 (Urk. 7/42/1-4). Dabei wies er allerdings darauf hin, dass die Operation am rechten Knie unmittelbar bevorstehe (Urk. 7/42/2). Dieser Eingriff wurde am 8. April 2009 durchgefÃ¼hrt und der BeschwerdefÃ¼hrerin eine Femoropatellarprothese am rechten Knie implantiert (Urk. 7/47/6-7 und 7/73/5). Dr. Y.___, OrthopÃ¤die D.___, schÃ¤tzte den Heilverlauf auf eine Dauer von sechs bis zwÃ¶lf Monaten (Urk. 7/47/6). Aus seinem Bericht vom 12.</w:t>
      </w:r>
    </w:p>
    <w:p>
      <w:r>
        <w:t>Dezember 2009 (Urk. 7/73/5-6) geht hervor, dass bei einem regelrechten postoperativen Verlauf eine gute Prognose zu erwarten sei (Urk. 7/73/5). Die bisherige TÃ¤tigkeit sei nicht mehr zumutbar. In einer adÃ¤quaten TÃ¤tigkeit mit Wechselhaltung und gewissen Limitierungen mit Bezug auf die Bodenbeschaffenheit schÃ¤tzte Dr. Y.___ die der BeschwerdefÃ¼hrerin zumutbare ArbeitsfÃ¤higkeit retrospektiv seit August 2009 auf 100 % ein (Urk. 7/73/6).</w:t>
      </w:r>
    </w:p>
    <w:p>
      <w:r>
        <w:rPr>
          <w:b/>
        </w:rPr>
        <w:t>E. 2.3.2</w:t>
      </w:r>
    </w:p>
    <w:p>
      <w:r>
        <w:t>Zusammenfassend gehen sowohl die Ãrzte als auch die Beschwerdegegnerin Ã¼bereinstimmend davon aus, dass die seit dem 19. November 2007 praktisch ununterbrochen vollstÃ¤ndig arbeitsunfÃ¤hig geschriebene BeschwerdefÃ¼hrerin in ihrer bisher ausgeÃ¼bten TÃ¤tigkeit im Reinigungsdienst nicht mehr arbeitsfÃ¤hig ist und auch nie mehr sein wird (Urk. 7/48/1 und 7/49/1-2 in Verbindung mit Urk. 7/8/1-5). Angesichts der beiden Knieprothesen mÃ¶glich sind aus Ã¤rztlicher Sicht teils sitzende, teils stehende TÃ¤tigkeiten, ohne zu knien (Urk. 7/73/5). Uneinig sind sich die Parteien, ob und allenfalls ab welchem Zeitpunkt der BeschwerdefÃ¼hrerin die Verwertung einer RestarbeitsfÃ¤higkeit in einer leidensangepassten TÃ¤tigkeit zumutbar ist.</w:t>
      </w:r>
    </w:p>
    <w:p>
      <w:r>
        <w:t>Â Â Â Â Â Â Â Â  Wenn die Beschwerdegegnerin gestÃ¼tzt auf die Berichte der Dres. Y.___ und C.___ vom Spital B.___ vom 12. Dezember 2009 (Urk. 7/73/5) davon ausgeht, die BeschwerdefÃ¼hrerin sei seit August 2009 in einer angepassten TÃ¤tigkeit mit Wechselhaltung vollstÃ¤ndig arbeitsfÃ¤hig (Urk. 11/2 und 11/11), so ist dabei zu beachten, dass sich sÃ¤mtliche Ã¤rztlichen Atteste ausschliesslich mit der Knieproblematik auseinandergesetzt haben und sich die EinschÃ¤tzung der RestarbeitsfÃ¤higkeit allein auf die Kniebeschwerden unter BerÃ¼cksichtigung der gesundheitlichen Entwicklung nach der Implantation der beiden Knieprothesen bezieht. Beim Bericht des Spitals B.___ vom 19. Januar 2009 (Urk. 7/43/5-6) ist zudem zu beachten, dass sich die Angaben des Mediziners ebenfalls ausschliesslich auf die von ihm behandelten Knieleiden beziehen (Urk. 7/43/6) und Ã¼berdies zum Zeitpunkt dieser Berichterstattung die Operation des rechten Knies erst bevorstand. Deshalb kann seine EinschÃ¤tzung der Arbeitsbelastbarkeit in einer leidensangepassten TÃ¤tigkeit (Urk. 7/43/5) lediglich fÃ¼r die Zeit vor der zweiten Knieoperation und unter Ausklammerung der RÃ¼ckenproblematik gelten. Aus dem Bericht vom 12. Dezember 2009 (Urk. 7/73/4-6) geht sodann hervor, dass die Belastbarkeit beider Beine nach dem Einsetzen der Knieimplantate eingeschrÃ¤nkt war und kniende TÃ¤tigkeiten, langes Stehen und Gehen Schmerzen auslÃ¶sen konnte (Urk. 7/73/5). Auch die EinschÃ¤tzung, wonach seit August 2009 eine ArbeitsfÃ¤higkeit von 100 % erreichbar sein sollte, bezieht sich einzig auf die Knieproblematik (Urk. 7/73/5).</w:t>
      </w:r>
    </w:p>
    <w:p>
      <w:r>
        <w:t>Â Â Â Â Â Â Â Â  Dass die BeschwerdefÃ¼hrerin aber - wie sie zu Recht geltend machen lÃ¤sst (Urk. 1 S. 3 f.) - seit Jahren unter chronischen RÃ¼ckenschmerzen leidet, ist nach der Aktenlage ausgewiesen. So wurde sie bereits in den Jahren 2004 und 2005 wegen ihrer RÃ¼ckenbeschwerden physiotherapeutisch behandelt, und im gleichen Zeitraum (2004 bis 2006) stand sie deswegen bei Dr. Z.___ in Behandlung (Urk. 7/7/6). Er diagnostizierte in seinem Bericht vom 30. Mai 2008 ein thorakolumbovertebrales Syndrom sowie ein rezidivierendes thorakospondylogenes Syndrom (Urk. 7/24/8). GemÃ¤ss der am 20. Dezember 2004 durchgefÃ¼hrten Computertomografie der BrustwirbelsÃ¤ule leidet die BeschwerdefÃ¼hrerin unter einer leicht akzentuierten Kyphose der mittleren BrustwirbelsÃ¤ule mit kleinen Osteophyten an den WirbelkÃ¶rpern (Urk. 7/24/12). Bezeichnete Dr. A.___ die Beschwerden am 26. April 2006 noch als "untergeordnet" (Urk. 7/7/3), so finden sich in den weiteren Berichten keine weiteren Angaben mehr zur RÃ¼ckenproblematik. Dies ist jedoch insofern nachvollziehbar, als die Beschwerden an beiden Knien und deren chirurgische Behandlung Ã¼ber Jahre im Vordergrund standen und den Gesundheitszustand der BeschwerdefÃ¼hrerin dominierten. Somit ist es nicht erstaunlich, wenn ausschliesslich die Kniebehandlungen und deren postoperativer Verlauf medizinisch dokumentiert worden sind.</w:t>
      </w:r>
    </w:p>
    <w:p>
      <w:r>
        <w:t>Â Â Â Â Â Â Â Â  Entgegen der Auffassung der Beschwerdegegnerin (Urk. 7/49/5 und 7/76/3) kann jedoch nicht ohne zusÃ¤tzliche AbklÃ¤rungen davon ausgegangen werden, eine der Knieproblematik angepasste TÃ¤tigkeit werde ohne Weiteres auch den RÃ¼ckenbeschwerden gerecht, denn eine ausschliesslich beziehungsweise vorwiegend sitzende TÃ¤tigkeit ist nicht zwangslÃ¤ufig auch fÃ¼r RÃ¼ckenpatienten optimal. Dass diese Schlussfolgerung der Beschwerdegegnerin mit Blick auf die RestarbeitsfÃ¤higkeit der Versicherten zwischenzeitlich nicht mehr zutrifft, hat sie mit den Zeugnissen von Dr. Y.___ (Urk. 11/3/3) und von Dr. Z.___ (Urk. 11/3/4) je vom 23. Mai 2011 belegt, attestieren diese Zeugnisse der BeschwerdefÃ¼hrerin doch lediglich noch eine zumutbare RestarbeitsfÃ¤higkeit im Ausmass von 50 %.</w:t>
      </w:r>
    </w:p>
    <w:p>
      <w:r>
        <w:rPr>
          <w:b/>
        </w:rPr>
        <w:t>E. 2.3.3</w:t>
      </w:r>
    </w:p>
    <w:p>
      <w:r>
        <w:t>Zusammenfassend ergibt sich, dass die medizinische Situation der BeschwerdefÃ¼hrerin mit Bezug auf die RÃ¼ckenbeschwerden zu wenig abgeklÃ¤rt ist und der RÃ¼ckfragen durch die Beschwerdegegnerin beim behandelnden Rheumatologen Dr. Z.___ bedarf. Dabei wird die Beschwerdegegnerin, an welche die Sache unter Aufhebung der VerfÃ¼gung vom 4. August 2010 zurÃ¼ckzuweisen ist, insbesondere die Auswirkung dieser Beschwerden auf die der BeschwerdefÃ¼hrerin - unter Beachtung der kniebedingten Limitierungen - zumutbare RestarbeitsfÃ¤higkeit sowie unter BerÃ¼cksichtigung ihres Anspruches auf berufliche Massnahmen zu prÃ¼fen haben. Denn mit Bezug auf die beruflichen Massnahmen ist aktenkundig, dass aufgrund der getÃ¤tigten AbklÃ¤rungen die EingliederungsfÃ¤higkeit bejaht wurde, Schul- und Berufsbiografie berufliche Massnahmen zulassen und dadurch eine Verbesserung oder Erhaltung der ErwerbsfÃ¤higkeit bejaht worden ist (Urk. 7/28/1-2, 7/29/1-3 und 7/37/1). So wurden mit Mitteilung vom 4. Dezember 2009 (richtig: 2008) FrÃ¼hintegrationsmassnahmen im Hinblick auf die Verbesserung der Eingliederungschancen an einem angepassten Arbeitsplatz durchgefÃ¼hrt, wobei die Beschwerdegegnerin die Kosten fÃ¼r einen Deutschintensivkurs vom 5. Januar bis zum 10. April 2009 Ã¼bernahm (Urk. 7/36/1). Die BeschwerdefÃ¼hrerin nahm an dem Kurs teil (Urk. 7/44) und schloss ihn am 3. April 2009 ab (Urk. 7/55/1-4).</w:t>
      </w:r>
    </w:p>
    <w:p>
      <w:r>
        <w:t>Â Â Â Â Â Â Â Â  Die Beschwerde gegen die angefochtene VerfÃ¼gung vom 4. August 2010 ist in diesem Sinne gutzuheissen.</w:t>
      </w:r>
    </w:p>
    <w:p>
      <w:r>
        <w:rPr>
          <w:b/>
        </w:rPr>
        <w:t>E. 3</w:t>
      </w:r>
    </w:p>
    <w:p>
      <w:r>
        <w:t>3.1Â Â Â Â</w:t>
      </w:r>
    </w:p>
    <w:p>
      <w:r>
        <w:t>3.1.1Â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w:t>
      </w:r>
    </w:p>
    <w:p>
      <w:r>
        <w:t>3.1.2Â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3.1.3Â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3.2Â Â Â Â  Zur Befristung der Rente brachte die Beschwerdegegnerin im Wesentlichen vor, es ergebe sich aus den medizinischen Attesten (Urk. 11/2 [VerfÃ¼gungsteil 2] und Urk. 11/11 S. 2 f.), dass fÃ¼r die angestammte TÃ¤tigkeit zwar eine vollstÃ¤ndige ArbeitsunfÃ¤higkeit vorliege, indessen fÃ¼r eine behinderungsangepasste TÃ¤tigkeit eine vollstÃ¤ndige ArbeitsfÃ¤higkeit attestiert werde. Hierzu stehe das von der BeschwerdefÃ¼hrerin eingereichte Attest von Dr. Z.___ vom 23. Mai 2011, wonach eine 100%ige ErwerbsfÃ¤higkeit auch fÃ¼r eine leichte, wechselseitige TÃ¤tigkeit nicht mehr gegeben sei, nicht im Widerspruch, denn daraus gehe lediglich hervor, dass eben bis zu diesem Zeitpunkt von einer vollstÃ¤ndigen ArbeitsfÃ¤higkeit ausgegangen werden kÃ¶nne.</w:t>
      </w:r>
    </w:p>
    <w:p>
      <w:r>
        <w:t>Â Â Â Â Â Â Â Â  Dem liess die BeschwerdefÃ¼hrerin zur Hauptsache entgegnen (Urk. 11/1), die Schlussfolgerung der Beschwerdegegnerin mit Bezug auf die RestarbeitsfÃ¤higkeit stÃ¼tze sich einzig auf die prognostischen EinschÃ¤tzungen der Ãrzte im Verlauf der Rekonvaleszenz ab (Urk. 11/1 S. 3 f.). Es habe sich aber herausgestellt, dass sich diese Prognosen nicht vollstÃ¤ndig erfÃ¼llt hÃ¤tten, sich ihr Gesundheitszustand vielmehr verschlechtert habe und sie hÃ¤ufig stÃ¼rze. Seit einiger Zeit werde sogar ein weiterer Eingriff erwogen, sei aber nur deshalb bislang nicht durchgefÃ¼hrt worden, weil die Erfolgsaussichten zu wenig klar seien. Vor diesem Hintergrund seien frÃ¼here EinschÃ¤tzungen der zumutbaren RestarbeitsfÃ¤higkeit, insbesondere auch angesichts der RÃ¼ckenbeschwerden, revidiert worden, wie dies auch aus den je vom 23. Mai 2011 datierenden Zeugnissen von Dr. Z.___ und vom Spital B.___ (Urk. 11/3/3 und 11/3/4) hervorgehe.</w:t>
      </w:r>
    </w:p>
    <w:p>
      <w:r>
        <w:t>3.3Â Â Â Â</w:t>
      </w:r>
    </w:p>
    <w:p>
      <w:r>
        <w:t>3.3.1Â Â  Zu vergleichen ist der Sachverhalt, wie er beim Rentenbeginn am 1. November 2008 bestanden hat, mit demjenigen bei der Aufhebung der Rente im Oktober 2009.</w:t>
      </w:r>
    </w:p>
    <w:p>
      <w:r>
        <w:t>3.3.2Â Â  Der von der Beschwerdegegnerin ermittelte InvaliditÃ¤tsgrad von 100 % beruhte auf dem Umstand, dass der BeschwerdefÃ¼hrerin am 19. MÃ¤rz 2008 im Spital B.___ am linken Knie eine Prothese eingesetzt worden war (Urk. 7/7/8) und nach einem soweit komplikationslosen Verlauf des Heilungsprozesses gemÃ¤ss dem Bericht von Dr. C.___ vom 19. Januar 2009 erst ab Dezember 2008 wieder eine vollstÃ¤ndige ArbeitsfÃ¤higkeit - allerdings nicht im angestammten TÃ¤tigkeitsbereich, sondern leidensangepasst mit verschiedenen Limitierungen - habe erreicht werden kÃ¶nnen (Urk. 7/43/6). Allerdings blieb fÃ¼r eine Verwertung dieser RestarbeitsfÃ¤higkeit kein Raum, da sich die Beschwerden am rechten Knie zwischenzeitlich massiv verschlimmert hatten, ein weiterer operativer Eingriff bevorstand, welcher am 8. April 2009 durchgefÃ¼hrt wurde (Urk. 7/47/6-7 und 7/73/5), worauf sowohl in der angestammten als auch ein einer angepassten TÃ¤tigkeit wiederum vollstÃ¤ndige ArbeitsunfÃ¤higkeit - jedenfalls bis August 2009 - vorlag (Bericht vom 12. Dezember 2009; Urk. 7/73/5).</w:t>
      </w:r>
    </w:p>
    <w:p>
      <w:r>
        <w:t>3.3.3Â Â  Die Beschwerdegegnerin geht zwar gestÃ¼tzt auf den Bericht vom 12. Dezember 2009 von einer Verbesserung ab August 2009 aus, doch ist eine solche aufgrund der Aktenlage nicht ausgewiesen, denn die Ã¤rztliche EinschÃ¤tzung der RestarbeitsfÃ¤higkeit bezieht sich - wie bereits dargelegt - ausschliesslich auf die Knieproblematik. Es ist aber nicht auszuschliessen dass die RÃ¼ckenbeschwerden, welche angesichts der massiven Knieleiden vorÃ¼bergehend in den Hintergrund getreten waren, einen nicht unbedeutenden Einfluss auf die der BeschwerdefÃ¼hrerin zumutbare RestarbeitsfÃ¤higkeit haben.</w:t>
      </w:r>
    </w:p>
    <w:p>
      <w:r>
        <w:t>Â Â Â Â Â Â Â Â  GestÃ¼tzt auf die Aktenlage ist deshalb eine Verbesserung des Gesundheits-zustandes der BeschwerdefÃ¼hrerin ab August 2009 nicht rechtsgenÃ¼gend ausgewiesen, und es besteht fÃ¼r eine Befristung der Invalidenrente bis zum 31. Oktober 2009 keine ausreichende Grundlage. Die VerfÃ¼gung vom 18. April 2011 ist deshalb mit der Feststellung, dass die BeschwerdefÃ¼hrerin auch nach dem 31. Oktober 2009 weiterhin Anspruch auf eine ganze Rente hat, aufzuheben, und die Sache ist - gestÃ¼tzt auf Â§ 26 Art. 1 des Gesetzes Ã¼ber das Sozialversicherungsgericht (GSVGer) - an die Beschwerdegegnerin zurÃ¼ckzuweisen, damit sie die Auswirkungen der RÃ¼ckenbeschwerden auf die RestarbeitsfÃ¤higkeit prÃ¼fe, hernach abklÃ¤re, welche TÃ¤tigkeiten der Versicherte leidensangepasst noch zumutbar sind und den Anspruch auf eine Invalidenrente erneut prÃ¼fe und hierÃ¼ber verfÃ¼ge.</w:t>
      </w:r>
    </w:p>
    <w:p>
      <w:r>
        <w:rPr>
          <w:b/>
        </w:rPr>
        <w:t>E. 4</w:t>
      </w:r>
    </w:p>
    <w:p>
      <w:r>
        <w:t>4.1Â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900.-- angesichts der Vereinigung der beiden Verfahren als angemessen. AusgangsgemÃ¤ss ist diese der Beschwerdegegnerin aufzuerlegen.</w:t>
      </w:r>
    </w:p>
    <w:p>
      <w:r>
        <w:t>4.2Â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Â Â Â Â Â Â Â Â  Der BeschwerdefÃ¼hrerin wurde Rechtanwalt Viktor GyÃ¶rffy mit Wirkung ab dem 11. April 2011 als unentgeltlicher Rechtsvertreter bestellt (Urk. 11/17). Im Prozess Nr. IV.2010.00842 stellte die Versicherte kein entsprechendes Gesuch. Die ParteientschÃ¤digung ist demnach fÃ¼r dieses Verfahren fÃ¼r die Zeit ab 14. September 2010 nach richterlichem Ermessen unter BerÃ¼cksichtigung der Schwierigkeit der Sache auf Fr. 1'300.-- und ab dem 11. April 2011 entsprechend der von Rechtsanwalt GyÃ¶rffy eingereichten Kostennote vom 21. September 2011 (Urk. 11/18) zu bemessen. In dieser macht er einen Aufwand von rund sieben Stunden, das heisst Fr. 1'433.30, und Barauslagen im Betrag von Fr. 71.-- geltend (Urk. 11/18). Die EntschÃ¤digung von Fr. 1'625.20 einschliesslich Barauslagen und Mehrwertsteuer ist angemessen. Demnach hat die Beschwerdegegnerin insgesamt eine EntschÃ¤digung von Fr. 2'925.20 zu leisten.</w:t>
      </w:r>
    </w:p>
    <w:p>
      <w:r>
        <w:t>Das Gericht beschliesst:</w:t>
      </w:r>
    </w:p>
    <w:p>
      <w:r>
        <w:t>Der Prozess Nr. IV.2011.00582 in Sachen der Parteien wird mit dem vorliegenden Prozess Nr. IV.2010.00842 vereinigt und als dadurch erledigt abgeschrieben,</w:t>
      </w:r>
    </w:p>
    <w:p>
      <w:r>
        <w:t>und erkennt:</w:t>
      </w:r>
    </w:p>
    <w:p>
      <w:r>
        <w:t>1.Â Â Â Â Â Â Â Â  Die Beschwerde gegen die VerfÃ¼gung vom 4. August 2010 wird in dem Sinne gutgeheissen, dass die angefochtene VerfÃ¼gung aufgehoben und die Sache zu weiterem Vorgehen im Sinne der ErwÃ¤gungen und neuem Entscheid Ã¼ber den Anspruch der BeschwerdefÃ¼hrerin auf berufliche Massnahmen an die Sozialversicherungsanstalt des Kantons ZÃ¼rich, IV-Stelle, zurÃ¼ckgewiesen wird.</w:t>
      </w:r>
    </w:p>
    <w:p>
      <w:r>
        <w:t>2.Â Â Â Â Â Â Â Â  In Gutheissung der Beschwerde gegen die VerfÃ¼gung vom 18. April 2011 wird die angefochtene VerfÃ¼gung mit der Feststellung, dass die BeschwerdefÃ¼hrerin auch nach dem 31. Oktober 2009 Anspruch auf eine ganze Invalidenrente hat, aufgehoben und die Sache wird an die Sozialversicherungsanstalt des Kantons ZÃ¼rich, IV-Stelle, zurÃ¼ckgewiesen, damit diese, nach erfolgter AbklÃ¤rung im Sinne der ErwÃ¤gungen, Ã¼ber den Leistungsanspruch der BeschwerdefÃ¼hrerin neu verfÃ¼ge.</w:t>
      </w:r>
    </w:p>
    <w:p>
      <w:r>
        <w:t>3.Â Â Â Â Â Â Â Â  Die Gerichtskosten von Fr. 900.-- werden der Beschwerdegegnerin auferlegt. Rechnung und Einzahlungsschein werden der Kostenpflichtigen nach Eintritt der Rechtskraft zugestellt.</w:t>
      </w:r>
    </w:p>
    <w:p>
      <w:r>
        <w:t>4.Â Â Â Â Â Â Â Â  a) Die Beschwerdegegnerin wird verpflichtet, der BeschwerdefÃ¼hrerin eine ProzessentschÃ¤digung von Fr. 1'300.-- (inkl. Barauslagen und MWSt) zu bezahlen.</w:t>
      </w:r>
    </w:p>
    <w:p>
      <w:r>
        <w:t>Â Â Â Â Â Â Â Â Â Â  b) Die Beschwerdegegnerin wird verpflichtet, dem unentgeltlichen Rechtsvertreter der BeschwerdefÃ¼hrerin, Rechtsanwalt Viktor GyÃ¶rffy, ZÃ¼rich, eine ProzessentschÃ¤digung von Fr. 1'625.20 (inkl. Barauslagen und MWSt) zu bezahlen.</w:t>
      </w:r>
    </w:p>
    <w:p>
      <w:r>
        <w:rPr>
          <w:b/>
        </w:rPr>
        <w:t>E. 5</w:t>
      </w:r>
    </w:p>
    <w:p>
      <w:r>
        <w:t>Zustellung gegen Empfangsschein an:</w:t>
      </w:r>
    </w:p>
    <w:p>
      <w:r>
        <w:t>- Rechtsanwalt Viktor GyÃ¶rffy</w:t>
      </w:r>
    </w:p>
    <w:p>
      <w:r>
        <w:t>- Sozialversicherungsanstalt des Kantons ZÃ¼rich, IV-Stelle</w:t>
      </w:r>
    </w:p>
    <w:p>
      <w:r>
        <w:t>- Bundesamt fÃ¼r Sozialversicherungen</w:t>
      </w:r>
    </w:p>
    <w:p>
      <w:r>
        <w:t>- Pensionskasse E.___</w:t>
      </w:r>
    </w:p>
    <w:p>
      <w:r>
        <w:t>sowie</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