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IV.2010.00830 vom 15. September 2011</w:t>
      </w:r>
    </w:p>
    <w:p>
      <w:r>
        <w:t>ZH Sozialversicherungsgericht, 2011-09-15, DE</w:t>
      </w:r>
    </w:p>
    <w:p>
      <w:r>
        <w:rPr>
          <w:b/>
        </w:rPr>
        <w:t xml:space="preserve">Quelle: </w:t>
      </w:r>
      <w:r>
        <w:t>https://mcp.opencaselaw.ch/entscheid/zh_sozialversicherungsgericht_IV.2010.00830</w:t>
      </w:r>
    </w:p>
    <w:p>
      <w:r>
        <w:t>FR: ZH_SOZIALVERSICHERUNGSGERICHT IV.2010.00830 du 15 septembre 2011</w:t>
      </w:r>
    </w:p>
    <w:p>
      <w:r>
        <w:t>IT: ZH_SOZIALVERSICHERUNGSGERICHT IV.2010.00830 del 15 settembre 2011</w:t>
      </w:r>
    </w:p>
    <w:p>
      <w:pPr>
        <w:pStyle w:val="Heading2"/>
      </w:pPr>
      <w:r>
        <w:t>Erwägungen</w:t>
      </w:r>
    </w:p>
    <w:p>
      <w:r>
        <w:rPr>
          <w:b/>
        </w:rPr>
        <w:t>E. 2</w:t>
      </w:r>
    </w:p>
    <w:p>
      <w:r>
        <w:t>2.1Â Â Â Â  Dr. med. H.___, Facharzt FMH fÃ¼r Allgemeine Medizin, verfasste am 11. Dezember 2006 zuhanden der zustÃ¤ndigen Pensionskasse ein Gutachten Ã¼ber den Gesundheitszustand der BeschwerdefÃ¼hrerin. Er diagnostizierte eine intraforaminale Diskushernie rechts L3/L4, eine grÃ¶ssere Diskushernie mit Spinalkanalstenose rechts L4/L5 sowie eine Diskusprotrusion L5/S1, ein generalisiertes, weichteilrheumatisches Schmerzsyndrom, eine Periarthropathia tendinotica humeroscapularis rechts sowie eine reaktive Depression und AnpassungsstÃ¶rung. Die BeschwerdefÃ¼hrerin sei sowohl im angestammten Beruf als auch in einer anderen TÃ¤tigkeit zu 100 % arbeitsunfÃ¤hig (Urk. 7/4).</w:t>
      </w:r>
    </w:p>
    <w:p>
      <w:r>
        <w:t>2.2Â Â Â Â  Dr. Z.___ diagnostizierte mit Bericht vom 23. MÃ¤rz 2007 (1) eine rezidivierende depressive StÃ¶rung, gegenwÃ¤rtig mittelgradige Episode mit somatischen Symptomen (ICD-10 F33.11), (2) eine funktionelle Dyspepsie und Colon irritabile, (3) ein reaktives chronisches generalisiertes myofasziales Schmerzsyndrom und (4) eine SchmerzverarbeitungsstÃ¶rung (ICD-10 F54). Die BeschwerdefÃ¼hrerin sei in der angestammten TÃ¤tigkeit ab sofort zu 50 % arbeitsfÃ¤hig (Urk. 7/14/6). Am 13. November 2007 ergÃ¤nzte er, aus psychiatrischer Sicht sei nur vom 29. Juli bis 24. August 2006 eine ArbeitsunfÃ¤higkeit attestiert worden (Urk. 7/19).</w:t>
      </w:r>
    </w:p>
    <w:p>
      <w:r>
        <w:t>2.3Â Â Â Â  PD Dr. A.___ hielt mit Bericht vom 12. September 2007 als Diagnosen ein Lumbovertebralsyndrom bei muskulÃ¤rer Insuffizienz der LWS und eine Adipositas fest. Somatisch bestehe keine ArbeitsunfÃ¤higkeit. In der angestammten TÃ¤tigkeit bestehe seit Mai 2006 eine 60- bis 70%ige ArbeitsfÃ¤higkeit, in einer behinderungsangepassten TÃ¤tigkeit eine 80- bis 100%ige (Urk. 7/17).</w:t>
      </w:r>
    </w:p>
    <w:p>
      <w:r>
        <w:t>2.4Â Â Â Â  Die BeschwerdefÃ¼hrerin war vom 22. bis 25. Januar 2007 im Spital I.___ hospitalisiert. Mit Bericht vom 25. Januar 2007 hielten die Ãrzte des Spitals I.___ als Diagnosen (1) ein chronisches generalisiertes myofasziales Schmerzsyndrom, Differentialdiagnose Fibromyalgie, bei Panvertebralsyndrom mit lumbospondylogenem Syndrom rechtsbetont und aktuell: Schmerzexazerbation, Differentialdiagnose bei Halswirbelimmobilisation, (2) eine chronische Obstipation, (3) eine akute Harnwegsinfektion, (4) eine Noroxin-UnvertrÃ¤glichkeit, (5) ein depressives Zustandsbild und (6) Asthma bronchiale, aktuell beschwerdefrei, fest. Sie hÃ¤tten mit der BeschwerdefÃ¼hrerin eine Ãberweisung in die ambulante interdisziplinÃ¤re Schmerzsprechstunde des Spitals K.___ besprochen. Die BeschwerdefÃ¼hrerin werde in etwa zwei Monaten aufgeboten (Urk. 7/45/10-13).</w:t>
      </w:r>
    </w:p>
    <w:p>
      <w:r>
        <w:t>2.5Â Â Â Â  Dr. C.___ berichtete der Beschwerdegegnerin am 17. MÃ¤rz 2008 (Urk. 7/45/3-4). Er nannte dabei folgende Diagnosen: (1) ein chronisches generalisiertes myofasziales Schmerzyndrom, (2) rezidivierende Harnwegsinfekte, (3) eine chronische Obstipation unter Opiaten, (4) eine Periarthropathia humeroscapularis tendinotica rechts bei subacromialem Impingement bei Acromionsporn, (5) einen Verdacht auf eine depressive Episode, (6) Asthma bronchiale mit rezidivierenden Exazerbationen und (7) einen Status nach laparoskopischer Sigmaresektion bei Divertikulitis im Februar 2000. Die ArbeitsfÃ¤higkeit kÃ¶nne er nicht genau beurteilen. Dr. C.___ legte seinem Bericht auch denjenigen des Spitals K.___, Rheumaklinik und Institut fÃ¼r Physikalische Medizin, vom 13. Oktober 2006, bei, welchem die gleichen Diagnosen entnommen werden kÃ¶nnen (Urk. 7/45/7).</w:t>
      </w:r>
    </w:p>
    <w:p>
      <w:r>
        <w:t>2.6Â Â Â Â  Dr. D.___ hielt in seinem Gutachten vom 20. August 2008 fest, bei der BeschwerdefÃ¼hrerin bestehe keine psychiatrische Erkrankung. Aus psychiatrisch-psychotherapeutischer Sicht bestehe daher bei der BeschwerdefÃ¼hrerin in der angestammten wie auch in einer angepassten TÃ¤tigkeit keine Minderung der ArbeitsfÃ¤higkeit. Auch TÃ¤tigkeiten im Haushalt seien ohne EinschrÃ¤nkung zumutbar. Es sei mit Ã¼berwiegender Wahrscheinlichkeit auch fÃ¼r das Jahr 2006 aus psychiatrischer Sicht keine ArbeitsunfÃ¤higkeit begrÃ¼ndbar (Urk. 7/52).</w:t>
      </w:r>
    </w:p>
    <w:p>
      <w:r>
        <w:t>2.7Â Â Â Â  Dr. E.___ nannte im Gutachten vom 4. MÃ¤rz 2009 als Diagnosen (1) chronische Schmerzen am ganzen KÃ¶rper bei Symptomatik vorwiegend im Bereich des Magen-Darm-Traktes sowie bezÃ¼glich der Harnblase, chronischen Kreuzschmerzen bei Status nach Diskushernie L3/4 und L4/5 rechts sowie bei Diskusprotrusion L4/5 beidseits und Diskopathie L2/3 ohne Nervenwurzelkompression, und (2) anamnestisch Colon irritabile, innere HÃ¤morrhoiden (29. Januar 2003), chronische Obstipation, Harnwegsinfekt, Asthma bronchiale (15. Februar 2006), lumbospondylogene Beschwerdehaftigkeit mit Halbseitensymptomatik (26. Mai 2006), generalisiertes weichteilrheumatisches Schmerzsyndrom, Periarthropathia tendinopathica humeroscapularis rechts, reaktive Depression und AnpassungsstÃ¶rung (11. Dezember 2006) und Adipositas (Urk. 7/71/20). Aus streng rheumatologischer Sicht ergÃ¤ben sich keine klaren Befunde, welche eine ArbeitsfÃ¤higkeit ausschliessen wÃ¼rden. Dementsprechend kÃ¶nne er versicherungsrechtlich keine ArbeitsunfÃ¤higkeit attestieren. Jedoch sei aus allgemeiner, nicht speziell Ã¤rztlicher Sicht nicht erkennbar, dass irgendeine Arbeit mÃ¶glich sei (Urk. 7/71/23).</w:t>
      </w:r>
    </w:p>
    <w:p>
      <w:r>
        <w:t>2.8Â Â Â Â  Dr. G.___ nahm am 11. Oktober 2010 zum Gutachten von Dr. D.___ Stellung. Er hielt dabei fest, das Gutachten lasse sich kritisch hinterfragen. So habe lediglich ein Begutachtungstermin stattgefunden und dies mit Hilfe eines Dolmetschers. Es erscheine fraglich, ob die BeschwerdefÃ¼hrerin die Fragen in den durchgefÃ¼hrten Testverfahren wirklich inhaltlich verstanden habe. Ausserdem stellten diese Testverfahren lediglich eine Momentaufnahme innerhalb eines kurzen Zeitfensters dar. Die Ergebnisse dieser Untersuchungen ergÃ¤ben keine hinreichende BegrÃ¼ndung, um eine psychiatrische Erkrankung definitiv auszuschliessen. Es erscheine auch deswegen nicht plausibel, weil die BeschwerdefÃ¼hrerin von diversen Behandlern als psychiatrisch behandlungsbedÃ¼rftig eingestuft und auch vom Spital I.___ eine psychiatrische Behandlung empfohlen worden sei (Urk. 13/3).</w:t>
      </w:r>
    </w:p>
    <w:p>
      <w:r>
        <w:t>2.9Â Â Â Â  Die Ãrzte des Instituts J.___, wo die BeschwerdefÃ¼hrerin vom 29. Oktober bis 19. November 2010 hospitalisiert war, hielten mit Bericht vom 7. Januar 2011 als Diagnosen (1) ein lumbospondylogenes chronisches Schmerzsyndrom beidseits, (2) ein myotendinotisches Schmerzsyndrom gluteal, (3) ein zervikozephales Schmerzsyndrom, (4) eine Periarthropathia tendinopathica humeroscapularis rechts, (5) Polyarthralgien der HÃ¤nde, (6) posteriore Knieschmerzen rechts mit Giving Way, (7) Fussschmerzen rechts mehr als links, (8) Vitamin D-Mangel, (9) rezidivierende Harnwegsinfekte, (10) einen Verdacht auf eine depressive Episode, (11) HÃ¤morrhoiden, (12) anhaltende Oberbauchschmerzen, (13) Asthma bronchiale mit rezidivierenden Exazerbationen und (14) eine arterielle Hypertonie fest. Die kÃ¶rperlichen Beschwerden seien teilweise mit den somatischen Befunden, die umfassend diagnostisch abgeklÃ¤rt worden seien, korrelierbar, jedoch in keiner Weise so ausgeprÃ¤gt, dass sie eine vollstÃ¤ndige ArbeitsunfÃ¤higkeit nach sich ziehen mÃ¼ssten. Inwieweit die psychische Situation, deren sichere differentialdiagnostische Beurteilung im Rahmen eines akut-somatischen Aufenthaltes auch durch eine sehr gute fachpsychiatrische konsiliarische Beurteilung nicht geleistet werden kann, einen Einfluss auf die ArbeitsfÃ¤higkeit habe, sei aus ihrer Sicht nicht sicher beurteilbar. Diese Fragestellung sei lediglich in einer gutachterlichen Untersuchung klÃ¤r- und festlegbar (Urk. 13/4).</w:t>
      </w:r>
    </w:p>
    <w:p>
      <w:r>
        <w:rPr>
          <w:b/>
        </w:rPr>
        <w:t>E. 3</w:t>
      </w:r>
    </w:p>
    <w:p>
      <w:r>
        <w:t>3.1Â Â Â Â  Die Beschwerdegegnerin ging in der rentenablehnenden VerfÃ¼gung vom 20. Juli 2010 davon aus, dass die BeschwerdefÃ¼hrerin sowohl in der angestammten als auch in einer behinderungsangepassten TÃ¤tigkeit uneingeschrÃ¤nkt arbeitsfÃ¤hig sei (Urk. 2). Sie stÃ¼tzte sich dabei im Wesentlichen auf die Gutachten von Dr. E.___ und von Dr. D.___ (Feststellungsblatt, Urk. 7/98).</w:t>
      </w:r>
    </w:p>
    <w:p>
      <w:r>
        <w:rPr>
          <w:b/>
        </w:rPr>
        <w:t>E. 3.2</w:t>
      </w:r>
    </w:p>
    <w:p>
      <w:r>
        <w:t>3.2.1Â Â  Dr. E.___ hielt in seinem Gutachten vom 4. MÃ¤rz 2009 (Urk. 7/71) fest, es imponiere eine schmerzgeplagte Frau mit widersprÃ¼chlichen Untersuchungsbefunden und mit Schwierigkeiten, genaue Symptome oder Behinderungen festzuhalten. Die BeschwerdefÃ¼hrerin und noch stÃ¤rker der begleitende Ehemann gÃ¤ben an, dass sie gar keine Verrichtungen machen kÃ¶nne, so dass sie auch fÃ¼r jegliche HaushalttÃ¤tigkeit vollstÃ¤ndig behindert sei. Die klinische Untersuchung ergebe widersprÃ¼chliche Befunde, und er komme zur Interpretation, dass keine sicheren rheumatologischen pathologischen Befunde vorlÃ¤gen. Die aktuelle Magnetresonanzuntersuchung der LendenwirbelsÃ¤ule ergebe keine nachhaltigen Hinweise fÃ¼r das geschilderte Beschwerdebild. Der initiale Befund von zwei Diskushernien in der Computertomografie der LendenwirbelsÃ¤ule vom 22. Januar 2006 sei bereits in der Magnetresonanz-Untersuchung der LendenwirbelsÃ¤ule vom 22. Mai 2006 weitgehend rÃ¼cklÃ¤ufig gewesen, was sich in der heutigen Magnetresonanz-Untersuchung der LendenwirbelsÃ¤ule bestÃ¤tigt habe, so dass also weder bei der heutigen Untersuchung noch in der Bildgebung Zeichen einer radikulÃ¤ren Reizung gefunden worden seien. Die von PD Dr. A.___ erwÃ¤hnte Âauffallende Lipomatose der Haltemuskulatur lumbosakralÂ sei heute unverÃ¤ndert gegenÃ¼ber damals vor bald drei Jahren und gemÃ¤ss ihren Radiologen nicht besonders auffÃ¤llig, sondern im Zusammenhang mit der KÃ¶rperkonstitution der BeschwerdefÃ¼hrerin (BMI 30 kg/m 2 ) zu erklÃ¤ren (S. 19). Diese AusfÃ¼hrungen von Dr. E.___ sind nachvollziehbar und mit den von ihm erhobenen klinischen Befunden vereinbar. Wie von ihm in seiner Beurteilung erwÃ¤hnt, ergaben sich bei der Erhebung des WirbelsÃ¤ulen-, des Gelenk- und des Neurostatus mehrere auffÃ¤llige Diskrepanzen. So gestaltete sich z.B. die EinschÃ¤tzung der WirbelsÃ¤ulenstatik als schwierig, da sich die BeschwerdefÃ¼hrerin stets krumm hinstellte. Die Beweglichkeit in allen Abschnitten und in alle Richtungen war stets mit SchmerzÃ¤usserungen verbunden und aktiv deutlich eingeschrÃ¤nkt, wÃ¤hrend sich passiv bei mehrmaligen Messversuchen jeweils deutlich divergierende Befunde ergaben. Bei den Schultergelenken zeigte sich aktiv eine Flexion bis (lediglich) 30Â°, war aber bei Komplexbewegungen oder beim sich Entkleiden problemlos mÃ¶glich. Die Angaben der rohen Kraft war an allen vier ExtremitÃ¤ten bei der aktiven PrÃ¼fung massiv eingeschrÃ¤nkt, wÃ¤hrend die Komplexbewegungen beim Aus- und Ankleiden problemlos vor sich gingen (Urk. 7/71/14-17). Vor allem bei der PrÃ¼fung des Neurostatus zeigte sich ein ausgeprÃ¤gt widersprÃ¼chliches Verhalten der BeschwerdefÃ¼hrerin, das medizinisch objektiv nicht zu erklÃ¤ren war (Urk. 7/71/16-17). Dr. E.___ berÃ¼cksichtigte bei seiner EinschÃ¤tzung neben seinen eigenen Untersuchungen auch die vorhandenen medizinischen Akten. Er setzte sich zudem auch eingehend mit divergierenden Ã¤rztlichen EinschÃ¤tzungen auseinander (Urk. 7/71/26-27). Es ist daher schlÃ¼ssig, dass er aus rheumatologischer Sicht keine EinschrÃ¤nkung der ArbeitsfÃ¤higkeit feststellen konnte. Die von ihm angefÃ¼hrte, nicht speziell Ã¤rztlich bedingte EinschrÃ¤nkung der ArbeitsfÃ¤higkeit (E. 2.7) ist sozialversicherungsrechtlich irrelevant. Das Gutachten von Dr. E.___ bildet daher eine zuverlÃ¤ssige Beurteilungsgrundlage fÃ¼r den somatischen Gesundheitszustand der BeschwerdefÃ¼hrerin.</w:t>
      </w:r>
    </w:p>
    <w:p>
      <w:r>
        <w:t>3.2.2Â Â  Dr. D.___ begutachtete die BeschwerdefÃ¼hrerin am 19. August 2008 (Urk. 7/52). Er sah dabei eine BeschwerdefÃ¼hrerin, die im Bewusstsein wach und allseits orientiert war. Im formalen Denken war sie logisch und kohÃ¤rent. Es bestanden keine Hinweise auf inhaltliche DenkstÃ¶rungen. Die Intelligenz, Auffassung, MerkfÃ¤higkeit und Konzentration waren in der Exploration in der Norm. Das GedÃ¤chtnis war intakt. Im Affekt war die BeschwerdefÃ¼hrerin gut moduliert und schwingungsfÃ¤hig. Hinweise auf WahnphÃ¤nomene, SinnestÃ¤uschungen oder Ich-StÃ¶rungen konnte Dr. D.___ nicht feststellen. Mimik und Antrieb waren angemessen. Es gab keine Hinweise fÃ¼r akute SuizidalitÃ¤t (S. 7). Dr. D.___ erklÃ¤rt, dass die diagnostischen Kriterien einer somatoformen SchmerzstÃ¶rung nicht erfÃ¼llt seien. Selbst wenn eine solche vorliegen wÃ¼rde, wÃ¤re sie gemÃ¤ss Dr. D.___ jedoch Ã¼berwindbar. Dr. D.___ setzt sich dabei mit den FÃ¶rster-Kriterien auseinander (S. 11-12). Er legt im Weiteren dar, dass sich wÃ¤hrend der Untersuchung keine objektiven Befunde hÃ¤tten erheben lassen, die auf eine Depression hinweisen wÃ¼rden, weshalb auch keine Depression diagnostiziert werden kÃ¶nne (S. 13). Die Attestierung einer uneingeschrÃ¤nkten ArbeitsfÃ¤higkeit aus psychiatrischer Sicht ist anhand der von Dr. D.___ erhobenen Befunde und seiner ErlÃ¤uterungen ohne Weiteres nachvollziehbar. Dr. D.___ setzte sich zudem differenziert mit den abweichenden psychiatrischen EinschÃ¤tzungen von Dr. Z.___, Dr. C.___ und Dr. H.___ auseinander und erklÃ¤rt schlÃ¼ssig, weshalb seine EinschÃ¤tzung von diesen Beurteilungen abweicht (S. 15-17). Das Gutachten von Dr. D.___ bildet daher eine zuverlÃ¤ssige Beurteilungsgrundlage fÃ¼r den psychiatrischen Gesundheitszustand der BeschwerdefÃ¼hrerin.</w:t>
      </w:r>
    </w:p>
    <w:p>
      <w:r>
        <w:t>3.3Â Â Â Â  Dr. H.___ attestierte der BeschwerdefÃ¼hrerin im Gegensatz zu Dr. D.___ und Dr. E.___ am 11. Dezember 2006 zuhanden der zustÃ¤ndigen Pensionskasse eine 100%ige ArbeitsunfÃ¤higkeit (E. 2.1). Dr. H.___ begrÃ¼ndete die 100%ige ArbeitsunfÃ¤higkeit der BeschwerdefÃ¼hrerin mit ihren somatischen Beschwerden, weist er doch darauf hin, dass er auf eine konsiliarische psychiatrische Begutachtung verzichtet habe, da der behandelnde Psychiater keine fÃ¼r die ArbeitsunfÃ¤higkeit relevante Depression diagnostiziert habe und der beigezogene Psychiater keine Psychopathologie habe erkennen kÃ¶nnen (S. 5). Dr. E.___ weist zu Recht darauf hin, dass Dr. H.___ bei seiner Beurteilung die Magnetresonanz-Untersuchung der LendenwirbelsÃ¤ule vom 22. Mai 2006 nicht berÃ¼cksichtigt hat. Diese Untersuchung ist fÃ¼r eine zuverlÃ¤ssige Beurteilung jedoch unerlÃ¤sslich, war dabei doch zu sehen, dass die Diskushernie weitgehend rÃ¼cklÃ¤ufig war (Urk. 7/71 S. 19 und S. 26). Bei der EinschÃ¤tzung von Dr. H.___ gilt es zudem zu beachten, dass er im Gegensatz zu Dr. E.___ kein Facharzt fÃ¼r Rheumatologie ist. Die EinschÃ¤tzung von Dr. H.___ vermag daher das Gutachten von Dr. E.___ nicht in Frage zu stellen.</w:t>
      </w:r>
    </w:p>
    <w:p>
      <w:r>
        <w:t>3.4Â Â Â Â  Dr. Z.___, welcher Facharzt fÃ¼r Psychiatrie und Psychotherapie ist, attestierte der BeschwerdefÃ¼hrerin aus psychiatrischer Sicht lediglich vom 29. Juli bis 24. August 2006 eine ArbeitsunfÃ¤higkeit (E. 2.2). Eine solche kurzfristige ArbeitsunfÃ¤higkeit ist nicht invalidisierend, weshalb die Berichte von Dr. Z.___ die Gutachten von Dr. D.___ und Dr. E.___ nicht in Frage stellen.</w:t>
      </w:r>
    </w:p>
    <w:p>
      <w:r>
        <w:t>3.5Â Â Â Â  PD Dr. A.___ hielt in seinem Bericht vom 12. September 2007 fest, in der bisherigen TÃ¤tigkeit bestehe seit Mai 2006 eine 60- bis 70%ige ArbeitsfÃ¤higkeit und in einer behinderungsangepassten TÃ¤tigkeiten eine solche von 80 bis 100 % (E. 2.3). Gleichzeitig fÃ¼hrte er aber aus, dass aus somatischer Sicht keine ArbeitsunfÃ¤higkeit begrÃ¼ndbar sei. PD Dr. A.___ erklÃ¤rt nicht, weshalb aus nicht-somatischen GrÃ¼nden eine EinschrÃ¤nkung der ArbeitsfÃ¤higkeit bestehen soll. Sein Bericht ist daher nicht nachvollziehbar.</w:t>
      </w:r>
    </w:p>
    <w:p>
      <w:r>
        <w:t>3.6Â Â Â Â  Die Ãrzte des Spitals I.___ Ã¤usserten sich im Bericht vom 25. Januar 2007 nicht zur ArbeitsfÃ¤higkeit der BeschwerdefÃ¼hrerin (E. 2.4). Hingegen attestierten sie ihr mit Zeugnis vom 25. Januar 2006 eine 100%ige ArbeitsunfÃ¤higkeit fÃ¼r die Zeit vom 21. Januar bis 16. Februar 2006 (Urk. 7/39). Diese ArbeitsunfÃ¤higkeit bezog sich jedoch lediglich auf die Zeit der Hospitalisierung, welche durch akute lumbovertebrale Schmerzen und eine subjektiv zunehmende muskulÃ¤re SchwÃ¤che in beiden Beinen bedingt war. Eine weitergehende, invalidisierende ArbeitsunfÃ¤higkeit hielten die Ãrzte des Spitals I.___ nicht fest. Es kann daher auch aus den Berichten des Spitals I.___ kein invalidisierender Gesundheitsschaden abgeleitet werden.</w:t>
      </w:r>
    </w:p>
    <w:p>
      <w:r>
        <w:rPr>
          <w:b/>
        </w:rPr>
        <w:t>E. 3.7</w:t>
      </w:r>
    </w:p>
    <w:p>
      <w:r>
        <w:t>Dr. C.___ hielt mit Bericht vom 17. MÃ¤rz 2008 fest, er kÃ¶nne die ArbeitsfÃ¤higkeit der BeschwerdefÃ¼hrerin nicht genau beurteilen. Gleichzeitig fÃ¼hrte er aber aus, dass eine Invalidenrente indiziert sei (Urk. 7/45/3). Eigene Befunde hat Dr. C.___ jedoch nicht erhoben, sondern verweist zu dieser Frage der Beschwerdegegnerin auf die von ihm beigelegten Berichte von PD Dr. A.___, der Rheumaklinik des Spitals K.___ sowie des Spitals I.___ (Urk. 7/45/5-13). Zudem hat er mit der Empfehlung einer IV-Rente insofern seine Kompetenzen Ã¼berschritten, als es nicht Aufgabe eines Mediziners ist, sich Ã¼ber den Rentenanspruch einer versicherten Person auszusprechen. Dies obliegt allein der Beschwerdegegnerin, bzw. im Streitfall dem zustÃ¤ndigen Gericht. Sein Bericht vermag daher die Gutachten von Dr. D.___ und Dr. E.___ nicht in Frage zu stellen.</w:t>
      </w:r>
    </w:p>
    <w:p>
      <w:r>
        <w:rPr>
          <w:b/>
        </w:rPr>
        <w:t>E. 3.8</w:t>
      </w:r>
    </w:p>
    <w:p>
      <w:r>
        <w:t>Die Ãrzte des Instituts J.___ machten im Bericht vom 7. Januar 2011 (E. 2.9) keine Angaben dazu, inwieweit ihres Erachtens die ArbeitsfÃ¤higkeit der BeschwerdefÃ¼hrerin eingeschrÃ¤nkt ist. Sie verwiesen vielmehr darauf, dass dies in einer gutachterlichen Untersuchung abzuklÃ¤ren sei. Dies hat die Beschwerdegegnerin durch die Einholung der Gutachten bei Dr. E.___ und Dr. D.___ gemacht. Der Bericht der Ãrzte des Instituts J.___ enthÃ¤lt keine Angaben, welche die BeweiswÃ¼rdigkeit dieser Gutachten in Frage stellen wÃ¼rde. Vielmehr verwiesen auch sie explizit, wie schon Dr. E.___ in seinem Gutachten, auf das auffÃ¤llig widersprÃ¼chliche Verhalten der BeschwerdefÃ¼hrerin wÃ¤hrend den klinischen Untersuchungen. Eine (klinische) Beurteilung der BeschwerdefÃ¼hrerin sei aufgrund Ã¼berschiessender Schmerzangaben und bei demonstrativem Schmerzgebaren faktisch nicht mÃ¶glich. Das Ausmass der von ihr angegebenen Beschwerden sei aufgrund der objektivierbaren Befunde nicht erklÃ¤rt (Urk. 13/4 S. 7). Dieses Verhalten der BeschwerdefÃ¼hrerin wurde u.a. bereits schon im Bericht der Ãrzte der Rheumaklinik des Spitals K.___ vom 13. Oktober 2006 festgehalten ("Zusammengefasst handelt es sich um ein lumbospondylogenes Schmerzsyndrom bei Lumbalisation S1, ausgeprÃ¤gter Haltungsinsuffizienz mit durch InaktivitÃ¤t bedingter Ã¼bermÃ¤ssiger Verfettung der Haltungsmuskulatur dorsal, Haltungsinsuffizienz, Fehlhaltung. Die Beschwerden haben sich bei der Patientin generalisiert und fÃ¼hren zu einem ausgeprÃ¤gten Vermeidungsverhalten, was den Untersuchungsbefunden nicht entspricht und sich in einem widersprÃ¼chlichen klinischen Bild offenbart.", Urk. 7/45/8).</w:t>
      </w:r>
    </w:p>
    <w:p>
      <w:r>
        <w:t>3.9Â Â Â Â  Dr. G.___ nahm am 11. Oktober 2010 zum Gesundheitszustand der BeschwerdefÃ¼hrerin und insbesondere auch zum Gutachten von Dr. D.___ Stellung. Eine eigene EinschÃ¤tzung der ArbeitsfÃ¤higkeit gab Dr. G.___ nicht ab. Die Kritik von Dr. G.___ am Gutachten von Dr. D.___ ist nicht schlÃ¼ssig. So liefert er keine Anhaltspunkte dafÃ¼r, weshalb die BeschwerdefÃ¼hrerin die durchgefÃ¼hrten Tests trotz Dolmetscher nicht verstanden haben soll. Die EinschÃ¤tzung von Dr. D.___ basierte zudem nicht nur auf den durchgefÃ¼hrten Tests, sondern auch auf seinen eigenen Untersuchungen, namentlich einem GesprÃ¤ch und insbesondere auch auf den vorhandenen Akten. Der Kritik, das Gutachten wÃ¼rde nur eine Momentaufnahme zeigen, kann daher nicht gefolgt werden, setzte sich doch Dr. D.___ auch mit der Anamnese der BeschwerdefÃ¼hrerin auseinander. Es ist zudem nicht zu beanstanden, dass sich Dr. D.___ nicht abschliessend dazu Ã¤usserte, ob eine somatoforme SchmerzstÃ¶rung vorliegt, hat er doch erklÃ¤rt, dass diese - wenn eine solche vorliegen sollte - Ã¼berwindbar wÃ¤re. Der Bericht von Dr. G.___ vermag daher das Gutachten von Dr. D.___ nicht in Frage zu stellen.</w:t>
      </w:r>
    </w:p>
    <w:p>
      <w:r>
        <w:t>3.10Â Â  Nach dem Gesagten ist nicht zu beanstanden, dass die Beschwerdegegnerin von einer uneingeschrÃ¤nkten ArbeitsfÃ¤higkeit der BeschwerdefÃ¼hrerin in der angestammten TÃ¤tigkeit ausgegangen ist. Die Beschwerde erweist sich demzufolge als unbegrÃ¼ndet und ist abzuweisen.</w:t>
      </w:r>
    </w:p>
    <w:p>
      <w:r>
        <w:t>4.Â Â Â Â Â Â  GemÃ¤ss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 Vorliegend erweist sich eine Kostenpauschale von Fr. 600.-- als angemessen, die ausgangsgemÃ¤ss der BeschwerdefÃ¼hrerin aufzuerlegen ist.</w:t>
      </w:r>
    </w:p>
    <w:p>
      <w:r>
        <w:t>Das Gericht erkennt:</w:t>
      </w:r>
    </w:p>
    <w:p>
      <w:r>
        <w:t>1.Â Â Â Â Â Â Â Â  Die Beschwerde wird abgewiesen.</w:t>
      </w:r>
    </w:p>
    <w:p>
      <w:r>
        <w:t>2.Â Â Â Â Â Â Â Â  Die Gerichtskosten von Fr. 600.-- werden der BeschwerdefÃ¼hrerin auferlegt. Rechnung und Einzahlungsschein werden der Kostenpflichtigen nach Eintritt der Rechtskraft zugestellt.</w:t>
      </w:r>
    </w:p>
    <w:p>
      <w:r>
        <w:t>3.Â Â Â Â Â Â Â Â Â Â  Zustellung gegen Empfangsschein an:</w:t>
      </w:r>
    </w:p>
    <w:p>
      <w:r>
        <w:t>- Rechtsanwalt Sebastian Lorentz</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