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IV.2010.00827 vom 6. Januar 2011</w:t>
      </w:r>
    </w:p>
    <w:p>
      <w:r>
        <w:t>ZH Sozialversicherungsgericht, 2011-01-06, DE</w:t>
      </w:r>
    </w:p>
    <w:p>
      <w:r>
        <w:rPr>
          <w:b/>
        </w:rPr>
        <w:t xml:space="preserve">Quelle: </w:t>
      </w:r>
      <w:r>
        <w:t>https://mcp.opencaselaw.ch/entscheid/zh_sozialversicherungsgericht_IV.2010.00827</w:t>
      </w:r>
    </w:p>
    <w:p>
      <w:r>
        <w:t>FR: ZH_SOZIALVERSICHERUNGSGERICHT IV.2010.00827 du 6 janvier 2011</w:t>
      </w:r>
    </w:p>
    <w:p>
      <w:r>
        <w:t>IT: ZH_SOZIALVERSICHERUNGSGERICHT IV.2010.00827 del 6 gennaio 2011</w:t>
      </w:r>
    </w:p>
    <w:p>
      <w:pPr>
        <w:pStyle w:val="Heading2"/>
      </w:pPr>
      <w:r>
        <w:t>Erwägungen</w:t>
      </w:r>
    </w:p>
    <w:p>
      <w:r>
        <w:rPr>
          <w:b/>
        </w:rPr>
        <w:t>E. 1</w:t>
      </w:r>
    </w:p>
    <w:p>
      <w:r>
        <w:t>1.1Â Â Â Â  Die bei der Beurteilung des Rentenanspruchs eines erwerbstÃ¤tigen Versicherten massgebenden gesetzlichen Bestimmungen und die zu beachtenden GrundsÃ¤tze hat die Beschwerdegegnerin in der angefochtenen VerfÃ¼gung zutreffend erwÃ¤hnt (Urk. 2 S. 3). Darauf ist, mit der nachfolgenden ErgÃ¤nzung, zu verweisen.</w:t>
      </w:r>
    </w:p>
    <w:p>
      <w:r>
        <w:t>1.2Â Â Â Â  Bei einer Verbesserung der ErwerbsfÃ¤higkeit ist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(Art. 88a Abs. 1 der Verordnung Ã¼ber die Invalidenversicherung; IVV).</w:t>
      </w:r>
    </w:p>
    <w:p>
      <w:r>
        <w:rPr>
          <w:b/>
        </w:rPr>
        <w:t>E. 2</w:t>
      </w:r>
    </w:p>
    <w:p>
      <w:r>
        <w:t>2.1Â Â Â Â  In ihrem Entscheid ging die Beschwerdegegnerin davon aus, seit September 2006 sei der BeschwerdefÃ¼hrer in seiner ArbeitsfÃ¤higkeit erheblich eingeschrÃ¤nkt. Bis Ende Februar 2009 habe eine volle ErwerbsunfÃ¤higkeit vorgelegen. Ab MÃ¤rz 2009 sei er in einer angepassten TÃ¤tigkeit wieder voll einsetzbar gewesen. Angepasst sei eine leichte bis mittelschwere und wechselbelastende TÃ¤tigkeit ohne Arbeiten auf unebenem GelÃ¤nde und ohne Besteigen von Leitern und GerÃ¼sten. Aus dem Vergleich von Validen- und Invalideneinkommen, unter BerÃ¼cksichtigung eines leidensbedingten Abzugs vom Invalideneinkommen, resultiere ein InvaliditÃ¤tsgrad von 31 %. Ab Juni 2009 (Zeitpunkt der Verbesserung der ErwerbsfÃ¤higkeit plus 3 Monate) bestehe damit kein Anspruch auf eine Rente mehr. Das Gutachten von Dr. E.___ vom 11. Mai 2009 genÃ¼ge in allen Teilen den Beweisanforderungen. Im vom BeschwerdefÃ¼hrer eingereichten Bericht der UniversitÃ¤tsklinik D.___ vom 25. August 2009 werde ebenfalls von der bekannten Lumboischialgie rechts berichtet. Dies entspreche den Befunden und Diagnosen im Gutachten. Weitere Aspekte seien nicht vorgebracht worden (Urk. 2 S. 3 f.).</w:t>
      </w:r>
    </w:p>
    <w:p>
      <w:r>
        <w:t>2.2Â Â Â Â  Der BeschwerdefÃ¼hrer vertritt den Standpunkt, der Entscheid der Beschwer-degegnerin sei verfrÃ¼ht erfolgt. Die Verbesserung sei lediglich vorÃ¼bergehend gewesen. Im September 2008 sei seine Diskushernie operativ behandelt worden (Dekompression L5/S1). Die Operation habe vorÃ¼bergehend zu einer Linderung der Beschwerden gefÃ¼hrt. Die Begutachtung durch Dr. E.___ sei in eine Zeit gefallen, in der er von den Verbesserungen durch die Operation profitiert habe. Dies habe er dem Gutachter auch so mitgeteilt. Der Gutachter habe seine Schlussfolgerungen somit auf die damals verbesserte Situation abgestÃ¼tzt. ZusÃ¤tzlich sei er davon ausgegangen, dass noch eine weitere Besserung eintreten werde. Die Verbesserung sei indessen nur vorÃ¼bergehend gewesen. Der Zustand habe sich inzwischen wieder verschlechtert. Es bestehe weiterhin eine radikulÃ¤re Reizung. Der Gutachter Dr. E.___ habe erwÃ¤hnt, die Ã¤rztlichen Atteste der UniversitÃ¤tsklinik D.___ seien medizinisch ausgewiesen. Dass er die ArbeitsfÃ¤higkeit abweichend beurteilt habe, vermÃ¶ge nicht zu Ã¼berzeugen. Die Ãrzte der UniversitÃ¤tsklinik D.___, welche die vorÃ¼bergehende gesundheitliche Verbesserung ebenfalls berÃ¼cksichtigt hÃ¤tten, seien von einer ArbeitsfÃ¤higkeit von 25 % oder 50 %, nicht aber, wie Dr. E.___, von einer ArbeitsfÃ¤higkeit von 100 % ausgegangen. Das Krankheitsbild sei tatsÃ¤chlich progredient. Im August 2010 sei eine erneute Diskushernie festgestellt worden. Die Feststellung sei zwar nach Erlass der angefochtenen VerfÃ¼gung erfolgt, jedoch sei davon auszugehen, dass die Hernie bereits frÃ¼her und somit noch vor VerfÃ¼gungserlass entstanden sei (Urk. 1 S. 2 ff.).</w:t>
      </w:r>
    </w:p>
    <w:p>
      <w:r>
        <w:t>3.Â Â Â Â Â Â  Im rechtskrÃ¤ftigen Urteil vom 7. Januar 2008 (Urk. 6/30) erwog das hiesige Gericht, dass seit MÃ¤rz 2007 eine Zustandsverschlechterung des an einem RÃ¼ckenleiden erkrankten BeschwerdefÃ¼hrers dokumentiert sei. Es liege ein lumboradikulÃ¤res Reizsyndrom vor und der BeschwerdefÃ¼hrer sei auch in einer angepassten TÃ¤tigkeit nicht arbeitsfÃ¤hig. Bis zur Stabilisierung des Zustandes lasse sich die ArbeitsfÃ¤higkeit nicht ermitteln. FÃ¼r die Beurteilung des Rentenanspruchs seien weitere AbklÃ¤rungen nÃ¶tig (Erw. 4.4).</w:t>
      </w:r>
    </w:p>
    <w:p>
      <w:r>
        <w:rPr>
          <w:b/>
        </w:rPr>
        <w:t>E. 4</w:t>
      </w:r>
    </w:p>
    <w:p>
      <w:r>
        <w:t>4.1Â Â Â Â  Dem Bericht der Ãrzte der UniversitÃ¤tsklinik D.___ vom 24. November 2008 kann entnommen werden, wÃ¤hrend Jahren habe der BeschwerdefÃ¼hrer an Lumboischialgien gelitten. Diese seien mittels Physiotherapie, Facetteninfiltration und Nervenwurzelinfiltration behandelt worden. Im September 2008 sei eine Dekompressionsoperation durchgefÃ¼hrt worden. Postoperativ seien die Beschwerden vollstÃ¤ndig zurÃ¼ckgegangen. Die Prognose sei gut. Auf lÃ¤ngere Sicht kÃ¶nne von einer Wiedererlangung der ArbeitsfÃ¤higkeit ausgegangen werden. Inwieweit die ArbeitsfÃ¤higkeit in der angestammten TÃ¤tigkeit beschrÃ¤nkt bleibe, kÃ¶nne noch nicht gesagt werden. Zu bevorzugen sei eine weniger anstrengende Arbeit (Urk. 6/37/6 f.).</w:t>
      </w:r>
    </w:p>
    <w:p>
      <w:r>
        <w:t>4.2Â Â Â Â  Dem Bericht der Ãrzte der UniversitÃ¤tsklinik D.___ vom 30. MÃ¤rz 2009 ist zu entnehmen, im September des Vorjahres sei aufgrund sensomotorischer AusfÃ¤lle eine Dekompression L5/S1 rechts erfolgt. Die Schmerzen im RÃ¼cken seien nur teilweise verschwunden. ZurÃ¼ckgeblieben sei eine schlechte Kontrolle des rechten Beins. Mehrfache Distorsionen am rechten Fuss seien die Folge gewesen, was auch Anlass fÃ¼r die neuerliche Behandlung in der Klinik gegeben habe (nicht dislozierte Fraktur des Os metatarsale V rechts). Die durch das RÃ¼ckenleiden bedingte InstabilitÃ¤t des rechten Oberen Sprunggelenks (OSG) bei SchwÃ¤che der Peronaealmuskulatur mÃ¼sse mittels Physiotherapie und Propriozeptionstraining und KrÃ¤ftigung weiterhin behandelt werden. Aufgrund der RÃ¼ckenbeschwerden bestehe zur Zeit noch eine ArbeitsunfÃ¤higkeit. Ab MÃ¤rz sei eine Arbeitsaufnahme zwischen 25 und 50 % vorgesehen (Urk. 6/44/6-7).</w:t>
      </w:r>
    </w:p>
    <w:p>
      <w:r>
        <w:t>4.3Â Â Â Â  Dr. E.___ diagnostizierte im Gutachten vom 11. Mai 2009 (Urk. 6/54) eine persistierende leichte bis mittlere lumboradikulÃ¤re Symptomatik sowie InstabilitÃ¤t im Bereich des rechten OSG (wegen SchwÃ¤che der Peronaealgruppe) bei Status nach radikulÃ¤rem Reizsyndrom und erfolgter Dekompression im September 2008 (S. 6 Ziff. IV). Ausstrahlende RÃ¼ckenschmerzen seien erstmals 1999 aufgetreten. Die konservative Behandlung der Beschwerden sei zunÃ¤chst erfolgreich gewesen. 2006 habe der BeschwerdefÃ¼hrer erstmals die Arbeit niederlegen mÃ¼ssen, die ambulante Behandlung habe wenig Erfolg gezeigt und Arbeitsversuche seien erfolglos verlaufen. Seit der im September 2008 erfolgten Dekompression habe sich die Situation subjektiv und objektiv verbessert. ZurÃ¼ckgeblieben sei eine gewisse InstabilitÃ¤t im OSG-Bereich. Dies habe in der klinischen Untersuchung bestÃ¤tigt werden kÃ¶nnen. Des weiteren habe sich ein lumboradikulÃ¤res Syndrom rechts bei L5-S1 verifizieren lassen. Insbesondere bestehe eine sensorische Symptomatik. Als Bodenleger sei der BeschwerdefÃ¼hrer nicht mehr arbeitsfÃ¤hig. In einer maximal angepassten TÃ¤tigkeit bestehe eine volle ArbeitsfÃ¤higkeit. Hierbei handle es sich um eine leichte bis mittelschwere, wechselbelastende TÃ¤tigkeit ohne Heben und Tragen von Lasten Ã¼ber 5 bis 6 kg, ohne lÃ¤nger vorgeneigte Haltung, ohne asymmetrische Lasteinwirkungen, ohne Gehen auf unebenem GelÃ¤nde und ohne Besteigen von Leitern und GerÃ¼sten. Die attestierte ArbeitsfÃ¤higkeit gelte ab 1. MÃ¤rz 2009. Massnahmenseitig empfehle sich die Fortsetzung der analgetischen Therapie und das Tragen eines Spezialschuhs im Zusammenhang mit der OSG-InstabilitÃ¤t. Des weiteren empfehle sich eine konsequente aktive und passive Physiotherapie. Die Ã¼brigen Berichte und Atteste, insbesondere jene der UniversitÃ¤tsklinik D.___, seien medizinisch nachvollziehbar und deckten sich mit seiner EinschÃ¤tzung (S. 7 ff. Ziff. V f.).</w:t>
      </w:r>
    </w:p>
    <w:p>
      <w:r>
        <w:t>4.4Â Â Â Â  Dem Bericht der Ãrzte der UniversitÃ¤tsklinik D.___ vom 25. August 2009 ist zu entnehmen, der BeschwerdefÃ¼hrer leide an einer rezidivierenden Lumboischialgie rechts. Die Schmerzen des BeschwerdefÃ¼hrers seien nicht klar auf ein morphologisches Korrelat zurÃ¼ckzufÃ¼hren (Urk. 6/64/1-2).</w:t>
      </w:r>
    </w:p>
    <w:p>
      <w:r>
        <w:rPr>
          <w:b/>
        </w:rPr>
        <w:t>E. 5</w:t>
      </w:r>
    </w:p>
    <w:p>
      <w:r>
        <w:t>5.1Â Â Â Â  Die 2008 erfolgte operative Dekompression in der UniversitÃ¤tsklinik D.___ fÃ¼hrte unbestrittenermassen zu einer Verbesserung der Beschwerdesymptomatik. GemÃ¤ss Bericht vom 24. November 2008 verschwanden die radikulÃ¤ren Reizungen und der BeschwerdefÃ¼hrer war zunÃ¤chst beschwerdefrei. ZurÃ¼ck blieb eine Verschlechterung der Kontrolle des rechten Beins. Dies hatte mehrfache Distorsionen am rechten Fuss zur Folge, was im FrÃ¼hjahr 2009 eine neuerliche Behandlung in der UniversitÃ¤tsklinik D.___ nÃ¶tig machte (nicht dislozierte Fraktur des Os metatarsale V rechts). Dies ist durch den Bericht der Klinik vom 30. MÃ¤rz 2009 dokumentiert.</w:t>
      </w:r>
    </w:p>
    <w:p>
      <w:r>
        <w:t>5.2Â Â Â Â  Der BeschwerdefÃ¼hrer machte zutreffend geltend, inzwischen seien erneut ra-dikulÃ¤re Reizungen aufgetreten, was durch den jÃ¼ngsten Bericht der UniversitÃ¤tsklinik D.___ bestÃ¤tigt werde. Allerdings konnten die geklagten Beschwerden nicht klar auf ein morphologisches Korrelat zurÃ¼ckgefÃ¼hrt werden (Urk. 1 S. 4 f. Ziff. 4 f.). Von erneuten Kreuzschmerzen mit Ausstrahlungen in ins rechte Bein berichtete der BeschwerdefÃ¼hrer bereits im Mai 2009 dem Gutachter Dr. E.___ (Urk. 6/54 S. 3 Ziff. II). Die damals geklagten Beschwerden konnte Dr. E.___ bei der Untersuchung verifizieren und sie fanden Eingang in die Beurteilung der ArbeitsfÃ¤higkeit (Urk. 6/54 S. 7 f. Ziff. V).</w:t>
      </w:r>
    </w:p>
    <w:p>
      <w:r>
        <w:rPr>
          <w:b/>
        </w:rPr>
        <w:t>E. 5.3</w:t>
      </w:r>
    </w:p>
    <w:p>
      <w:r>
        <w:t>Â Â Â  Der BeschwerdefÃ¼hrer wies auf die unterschiedliche Beurteilung der Arbeits-fÃ¤higkeit durch Dr. E.___ respektive durch die Ãrzte der UniversitÃ¤tsklinik D.___ hin (Urk. 1 S. 5).</w:t>
      </w:r>
    </w:p>
    <w:p>
      <w:r>
        <w:t>Â Â Â Â Â Â Â Â  Im Bericht vom 30. MÃ¤rz 2009 gingen die Ãrzte der UniversitÃ¤tsklinik D.___ von einer Arbeitsaufnahme mit einem Pensum zwischen 25 und 50 % aus (Urk. 6/44/7). Gemeint war offensichtlich die angestammte, nicht mehr angepasste TÃ¤tigkeit. Dr. E.___ hingegen kam zum Schluss, in der angestammten TÃ¤tigkeit als Plattenleger bestehe keine verwertbare ArbeitsfÃ¤higkeit mehr. FÃ¼r eine angepasste TÃ¤tigkeit, das heisst fÃ¼r eine leichte bis mittelschwere wechselbelastende TÃ¤tigkeit ohne Heben und Tragen von Lasten Ã¼ber 5 bis 6 kg, ohne lÃ¤nger vorgeneigte Haltung, ohne asymmetrische Lasteinwirkungen, ohne Gehen auf unebenem GelÃ¤nde und ohne Besteigen von Leitern und GerÃ¼sten, ging Dr. E.___ hingegen ab MÃ¤rz 2009 von einer grundsÃ¤tzlich vollen ArbeitsfÃ¤higkeit aus (Urk. 6/54 S. 7 f. Ziff. V u. VI.2-3).</w:t>
      </w:r>
    </w:p>
    <w:p>
      <w:r>
        <w:t>Â Â Â Â Â Â Â Â  Angesichts der vom BeschwerdefÃ¼hrer anlÃ¤sslich der Begutachtung geschilderten Symptome (Urk. 6/54 S. 3 Ziff. II) und der erhobenen Befunde (Urk. 6/54 S. 3 ff. Ziff. III) vermag diese Beurteilung zu Ã¼berzeugen. AuffÃ¤llige Befunde konnte Dr. E.___, abgesehen von radikulÃ¤ren Zeichen, keine erheben. Der BeschwerdefÃ¼hrer nannte nebst den bereits erwÃ¤hnten, erneut aufgetretenen Kreuzschmerzen mit Ausstrahlungen lediglich eine erhÃ¶hte Umkipptendenz des rechten Fusses, weswegen er ausser Haus stets Spezialschuhe trage. Des Weiteren gab der BeschwerdefÃ¼hrer an, die physikalische Behandlung sei zur Zeit abgeschlossen. Stehen kÃ¶nne er wÃ¤hrend wenigen Minuten. Gehen sei wÃ¤hrend 45 Minuten mÃ¶glich und Sitzen zwischen 45 und 60 Minuten.</w:t>
      </w:r>
    </w:p>
    <w:p>
      <w:r>
        <w:t>Â Â Â Â Â Â Â Â  Die erwÃ¤hnten Ressourcen lassen eine vollzeitliche angepasste, kÃ¶rperlich leichte und wechselbelastende TÃ¤tigkeit als zumutbar erscheinen.</w:t>
      </w:r>
    </w:p>
    <w:p>
      <w:r>
        <w:t>5.4Â Â Â Â  Der BeschwerdefÃ¼hrer machte ferner geltend, sein RÃ¼ckenleiden sei progredient. Im August 2010 sei eine Diskushernie festgestellt worden. Entstanden sei sie indessen schon vor VerfÃ¼gungserlass (Urk. 1 S. 4 Ziff. 4).</w:t>
      </w:r>
    </w:p>
    <w:p>
      <w:r>
        <w:t>Â Â Â Â Â Â Â Â  Keine der beiden Behauptungen substantiierte der BeschwerdefÃ¼hrer nÃ¤her, ins-besondere nicht mittels Arztbericht. Es bleibt somit nicht nur offen, ob die geltend gemachte Verschlechterung eingetreten ist, sondern auch wann dies gegebenenfalls der Fall war. Zu beachten ist Ã¼berdies, dass die Diagnose einer Diskushernie nicht automatisch eine ArbeitsunfÃ¤higkeit bewirkt, namentlich nicht in Bezug auf eine angepassten TÃ¤tigkeit.</w:t>
      </w:r>
    </w:p>
    <w:p>
      <w:r>
        <w:t>6.Â Â Â Â Â Â  Zusammenfassend ist nach dem Gesagten auf die Beurteilung der ArbeitsfÃ¤higkeit durch Dr. E.___ abzustellen. Es liegen keine GrÃ¼nde vor, die ein Abweichen davon erforderlich machten. Aus medizinisch-theoretischer Sicht war der BeschwerdefÃ¼hrer ab MÃ¤rz 2009 zumutbarerweise in der Lage, eine angepasste TÃ¤tigkeit in vollem Umfang auszuÃ¼ben.</w:t>
      </w:r>
    </w:p>
    <w:p>
      <w:r>
        <w:t>Â Â Â Â Â Â Â Â  Die unbestritten gebliebene und nicht zu beanstandende Einkommensbemessung (vgl. Urk. 6/55) ergab bei AusÃ¼bung einer zumutbaren angepassten TÃ¤tigkeit einen InvaliditÃ¤tsgrad von deutlich weniger als 40 %. Bei dieser Sachlage hob die Beschwerdegegnerin die Rente zu Recht per Ende Juni 2009 auf.</w:t>
      </w:r>
    </w:p>
    <w:p>
      <w:r>
        <w:t>Â Â Â Â Â Â Â Â  Der Entscheid der Beschwerdegegnerin ist zu schÃ¼tzen. DemgemÃ¤ss ist die dagegen erhobene Beschwerde abzuweisen.</w:t>
      </w:r>
    </w:p>
    <w:p>
      <w:r>
        <w:t>7.Â Â 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700.-- als angemessen. AusgangsgemÃ¤ss sind die Kosten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Marco Mona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