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IV.2010.00715 vom 28. Juni 2011</w:t>
      </w:r>
    </w:p>
    <w:p>
      <w:r>
        <w:t>ZH Sozialversicherungsgericht, 2011-06-28, DE</w:t>
      </w:r>
    </w:p>
    <w:p>
      <w:r>
        <w:rPr>
          <w:b/>
        </w:rPr>
        <w:t xml:space="preserve">Quelle: </w:t>
      </w:r>
      <w:r>
        <w:t>https://mcp.opencaselaw.ch/entscheid/zh_sozialversicherungsgericht_IV.2010.00715</w:t>
      </w:r>
    </w:p>
    <w:p>
      <w:r>
        <w:t>FR: ZH_SOZIALVERSICHERUNGSGERICHT IV.2010.00715 du 28 juin 2011</w:t>
      </w:r>
    </w:p>
    <w:p>
      <w:r>
        <w:t>IT: ZH_SOZIALVERSICHERUNGSGERICHT IV.2010.00715 del 28 giugno 2011</w:t>
      </w:r>
    </w:p>
    <w:p>
      <w:pPr>
        <w:pStyle w:val="Heading2"/>
      </w:pPr>
      <w:r>
        <w:t>Erwägungen</w:t>
      </w:r>
    </w:p>
    <w:p>
      <w:r>
        <w:rPr>
          <w:b/>
        </w:rPr>
        <w:t>E. 1</w:t>
      </w:r>
    </w:p>
    <w:p>
      <w:r>
        <w:t>1.1Â Â Â Â  X.___, geboren am 15. November 1987, leidet seit seiner Geburt an Epilepsie, welche als Geburtsgebrechen gemÃ¤ss Ziff. 387 der Liste der Geburtsgebrechen im Anhang der Verordnung Ã¼ber Geburtsgebrechen (GgV) vom 9. Dezember 1985 anerkannt ist, sowie seit dem 12. Lebensjahr an einem selektiven Mutismus (vgl. Urk. 11/4; Urk. 11/21; Urk. 11/27). Am 10. November 2003 wurde der Versicherte von seinem Vater bei der Invalidenversicherung zum Bezug von Leistungen (medizinische Massnahmen) fÃ¼r Versicherte vor dem 20. Altersjahr angemeldet (Urk. 11/1). Die Sozialversicherungsanstalt des Kantons ZÃ¼rich, IV-Stelle, leiste in der Folge Kostengutsprache fÃ¼r medizinische Massnahmen (VerfÃ¼gung vom 17. Februar 2004, Urk. 11/5).</w:t>
      </w:r>
    </w:p>
    <w:p>
      <w:r>
        <w:t>1.2Â Â Â Â  Am 7. September 2006 meldete sich der Versicherte erneut bei der Invalidenversicherung zum Bezug von Leistungen (nun Berufsberatung, BeitrÃ¤ge an die Mehrkosten der erstmaligen beruflichen Ausbildung und Arbeitsvermittlung bezÃ¼glich der Lehrstelle) fÃ¼r Versicherte vor dem 20. Altersjahr an (Urk. 11/6), worauf die IV-Stelle mit VerfÃ¼gung vom 12. Februar 2007 mangels eines invalidisierenden Gesundheitsschadens eine Kostengutsprache fÃ¼r eine erstmalige berufliche Ausbildung verneinte (Urk. 11/20).</w:t>
      </w:r>
    </w:p>
    <w:p>
      <w:r>
        <w:t>1.3Â Â Â Â  Am 29. Oktober 2008 (Eingang bei der IV-Stelle) liess der Versicherte durch seinen Vater um Zusprache von medizinischen (Psychotherapie) und beruflichen Massnahmen ersuchen (vgl. Urk. 11/22-24). Die IV-Stelle verneinte mit VerfÃ¼gung vom 18. Februar 2009 (Urk. 11/36) die Kostengutsprache fÃ¼r medizinische Massnahmen (Psychotherapie), hingegen erteilte sie am 27. April 2009 Kostengutsprache fÃ¼r die erstmalige berufliche Ausbildung (berufliche Massnahme) (Urk. 11/42). Vom 18. August 2008 bis am 9. Dezember 2010 leistete die IV-Stelle Taggelder zur DurchfÃ¼hrung der beruflichen Massnahme (Urk. 11/48-49; Urk. 11/62; Urk. 11/72; Urk. 11/77).</w:t>
      </w:r>
    </w:p>
    <w:p>
      <w:r>
        <w:t>1.4Â Â Â Â  Am 2. Mai 2009 hatte sich der Versicherte bei der Invalidenversicherung zudem wegen des selektiven Mutismus und der Epilepsie zum Bezug von Leistungen (berufliche Integration, Rente) fÃ¼r Erwachsene angemeldet (Urk. 11/44).</w:t>
      </w:r>
    </w:p>
    <w:p>
      <w:r>
        <w:t>1.5Â Â Â Â  Mit VerfÃ¼gung vom 22. Februar 2010 brach die IV-Stelle die berufliche Massnahme per 5. Februar 2010 ab (Urk. 11/63). Am 26. Juli 2010 sprach sie dem Versicherten rÃ¼ckwirkend ab 1. Dezember 2009 eine ausserordentliche Invalidenrente in HÃ¶he der ordentlichen Minimalrente zu (Urk. 2).</w:t>
      </w:r>
    </w:p>
    <w:p>
      <w:r>
        <w:t>2.Â Â Â Â Â Â Â Â  Hiergegen erhob der Versicherte mit Eingabe vom 10. August 2010 Beschwerde mit dem Rechtsbegehren, es sei die VerfÃ¼gung vom 26. Juli 2010 aufzuheben und eine ausserordentliche Rente in HÃ¶he von 133 1/3 % der ordentlichen Minimalrente zuzusprechen (Urk. 1). Die Beschwerdegegnerin ersuchte mit Beschwerdeantwort vom 22. September 2010 um Abweisung der Beschwerde (Urk. 9), was dem BeschwerdefÃ¼hrer mit Brief vom 15. Oktober 2010 zur Kenntnis gebracht wurde (Urk. 12).</w:t>
      </w:r>
    </w:p>
    <w:p>
      <w:r>
        <w:t>3.Â Â Â Â Â Â  Auf die Vorbringen der Parteien und die eingereichten Akten wird, soweit erforderlich, im Rahmen der nachfolgenden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26. Juli 2010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Urteil des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2.3</w:t>
      </w:r>
    </w:p>
    <w:p>
      <w:r>
        <w:t>2.3.1Â Â Â Â Â Â Â Â  Anspruch auf eine ordentliche Rente haben Versicherte, die bei Eintritt der InvaliditÃ¤t wÃ¤hrend mindestens drei Jahren BeitrÃ¤ge geleistet haben (Art. 36 Abs. 1 IVG). Es mÃ¼ssen drei volle Beitragsjahre im Sinne des Art. 50 der Verordnung Ã¼ber die Alters- und Hinterlassenenversicherung vom 31. Oktober 1947 (AHVV) geleistet worden sein (Meyer Ulrich, Rechtsprechung des Bundesgerichts zum IVG, 2. Auflage, ZÃ¼rich/Basel/Genf 2010, S. 415). Nach Art. 50 AHVV liegt ein volles Beitragsjahr vor, wenn eine Person insgesamt lÃ¤nger als elf Monate im Sinne des Invalidengesetzes versichert war und wÃ¤hrend dieser Zeit den Mindestbeitrag bezahlt hat oder Beitragszeiten im Sinne des Invalidengesetzes aufweist (Art. 50 AHVV analog). In analoger Anwendung dieser Bestimmung ist davon auszugehen, dass die Beitragszeit erfÃ¼llt ist, wenn jemand lÃ¤nger als 2 Jahre und 11 Monate versichert war und die BeitrÃ¤ge bezahlt hat.</w:t>
      </w:r>
    </w:p>
    <w:p>
      <w:r>
        <w:t>2.3.2Â Â Â Â Â Â Â Â  Anspruch auf eine ausserordentliche Rente haben Schweizer BÃ¼rger mit Wohnsitz und gewÃ¶hnlichem Aufenthalt in der Schweiz im Sinne des Art. 13 ATSG, die wÃ¤hrend der gleichen Zahl von Jahren versichert waren wie ihr Jahrgang, denen aber keine ordentliche Rente zusteht, weil sie bis zur Entstehung des Rentenanspruchs nicht wÃ¤hrend drei Jahren der Beitragspflicht unterstellt gewesen sind (Art. 39 Abs. 1 IVG in Verbindung mit Art. 42 Abs. 1, Satz 1 des Bundesgesetzes Ã¼ber die Alters- und Hinterlassenenversicherung vom 20. Dezember 1946 [AHVG] in Verbindung mit Art. 36 Abs. 1 IVG). Die ausserordentlichen Renten entsprechen unter Vorbehalt von Art. 40 Abs. 2 und 3 IVG dem Mindestbetrag der zutreffenden ordentlichen Vollrente (Art. 40 Abs. 1 IVG).</w:t>
      </w:r>
    </w:p>
    <w:p>
      <w:r>
        <w:t>2.3.3Â Â Â Â Â Â Â Â  Personen, die vor dem 1. Dezember des der Vollendung des 20. Altersjahres folgenden Jahres invalid geworden sind, haben aufgrund von Art. 40 Abs. 3 IVG Anspruch auf eine ausserordentliche Rente, welche 133 1/3 Prozent des Mindestbetrags der zutreffenden ordentlichen Vollrente entspricht. Einem Versicherten, dessen laufende Rente in einem Zeitpunkt zugesprochen worden ist, in dem er Ã¼ber 21 Jahre alt war, ist im Zuge der 8. AHV-Revision auf seinen Antrag hin die Rente ebenfalls auf 133 1/3 Prozent zu erhÃ¶hen, wenn er bereits vor Vollendung des 21. Alterjahres rentenberechtigt gewesen war, die Rente indessen wegen DurchfÃ¼hrung von Eingliederungsmassnahmen vorÃ¼bergehend aufgehoben wurde. Ob diese Rechtsprechung im Rahmen von Art. 40 Abs. 3 IVG generell fÃ¼r Personen, die ein Taggeld beziehen, jedoch vor dem 1. Dezember des der Vollendung des 20. Altersjahrs folgenden invalid geworden sind, gilt, ist offen (vgl. Meyer, a.a.O., S. 421 f. mit Hinweisen auf die Rechtsprechung).</w:t>
      </w:r>
    </w:p>
    <w:p>
      <w:r>
        <w:t>2.4Â Â Â Â  Bei FrÃ¼hinvaliden tritt der Versicherungsfall fÃ¼r die Rente gemÃ¤ss Art. 29 IVG in der Regel im Zeitpunkt der Vollendung des 18. Altersjahres ein. Dies jedoch nur, sofern diese Versicherten im besagten Zeitpunkt nicht in Eingliederung stehen. In einem solchen Fall tritt die fÃ¼r den Rentenanspruch spezifische InvaliditÃ¤t erst nach Abschluss oder Abbruch der Eingliederungsmassnahmen ein (Kreisschreiben Ã¼ber InvaliditÃ¤t und Hilflosigkeit in der Invalidenversicherung [KSIH], Stand: 22. MÃ¤rz 2011, Rz 1032; AHI-Praxis 2001, S. 152).</w:t>
      </w:r>
    </w:p>
    <w:p>
      <w:r>
        <w:rPr>
          <w:b/>
        </w:rPr>
        <w:t>E. 3</w:t>
      </w:r>
    </w:p>
    <w:p>
      <w:r>
        <w:t>3.1Â Â Â Â Â Â Â Â  ErwerbstÃ¤tige Versicherte sind beitragspflichtig ab dem 1. Januar des Jahres, in welchem sie das 18. Altersjahr zurÃ¼cklegen (Art. 2 IVG in Verbindung mit Art. 3 Abs. 2 lit. a AHVG). Bei NichterwerbstÃ¤tigen beginnt die Beitragspflicht am 1. Januar nach Vollendung des 20. Altersjahres (Art. 2 IVG in Verbindung mit Art. 3 Abs. 1 AHVG). Der im Jahre 1987 geborene BeschwerdefÃ¼hrer unterlag daher ab dem 1. Januar 2008 der Beitragspflicht als NichterwerbstÃ¤tiger. Da er im Rahmen der im August 2008 angefangenen beruflichen Massnahme bis zum 9. Dezember 2009 ein Taggeld erhielt, generierte er fÃ¼r den entsprechenden Zeitraum Beitragszeit als ErwerbstÃ¤tiger. Demnach hatte er bei Eintritt der InvaliditÃ¤t am 9. Dezember 2009 lediglich zwei Beitragsjahre erfÃ¼llt (vom 1. Januar 2008 bis 9. Dezember 2009, vgl. ACOR-Blatt, Urk. 10) und unbestrittenermassen keinen Anspruch auf eine ordentliche Rente der Invalidenversicherung (E. 2.3.1).</w:t>
      </w:r>
    </w:p>
    <w:p>
      <w:r>
        <w:t>3.2Â Â Â Â</w:t>
      </w:r>
    </w:p>
    <w:p>
      <w:r>
        <w:t>3.2.1Â Â  Mit VerfÃ¼gung vom 28. Dezember 2006 verneinte die Beschwerdegegnerin die Kostengutsprache fÃ¼r erstmalige berufliche Ausbildung mangels eines invalidisierenden Gesundheitsschadens (Urk. 11/19). Obwohl der BeschwerdefÃ¼hrer zu diesem Zeitpunkt das 18. Altersjahr bereits erreicht hatte, damit die altersmÃ¤ssige Voraussetzung fÃ¼r eine Invalidenrente erfÃ¼llt hÃ¤tte und zu diesem Zeitpunkt offensichtlich auch nicht in einer Eingliederung stand, erliess die Beschwerdegegnerin keine VerfÃ¼gung hinsichtlich eines Rentenanspruchs. Der BeschwerdefÃ¼hrer kann aber aus diesem Umstand keinen Vorteil fÃ¼r sich ableiten, da in der der VerfÃ¼gung vom 28. Dezember 2006 zugrunde liegenden Anmeldung vom 7. September 2006 zum Bezug von IV-Leistungen fÃ¼r Versicherte vor dem 20. Altersjahr (Urk. 11/6/5) darauf hingewiesen wurde, dass volljÃ¤hrige Versicherte, die Anspruch auf eine Rente oder HilflosenentschÃ¤digung erheben, zusÃ¤tzlich das Anmeldeformular fÃ¼r Erwachsene auszufÃ¼llen haben. Demnach ist davon auszugehen, dass sich die Anmeldung im Jahre 2006 nicht auf Rentenleistungen bezog und die Beschwerdegegnerin auch nicht gehalten war, darÃ¼ber zu verfÃ¼gen.</w:t>
      </w:r>
    </w:p>
    <w:p>
      <w:r>
        <w:t>3.2.2Â Â  Soweit der BeschwerdefÃ¼hrer sinngemÃ¤ss geltend machen lÃ¤sst, die rentenspezifische InvaliditÃ¤t sei bereits frÃ¼her als am 9. Dezember 2009 eingetreten, muss darauf hingewiesen werden, dass dieser Betrachtungsweise zunÃ¤chst einmal die rechtskrÃ¤ftige VerfÃ¼gung vom 28. Dezember 2006 entgegensteht, worin festgehalten wurde, dass - zum damaligen Zeitpunkt - noch kein invalidisierender Gesundheitsschaden im Sinne des - auch fÃ¼r den Rentenanspruch massgeblichen - Art. 8 ATSG bestand. Wenngleich die ErwÃ¤gungen einer VerfÃ¼gung an der Rechtskraft nicht teilnehmen (Urteil des Bundesgerichts I 611/05 vom 19. Januar 2006, E. 2), erscheint es zur Vermeidung sich widersprechender Entscheide geboten, fÃ¼r den damaligen Zeitpunkt auf die damalige Beurteilung der ErwerbsunfÃ¤higkeit abzustellen. Des Weiteren ergeben sich aus den Akten keine zwingenden GrÃ¼nde, retrospektiv anders zu urteilen. Der einzige Ã¤rztliche Anhaltspunkt, dass bereits psychische Probleme bestanden, findet sich im Bericht des Kinderspitals '___', Abteilung fÃ¼r Neurophysiologie/EEG, vom 13. Oktober 2006 (Urk. 11/122/3), worin diesbezÃ¼glich auf die Stellungnahme allfÃ¤lliger behandelnder Ãrzte verwiesen wird. Der Regionale Ãrztliche Dienst (RAD) schloss in der Stellungnahme vom 22. Dezember 2006, dass sich die vagen Hinweise auf weitere psychische Erkrankungen auch nach umfassender AbklÃ¤rung nicht bestÃ¤tigt hÃ¤tten (Urk. 11/17/2).</w:t>
      </w:r>
    </w:p>
    <w:p>
      <w:r>
        <w:t>Â Â Â Â Â Â Â Â  Mit der Anmeldung vom 29. Oktober 2008 beantragte der BeschwerdefÃ¼hrer erneut keine Rente. Sie fÃ¼hrte zur - unter anderem beantragten - rÃ¼ckwirkenden Kostengutsprache fÃ¼r die zu einem Taggeld berechtigende erstmalige berufliche Ausbildung ab dem 18. August 2008 (Sachverhalt E. 1.3). Diese Leistung erfolgte unter anderem gestÃ¼tzt auf den Bericht von Z.___, Psychotherapeutin SPV, '___', vom 20. Oktober 2008, in deren Behandlung der BeschwerdefÃ¼hrer seit dem 25. August 2008 stand und die festhielt, dass der Einstieg in die im Herbst 2007 begonnene Ausbildung zum Informatiker in der Schule A.___ (A.___) gut gelungen sei und die bisherigen Leistungen positiv seien. Auch in der jetzigen Schule habe mit den Lehrpersonen vereinbart werden kÃ¶nnen, dass des BeschwerdefÃ¼hrers Schweigen toleriert werde (Urk. 11/21; Feststellungsblatt fÃ¼r den Beschluss vom 11. MÃ¤rz 2010, Urk. 11/65/2-3). Wenn aber der BeschwerdefÃ¼hrer seit Herbst 2007 in einer beruflichen Ausbildung integriert war und erst seit dem 25. August 2008 in psychotherapeutischer Behandlung stand, ist der Eintritt einer im Sinne von Art. 8 ATSG invalidisierenden psychiatrischen EinschrÃ¤nkung vor dem 18. August 2008 nicht erstellt und wÃ¼rden sich nachtrÃ¤glich auch nicht mit dem Beweisgrad der Ã¼berwiegenden Wahrscheinlichkeit feststellen lassen. Ab dem Beginn der Taggeldleistungen (18. August 2008) wiederum konnte eine rentenbegrÃ¼ndende InvaliditÃ¤t nicht eintreten (E. 2.4). Es ist daher mit der Beschwerdegegnerin vom erstmaligen Eintritt der rentenspezifischen InvaliditÃ¤t im Dezember 2009 auszugehen, was eine Anwendung der in E. 2.3.3 zitierten Ã¤lteren Rechtsprechung von vornherein ausschliesst.</w:t>
      </w:r>
    </w:p>
    <w:p>
      <w:r>
        <w:t>3.2.3Â Â  Beim Eintritt des Versicherungsfalls fÃ¼r die Rente im Dezember 2009 war der BeschwerdefÃ¼hrer bereits 22 Jahre alt, weshalb fÃ¼r ihn Art. 40 Abs. 3 IVG nach seinem Wortlaut ebenfalls nicht anwendbar ist.</w:t>
      </w:r>
    </w:p>
    <w:p>
      <w:r>
        <w:t>3.3Â Â Â Â Â Â Â Â  Zusammenfassend ist festzuhalten, dass der BeschwerdefÃ¼hrer nach dem Wortlaut der massgeblichen gesetzlichen Bestimmungen weder im Rahmen der ordentlichen Rente als FrÃ¼hinvalider im Sinne von Art. 37 Abs. 2 IVG noch im Rahmen der ausserordentlichen Rente als Geburts- oder Kindheitsinvalider im Sinne von Art. 40 Abs. 1 und 3 IVG (wenigstens) Anspruch auf eine um einen Drittel erhÃ¶hte Minimalrente hat, sondern sich mit der Minimalrente begnÃ¼gen mÃ¼sste. Es stellt sich nun aber die Frage, ob das Eintreffen einer derartigen Konstellation Ã¼berhaupt die gesetzgeberische Absicht bei EinfÃ¼hrung dieser Bestimmungen gewesen sein kann.</w:t>
      </w:r>
    </w:p>
    <w:p>
      <w:r>
        <w:t>3.3.1Â Â  In seiner Botschaft zur achten AHV-Revision vom 11. Oktober 1971 plÃ¤dierte der Bundesrat fÃ¼r eine Angleichung der Leistungen fÃ¼r FrÃ¼hinvalide einerseits und Geburts- und Kindheitsinvalide andererseits, indem er zunÃ¤chst ausfÃ¼hrte, dass FrÃ¼hinvalide, die vor Eintritt der InvaliditÃ¤t wÃ¤hrend wenigstens eines Jahres BeitrÃ¤ge an die Versicherung geleistet hÃ¤tten, sich schon erheblich besser stellten als die Geburts- und Kindheitsinvaliden, welche die ausserordentliche Invalidenrente im Betrage des Minimums der ordentlichen Vollrente erhalten wÃ¼rden. Mit der GewÃ¤hrung eines Zuschlages von 25 Prozent zu der ausserordentlichen Invalidenrente der Geburts- und Kindheitsinvaliden wÃ¼rde eine bessere Angleichung der Leistungen fÃ¼r diese Kategorien am besten erreicht. Dieser Zuschlag sichere ferner den Versicherten, die im Alter von 18-21 Jahren invalid werden, bevor sie noch wÃ¤hrend eines vollen Jahres im Erwerbsleben gestanden sind und entsprechende BeitrÃ¤ge geleistet haben [und dadurch die damalige Mindestbeitragszeit von einem Jahre fÃ¼r die Erlangung eines Anspruchs auf eine Invalidenrente erfÃ¼llt haben], die gleichermassen erhÃ¶hten ausserordentlichen Renten. In vergleichbarer Lage mit diesen Versicherten wÃ¼rden sich nun aber auch solche befinden, die in jungen Jahren vor dem Abschluss ihrer beruflichen Ausbildung invalid werden. Damit diese FrÃ¼hinvaliden, die - sei es als gelegentlich ErwerbstÃ¤tige oder als NichterwerbstÃ¤tige - verhÃ¤ltnismÃ¤ssig nur geringe BeitrÃ¤ge geleistet haben, nicht benachteiligt wÃ¼rden, sei fÃ¼r sie eine Mindestgarantie vorgesehen. Sie sollten mindestens gleich hohe Renten wie die Geburts- und Kindheitsinvaliden erhalten (BBl 1972 II 1057 ff., 1099 f., 1038 f.).</w:t>
      </w:r>
    </w:p>
    <w:p>
      <w:r>
        <w:t>Â Â Â Â Â Â Â Â  In der Folge wurde fÃ¼r die FrÃ¼hinvaliden ein Minimalrente von 125 Prozent und fÃ¼r die Geburts- und Kindheitsinvaliden eine ausserordentliche Rente von 133 1/3 Prozent der Minimalrente eingefÃ¼hrt (Bundesgesetz vom 30. Juni 1972 Ã¼ber die 8. AHV-Revision, AS 1972 2483 ff.). Im Zuge der 9. AHV-Revision wurde diese Ungleichbehandlung zwischen FrÃ¼h- und Geburts-/Kindheitsinvaliden beseitigt (vgl. Botschaft Ã¼ber die neunte AHV-Revision der Alters- und Hinterlassenenversicherung vom 7. Juli 1976, BBl 1976 III 1 ff., 72; AS 1978 391 ff.).</w:t>
      </w:r>
    </w:p>
    <w:p>
      <w:r>
        <w:t>3.3.2Â Â  Aus der Entstehungsgeschichte von Art. 37 Abs. 2 IVG und Art. 40 Abs. 3 IVG erhellt ohne Weiteres die Absicht des Gesetzgebers, allen Versicherten, die bei Eintritt der InvaliditÃ¤t das 25. Altersjahr noch nicht vollendet haben, eine Rente in HÃ¶he von mindestens 133 1/3 Prozent der Minimialrente zu gewÃ¤hren, sei es im Rahmen einer ordentlichen oder einer ausserordentlichen Rente. In der Tat genÃ¼gte vor Inkrafttreten der 5. IVG-Revision ein volles Beitragsjahr vor Eintritt der InvaliditÃ¤t fÃ¼r den Anspruch auf eine Rente. Damit war zugleich sichergestellt, dass entweder gestÃ¼tzt auf Art. 37 Abs. 2 IVG oder Art. 40 Abs. 3 IVG bei Eintritt der InvaliditÃ¤t vor Absolvierung des 25. Altersjahres Anspruch auf mindestens 133 1/3 Prozent der Minimalrente bestand: Trat nÃ¤mlich die InvaliditÃ¤t ab dem 1. Dezember des der Vollendung des 20. Altersjahres folgenden Jahres ein, hatte die - im massgeblichen Zeitraum versicherte - Person Anspruch auf eine ordentliche Rente im Sinne von Art. 36 Abs. 1 aIVG, da sie spÃ¤testens ab dem 1. Januar desselben Jahres als NichterwerbstÃ¤tige beitragspflichtig war und mindestens 11 Monate und 1 Tag Beitragszeit erfÃ¼llte (E. 3.1). Trat die InvaliditÃ¤t vorher ein, hatte die versicherte Person, sofern sie nicht bereits als ErwerbstÃ¤tige vor dem 1. Januar des der Vollendung des 20. Altersjahres folgenden Jahres zusÃ¤tzliche Beitragszeiten generiert hatte und gleichwohl die Bedingungen einer ordentlichen Rente erfÃ¼llte (vgl. E. 3.1), nicht nur Anspruch auf eine ausserordentliche Rente, sondern erfÃ¼llte in jedem Fall die altersmÃ¤ssige Bedingung gemÃ¤ss Art. 40 Abs. 3 IVG (E. 2.3.3).Â</w:t>
      </w:r>
    </w:p>
    <w:p>
      <w:r>
        <w:t>3.3.3Â Â  Im Zusammenhang mit dem im Zuge der 10. AHV-Revision stufenweise auf das vollendete 64. Altersjahr erhÃ¶hten AHV-Rentenalter der Frauen hat das Bundesgericht erkannt, dass diese ErhÃ¶hung durch ein offensichtliches Versehen des Gesetzgebers keine BerÃ¼cksichtigung in Art. 22 des Bundesgesetzes Ã¼ber die Unfallversicherung gefunden habe, wonach die Rente nach dem Monat, in dem MÃ¤nner das 65. und Frauen das 62. Altersjahr vollendet haben, nicht mehr revidiert werden kann. Unter diesen UmstÃ¤nden sei ein richterliches Eingreifen mÃ¶glich und geboten. Es entschied daher, dass aus GrÃ¼nden der Gleichbehandlung auch bei Frauen das ordentliche AHV-Rentenalter massgebend ist fÃ¼r die zeitliche Grenze, innert welcher eine Rente noch revidiert werden kÃ¶nne (BGE 134 V 131 E. 7).</w:t>
      </w:r>
    </w:p>
    <w:p>
      <w:r>
        <w:t>3.3.4Â Â  Von einem vergleichbaren offensichtlichen Versehen darf nach den vorstehenden ErwÃ¤gungen 3.3.1 und 3.3.2 im vorliegenden Fall ausgegangen werden. Im Zuge der ErhÃ¶hung der Mindestbeitragszeit fÃ¼r den Anspruch auf eine Invalidenrente von einem auf drei Jahre hat es der Gesetzgeber offensichtlich versÃ¤umt, die zeitliche Limite fÃ¼r die Zusprache einer ordentlichen Rente in HÃ¶he von 133 1/3 Prozent der Vollrente gemÃ¤ss Art. 40 Abs. 3 IVG ebenfalls um zwei Jahre anzuheben (neu mÃ¼sste es heissen "die vor dem 1. Dezember des der Vollendung des 22. Altersjahres folgenden Jahres invalid geworden sind"). Damit hat er neu eine sachlich ungerechtfertigte und vom Gesetzgeber klar nie gewollte Ungleichbehandlung zwischen Versicherten, die vor Absolvierung des 25. Altersjahres rentenbegrÃ¼ndend invalid geworden sind, mÃ¶glich gemacht, was zu korrigieren ist.</w:t>
      </w:r>
    </w:p>
    <w:p>
      <w:r>
        <w:t>4.Â Â Â Â Â Â Â Â  Demnach ist die Beschwerde gutzuheissen, und es ist festzustellen, dass der BeschwerdefÃ¼hrer Anspruch auf eine Rente in HÃ¶he von 133 1/3 Prozent des Mindestbetrages der zutreffenden ordentlichen Vollrente hat.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Beschwerdegegnerin aufzuerlegen ist.</w:t>
      </w:r>
    </w:p>
    <w:p>
      <w:r>
        <w:t>Das Gericht erkennt:</w:t>
      </w:r>
    </w:p>
    <w:p>
      <w:r>
        <w:t>1.Â Â Â Â Â Â  In Gutheissung der Beschwerde wird die VerfÃ¼gung der Sozialversicherungsanstalt des Kantons ZÃ¼rich, IV-Stelle, vom 26. Juli 2010 aufgehoben, und es wird festgestellt, dass der BeschwerdefÃ¼hrer Anspruch auf eine Rente in HÃ¶he von 133 1/3 Prozent des Mindestbetrages der zutreffenden ordentlichen Vollrente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