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IV.2010.00696 vom 25. Oktober 2011</w:t>
      </w:r>
    </w:p>
    <w:p>
      <w:r>
        <w:t>ZH Sozialversicherungsgericht, 2011-10-25, DE</w:t>
      </w:r>
    </w:p>
    <w:p>
      <w:r>
        <w:rPr>
          <w:b/>
        </w:rPr>
        <w:t xml:space="preserve">Quelle: </w:t>
      </w:r>
      <w:r>
        <w:t>https://mcp.opencaselaw.ch/entscheid/zh_sozialversicherungsgericht_IV.2010.00696</w:t>
      </w:r>
    </w:p>
    <w:p>
      <w:r>
        <w:t>FR: ZH_SOZIALVERSICHERUNGSGERICHT IV.2010.00696 du 25 octobre 2011</w:t>
      </w:r>
    </w:p>
    <w:p>
      <w:r>
        <w:t>IT: ZH_SOZIALVERSICHERUNGSGERICHT IV.2010.00696 del 25 ottobre 2011</w:t>
      </w:r>
    </w:p>
    <w:p>
      <w:pPr>
        <w:pStyle w:val="Heading2"/>
      </w:pPr>
      <w:r>
        <w:t>Erwägungen</w:t>
      </w:r>
    </w:p>
    <w:p>
      <w:r>
        <w:rPr>
          <w:b/>
        </w:rPr>
        <w:t>E. 1</w:t>
      </w:r>
    </w:p>
    <w:p>
      <w:r>
        <w:t>1.1Â Â Â Â  Die massgeblichen rechtlichen Grundlagen betreffend den Umfang des Rentenanspruchs (Art. 28 Abs. 2 des Bundesgesetzes Ã¼ber die Invalidenversicherung, IVG) sowie die Bemessung des InvaliditÃ¤tsgrades (Art. 16 des Bundesgesetzes Ã¼ber den Allgemeinen Teil des Sozialversicherungsrechts, ATSG, Art. 28a IVG) sind in der angefochtenen VerfÃ¼gung zutreffend wiedergegeben (Urk. 2/1 S. 1 unten). Darauf kann, mit nachstehenden ErgÃ¤nzungen, verwiesen werden.</w:t>
      </w:r>
    </w:p>
    <w:p>
      <w:r>
        <w:t>1.2Â Â Â Â  Sowohl im Rahmen einer erstmaligen PrÃ¼fung des Rentenanspruches als auch anlÃ¤sslich einer Rentenrevision (Art. 17 Abs. 1 ATSG) stellt sich unter dem Gesichtspunkt des Art. 28a Abs. 3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1.3Â Â Â Â  Diese GrundsÃ¤tze gelten auch bei der Rentenrevision und im Neuanmeldungsverfahren. Hier fÃ¼hren sie gegebenenfalls dazu, dass ein Rentenanspruch neu entstehen kann, nicht nur bei wesentlicher VerÃ¤nderung des Gesundheitszustandes, der erwerblichen Auswirkungen (oder der Auswirkungen in Bezug auf die BetÃ¤tigung im Ã¼blichen Aufgabenbereich) und bei Wandlung des Aufgabenbereichs (BGE 113 V 273 E. 1a, 105 V 29 mit Hinweisen), sondern auch dadurch, dass in dem fÃ¼r die Methodenwahl massgeblichen hypothetischen Sachverhalt wesentliche Ãnderungen eingetreten sind. Die in einem bestimmten Zeitpunkt massgebende Methode der InvaliditÃ¤tsschÃ¤tzung prÃ¤judiziert die kÃ¼nftige Rechtsstellung der versicherten Person somit nicht. Vielmehr kÃ¶nnen die alternativen Kriterien der ErwerbsunfÃ¤higkeit (Art. 28a Abs. 1 IVG in Verbindung mit Art. 7 ATSG) einerseits und der UnmÃ¶glichkeit der BetÃ¤tigung im nicht erwerblichen Aufgabenbereich (Art. 5 Abs. 1 und 28a Abs. 3 IVG in Verbindung mit Art. 8 Abs. 3 ATSG) anderseits einander ablÃ¶sen (BGE 117 V 198 E. 3b, 113 V 273 E. 1a, 110 V 284 E. 1a, 104 V 148 E. 2 mit Hinweisen).</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1.6Â Â Â Â  War eine Rente wegen eines zu geringen InvaliditÃ¤tsgrades verweigert worden und ist die Verwaltung auf eine Neuanmeldung eingetreten (Art. 87 Abs. 4 IVV), so ist im Beschwerdeverfahren zu prÃ¼fen, ob im Sinne von Art. 17 ATSG eine fÃ¼r den Rentenanspruch relevante Ãnderung des InvaliditÃ¤tsgrades eingetreten ist (BGE 117 V 198 E. 3a mit Hinweis).</w:t>
      </w:r>
    </w:p>
    <w:p>
      <w:r>
        <w:t>1.7Â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welche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1.8Â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ging in der angefochtenen VerfÃ¼gung davon aus, dass die BeschwerdefÃ¼hrerin bei voller Gesundheit zu 65 % einem Erwerb nachgehen wÃ¼rde und zu 35 % im Haushalt tÃ¤tig wÃ¤re, und dass sie eine angepasste, kÃ¶rperlich leichte, vorwiegend sitzende TÃ¤tigkeit noch im Umfang von 50 % ausÃ¼ben kÃ¶nne. Im Haushaltbereich betrage die EinschrÃ¤nkung 25 % und im Erwerbsbereich resultiere, nach GewÃ¤hrung eines Leidensabzugs von 10 % vom Invalideneinkommen, eine solche von 31 %, was nach der gemischten Methode der InvaliditÃ¤tsbemessung einen rentenausschliessenden InvaliditÃ¤tsgrad von 28.9 % ergebe (Urk. 2/1 S. 2 oben).</w:t>
      </w:r>
    </w:p>
    <w:p>
      <w:r>
        <w:t>2.2Â Â Â Â  Die BeschwerdefÃ¼hrerin machte demgegenÃ¼ber in ihrer Beschwerde (Urk. 1) geltend, die EinschÃ¤tzung ihrer ArbeitsfÃ¤higkeit durch die Beschwerdegegnerin stehe im Widerspruch zu den aktenkundigen Ã¤rztlichen Bescheinigungen der ArbeitsunfÃ¤higkeit. Die EinschÃ¤tzung ihrer ArbeitsfÃ¤higkeit im Haushalt bedÃ¼rfe verschiedener - im einzelnen nÃ¤her genannten - Korrekturen und sei gesamthaft auf 61 % zu veranschlagen (S. 5 Ziff. 6). Sofern dem nicht gefolgt werden kÃ¶nne, sei sie psychiatrisch abzuklÃ¤ren, da sich in den medizinischen Berichten Hinweise auf ein psychisches Leiden fÃ¤nden (S. 4 Ziff. 5). Schliesslich rÃ¼gte die BeschwerdefÃ¼hrerin den von der Beschwerdegegnerin vorgenommenen Leidensabzug als zu tief und beantragte einen solchen von 25 %, womit insgesamt ein InvaliditÃ¤tsgrad von rund 63 % resultiere (S. 6 Ziff. 7).</w:t>
      </w:r>
    </w:p>
    <w:p>
      <w:r>
        <w:t>2.3Â Â Â Â  Strittig und zu prÃ¼fen ist somit, wie es sich mit der ArbeitsfÃ¤higkeit und dem InvaliditÃ¤tsgrad der BeschwerdefÃ¼hrerin verhÃ¤lt.</w:t>
      </w:r>
    </w:p>
    <w:p>
      <w:r>
        <w:rPr>
          <w:b/>
        </w:rPr>
        <w:t>E. 3</w:t>
      </w:r>
    </w:p>
    <w:p>
      <w:r>
        <w:t>3.1Â Â Â Â Â Â Â Â  Massgebend fÃ¼r den Erlass der ersten rentenabweisenden VerfÃ¼gung vom 17. August 2001 waren folgende Berichte:</w:t>
      </w:r>
    </w:p>
    <w:p>
      <w:r>
        <w:t>3.2Â Â Â Â  Am 20. Februar 2001 berichtete Dr. med. Y.___, Spezialarzt fÃ¼r Chirurgie FMH (Urk. 11/5/1-2). Als Diagnose nannte er eine mediale MeniskuslÃ¤sion am Hinterhorn rechts und fÃ¼hrte aus, bei der BeschwerdefÃ¼hrerin am 1. Juli 1999 eine partielle Meniskektomie am rechten Knie durchgefÃ¼hrt zu haben (Ziff. 3, vgl. Operationsbericht, Urk. 11/5/3-4). Im Haushalt sei die ArbeitsfÃ¤higkeit der BeschwerdefÃ¼hrerin nicht eingeschrÃ¤nkt. Die Prognose sei gut (Ziff. 1.1).</w:t>
      </w:r>
    </w:p>
    <w:p>
      <w:r>
        <w:t>3.3Â Â Â Â  In seinem Bericht vom 3. Dezember 1999 (Urk. 11/8/5-6) nannte Dr. med. Z.___, OrthopÃ¤dische Chirurgie FMH, folgende Diagnosen (S. 1 Mitte):</w:t>
      </w:r>
    </w:p>
    <w:p>
      <w:r>
        <w:t>- patellÃ¤re Chondropathie Knie rechts</w:t>
      </w:r>
    </w:p>
    <w:p>
      <w:r>
        <w:t>- Irritation des medialen Arthroskopieportals mit Tendinitis des Ligamentum patellae</w:t>
      </w:r>
    </w:p>
    <w:p>
      <w:r>
        <w:t>- Status nach Arthroskopie</w:t>
      </w:r>
    </w:p>
    <w:p>
      <w:r>
        <w:t>Â Â Â Â Â Â Â Â  Er fÃ¼hrte aus, es bestehe eine gewisse Diskrepanz zwischen objektivem Befund und subjektivem Erleben der BeschwerdefÃ¼hrerin. Immerhin sei der Knorpelschaden deutlich und eine Irritation im Bereiche des Arthroskopieportales im Sinne einer Art ÂHoffitisÂ werde gelegentlich nach Arthroskopien gesehen. Bei negativer Magnetresonanztomographie (MRI) sei die Indikation fÃ¼r eine Re-Arthroskopie nicht gegeben (S. 2).</w:t>
      </w:r>
    </w:p>
    <w:p>
      <w:r>
        <w:t>Â Â Â Â Â Â Â Â  In einem weiteren Schreiben vom 27. Januar 2001 fÃ¼hrte Dr. Z.___ aus, er finde in etwa den unverÃ¤nderten Befund mit den starken Schmerzen trotz des nur mÃ¤ssigen objektiven Befundes (Urk. 11/2 unten).</w:t>
      </w:r>
    </w:p>
    <w:p>
      <w:r>
        <w:t>3.4Â Â Â Â  Der Hausarzt der BeschwerdefÃ¼hrerin, Dr. med. A.___, Arzt fÃ¼r Allgemeine Medizin FMH, berichtete am 24. Februar 2001 (Urk. 11/6/1-2). Er fÃ¼hrte aus, die BeschwerdefÃ¼hrerin hinke und kÃ¶nne nicht mehr normal gehen wegen Schmerzen im rechten Kniegelenk bei unklarem Befund. Sie habe diverse physikalische Therapien durchgefÃ¼hrt ohne grossen Erfolg (Ziff. 4.1). Im Haushalt sei sie zu 100 % und in einer ausserhÃ¤uslichen TÃ¤tigkeit mit sitzender Arbeit etwa zu 50 % arbeitsfÃ¤hig (Ziff. 1.1, Ziff. 1.6).</w:t>
      </w:r>
    </w:p>
    <w:p>
      <w:r>
        <w:t>3.5Â Â Â Â  Am 22. Mai 2001 wurde bei der BeschwerdefÃ¼hrerin zu Hause eine HaushaltabklÃ¤rung durchgefÃ¼hrt. Mit Bericht vom 13. Juni 2001 (Urk. 11/14) fÃ¼hrte die AbklÃ¤rungsperson aus, die BeschwerdefÃ¼hrerin wohne mit ihrem 1959 geborenen Mann sowie dem 1976 geborenen Sohn, welche alle Mahlzeiten zu Hause einnehmen wÃ¼rden, in einer Dreizimmerwohnung in der ersten Etage eines Mehrfamilienhauses (S. 2 f. Ziff. 4-5). Die BeschwerdefÃ¼hrerin habe erklÃ¤rt, bis etwa 1993 zu 50 % gearbeitet zu haben, dann arbeitslos geworden zu sein und zwei Jahre lang Arbeitslosengelder bezogen zu haben. Die Stellensuche in dieser Zeit sei erfolglos verlaufen. Seit sie etwa 1995 bei der Arbeitslosenkasse ausgesteuert worden sei, habe sei sich um keine Arbeitsstelle mehr bemÃ¼ht. Die AbklÃ¤rungsperson vertrat gestÃ¼tzt darauf die Auffassung, dass die BeschwerdefÃ¼hrerin auch im Gesundheitsfall keine ErwerbstÃ¤tigkeit ausÃ¼ben wÃ¼rde (S. 2 Ziff. 2.5).</w:t>
      </w:r>
    </w:p>
    <w:p>
      <w:r>
        <w:t>Die AbklÃ¤rungsperson nahm folgende Gewichtung der Haushaltbereiche vor und erhob dabei folgende EinschrÃ¤nkungen (S. 4 f. Ziff. 6.1-7):</w:t>
      </w:r>
    </w:p>
    <w:p>
      <w:r>
        <w:t>Aufgabe</w:t>
      </w:r>
    </w:p>
    <w:p>
      <w:r>
        <w:t>Gewichtung</w:t>
      </w:r>
    </w:p>
    <w:p>
      <w:r>
        <w:t>EinschrÃ¤nkung</w:t>
      </w:r>
    </w:p>
    <w:p>
      <w:r>
        <w:t>Behinderung</w:t>
      </w:r>
    </w:p>
    <w:p>
      <w:r>
        <w:t>HaushaltfÃ¼hrung</w:t>
      </w:r>
    </w:p>
    <w:p>
      <w:r>
        <w:t>Â Â Â Â Â Â Â Â Â Â Â Â  5 %</w:t>
      </w:r>
    </w:p>
    <w:p>
      <w:r>
        <w:t>Â Â Â Â Â Â Â Â Â Â Â Â  0 %</w:t>
      </w:r>
    </w:p>
    <w:p>
      <w:r>
        <w:t>Â Â Â Â Â Â Â Â Â  0.0 %</w:t>
      </w:r>
    </w:p>
    <w:p>
      <w:r>
        <w:t>ErnÃ¤hrung</w:t>
      </w:r>
    </w:p>
    <w:p>
      <w:r>
        <w:t>Â Â Â Â Â Â Â Â Â Â  40 %</w:t>
      </w:r>
    </w:p>
    <w:p>
      <w:r>
        <w:t>Â Â Â Â Â Â Â Â Â Â  15 %</w:t>
      </w:r>
    </w:p>
    <w:p>
      <w:r>
        <w:t>Â Â Â Â Â Â Â Â Â  6.0 %</w:t>
      </w:r>
    </w:p>
    <w:p>
      <w:r>
        <w:t>Wohnungspflege</w:t>
      </w:r>
    </w:p>
    <w:p>
      <w:r>
        <w:t>Â Â Â Â Â Â Â Â Â Â  20 %</w:t>
      </w:r>
    </w:p>
    <w:p>
      <w:r>
        <w:t>Â Â Â Â Â Â Â Â Â Â  45 %</w:t>
      </w:r>
    </w:p>
    <w:p>
      <w:r>
        <w:t>Â Â Â Â Â Â Â Â Â  9.0 %</w:t>
      </w:r>
    </w:p>
    <w:p>
      <w:r>
        <w:t>Einkauf und weitere Besorgungen</w:t>
      </w:r>
    </w:p>
    <w:p>
      <w:r>
        <w:t>Â Â Â Â Â Â Â Â Â Â  10 %</w:t>
      </w:r>
    </w:p>
    <w:p>
      <w:r>
        <w:t>Â Â Â Â Â Â Â Â Â Â Â Â  0 %</w:t>
      </w:r>
    </w:p>
    <w:p>
      <w:r>
        <w:t>Â Â Â Â Â Â Â Â Â  0.0 %</w:t>
      </w:r>
    </w:p>
    <w:p>
      <w:r>
        <w:t>WÃ¤sche und Kleiderpflege</w:t>
      </w:r>
    </w:p>
    <w:p>
      <w:r>
        <w:t>Â Â Â Â Â Â Â Â Â Â  20 %</w:t>
      </w:r>
    </w:p>
    <w:p>
      <w:r>
        <w:t>Â Â Â Â Â Â Â Â Â Â  25 %</w:t>
      </w:r>
    </w:p>
    <w:p>
      <w:r>
        <w:t>Â Â Â Â Â Â Â Â Â  5.0 %</w:t>
      </w:r>
    </w:p>
    <w:p>
      <w:r>
        <w:t>Betreuung von Kindern oder anderen AngehÃ¶rigen</w:t>
      </w:r>
    </w:p>
    <w:p>
      <w:r>
        <w:t>Â Â Â Â Â Â Â Â Â Â Â Â  0 %</w:t>
      </w:r>
    </w:p>
    <w:p>
      <w:r>
        <w:t>Â Â Â Â Â Â Â Â Â Â Â Â  0 %</w:t>
      </w:r>
    </w:p>
    <w:p>
      <w:r>
        <w:t>Â Â Â Â Â Â Â Â Â  0.0 %</w:t>
      </w:r>
    </w:p>
    <w:p>
      <w:r>
        <w:t>Verschiedenes</w:t>
      </w:r>
    </w:p>
    <w:p>
      <w:r>
        <w:t>Â Â Â Â Â Â Â Â Â Â Â Â  5 %</w:t>
      </w:r>
    </w:p>
    <w:p>
      <w:r>
        <w:t>Â Â Â Â Â Â Â Â Â Â  90 %</w:t>
      </w:r>
    </w:p>
    <w:p>
      <w:r>
        <w:t>Â Â Â Â Â Â Â Â Â  4.5 %</w:t>
      </w:r>
    </w:p>
    <w:p>
      <w:r>
        <w:t>Total</w:t>
      </w:r>
    </w:p>
    <w:p>
      <w:r>
        <w:t>Â Â Â Â Â Â Â Â  100 %</w:t>
      </w:r>
    </w:p>
    <w:p>
      <w:r>
        <w:t>Â Â Â Â Â Â Â Â  24.5 %</w:t>
      </w:r>
    </w:p>
    <w:p>
      <w:r>
        <w:t>Â Â Â Â Â Â Â Â  Die AbklÃ¤rungsperson hielt fest, bei den Arbeiten im Haushalt, welche die BeschwerdefÃ¼hrerin invaliditÃ¤tsbedingt nicht mehr verrichten kÃ¶nne, habe sie Hilfe von ihrem Ehemann und ihrem Sohn sowie einer Kollegin aus der Nachbarschaft (S. 5 unten). Die vom Ehemann und dem Sohn bei den einzelnen Haushaltsbereichen geleistete Mithilfe erachtete die AbklÃ¤rungsperson diesen durchwegs als zumutbar beziehungsweise auch als vermehrt zumutbar (S. 4 f. Ziff. 6.2-5).</w:t>
      </w:r>
    </w:p>
    <w:p>
      <w:r>
        <w:t>3.6Â Â Â Â Â Â Â Â  GestÃ¼tzt auf diese AbklÃ¤rungen gelangte die Beschwerdegegnerin zum Schluss, dass die BeschwerdefÃ¼hrerin im Gesundheitsfall zu 100 % im Haushalt tÃ¤tig wÃ¤re, in diesem Bereich aber keine EinschrÃ¤nkung von mindestens 40 % erfahre, weshalb sie ihr Leistungsbegehren mit VerfÃ¼gung vom 17. August 2001 abwies (Urk. 11/23).</w:t>
      </w:r>
    </w:p>
    <w:p>
      <w:r>
        <w:rPr>
          <w:b/>
        </w:rPr>
        <w:t>E. 4</w:t>
      </w:r>
    </w:p>
    <w:p>
      <w:r>
        <w:t>4.1Â Â Â Â  Im Zusammenhang mit der Neuanmeldung der BeschwerdefÃ¼hrerin vom 14. Februar 2009 finden sich im Wesentlichen folgende Berichte bei den Akten:</w:t>
      </w:r>
    </w:p>
    <w:p>
      <w:r>
        <w:t>4.2Â Â Â Â Â Â Â Â  Nachdem die BeschwerdefÃ¼hrerin anlÃ¤sslich einer Kniesprechstunde in der Uniklinik B.___ vom 7. August 2007 Ã¼ber beidseitige, vorwiegend belastungsabhÃ¤ngige, mehr links- als rechtsseitige Knieschmerzen geklagt hatte (Urk. 7/10/12 Mitte), wurde eine diagnostisch-therapeutische Infiltration beidseits sowie eine Magnetresonanztomographie (MRI) des linken Knies (Urk. 7/10/13) veranlasst.</w:t>
      </w:r>
    </w:p>
    <w:p>
      <w:r>
        <w:t>Â Â Â Â Â Â Â Â  In seinem Bericht vom 27. September 2007 (Urk. 7/10/14-15) nannte Dr. med. C.___, Teamleiter Kniechirurgie, OrthopÃ¤die der Uniklinik B.___, als Diagnose beginnende mediale Gonarthrosen beidseits sowie einen Status nach Teilmeniskektomie rechts 1999 (S. 1 Mitte). Er fÃ¼hrte aus, die AbklÃ¤rung links habe keinen Hinweis fÃ¼r eine MeniskuslÃ¤sion gezeigt, insofern scheine eine Arthroskopie keine Option zur Verbesserung der Situation zu sein. Zur Entlastung der medialen Kompartimente werde eine laterale SchuhranderhÃ¶hung beidseits empfohlen. Zudem bestehe die MÃ¶glichkeit einer symptomatischen Therapie mit nichtsteroidalen Antirheumatika, sollten die rezidivierenden SchwellungszustÃ¤nde wieder auftreten. Bei insgesamt geringgradig fortgeschrittenen degenerativen VerÃ¤nderungen werde sonst aus orthopÃ¤discher Sicht keine weitere MÃ¶glichkeit einer Verbesserung gesehen, eine Operation im Sinne eines prothetischen Ersatzes komme nicht in Frage (S. 1 unten, S. 2 oben).</w:t>
      </w:r>
    </w:p>
    <w:p>
      <w:r>
        <w:t>4.3Â Â Â Â  Am 20. Oktober 2008 berichtete Dr. med. D.___, FMH Hals-Nasen- Ohrenkrankheiten (HNO), und nannte folgende Diagnosen:</w:t>
      </w:r>
    </w:p>
    <w:p>
      <w:r>
        <w:t>- unklare Halsbeschwerden</w:t>
      </w:r>
    </w:p>
    <w:p>
      <w:r>
        <w:t>- Differentialdiagnose (DD) Hyperventilationssyndrom</w:t>
      </w:r>
    </w:p>
    <w:p>
      <w:r>
        <w:t>- Hypertonie</w:t>
      </w:r>
    </w:p>
    <w:p>
      <w:r>
        <w:t>- Adipositas</w:t>
      </w:r>
    </w:p>
    <w:p>
      <w:r>
        <w:t>Â Â Â Â Â Â Â Â  Er fÃ¼hrte aus, die BeschwerdefÃ¼hrerin leide seit unklarer Zeit unter schlecht fassbaren Halsbeschwerden. Sie berichte Ã¼ber einen vermehrten Hustenreiz, eine vermehrte Speichelproduktion, Kurzatmigkeit und intermittierenden Stimmverlust. Eine Ursache fÃ¼r die Halsbeschwerden habe er nicht feststellen kÃ¶nnen. Um einen laryngopharyngealen Reflux vollstÃ¤ndig auszuschliessen, habe er der BeschwerdefÃ¼hrerin empfohlen, wÃ¤hrend zwei Wochen 80mg Nexium tÃ¤glich einzunehmen und dann nochmals vorstellig zu werden. Eventuell mÃ¼sse ein Asthma bronchiale noch aktiv ausgeschlossen werden (Urk. 7/10/19).</w:t>
      </w:r>
    </w:p>
    <w:p>
      <w:r>
        <w:t>4.4Â Â Â Â  Dr. med. E.___, FMH Kardiologie und Innere Medizin, berichtete am 3. November 2008 (Urk. 7/10/20-21) und fÃ¼hrte aus, die BeschwerdefÃ¼hrerin leide unter einer langjÃ¤hrigen Hypertonie und weiter einem chronischen Reizhusten unklarer Ãtiologie (S. 2 oben). Er nannte folgende Diagnosen (S. 1 Mitte):</w:t>
      </w:r>
    </w:p>
    <w:p>
      <w:r>
        <w:t>- unklare Anstrengungsdispnoe und chronischer Husten</w:t>
      </w:r>
    </w:p>
    <w:p>
      <w:r>
        <w:t>- DD: Anstrengungsasthma, Pathologie im Trachealbereich, koronare Herzkrankheit (KHK) eher unwahrscheinlich</w:t>
      </w:r>
    </w:p>
    <w:p>
      <w:r>
        <w:t>- ergometrisch kein IschÃ¤mienachweis</w:t>
      </w:r>
    </w:p>
    <w:p>
      <w:r>
        <w:t>- linksventrikulÃ¤re Auswurffraktion (left ventricular ejection fraction, LVEF) erhalten, keine Klappenpathologie, grenzwertig erhÃ¶hter pulmonalarterieller Druck</w:t>
      </w:r>
    </w:p>
    <w:p>
      <w:r>
        <w:t>- arterielle Hypertonie</w:t>
      </w:r>
    </w:p>
    <w:p>
      <w:r>
        <w:t>- Adipositas</w:t>
      </w:r>
    </w:p>
    <w:p>
      <w:r>
        <w:t>- anamnestisch gastroesophageal reflux desease (GERD)</w:t>
      </w:r>
    </w:p>
    <w:p>
      <w:r>
        <w:t>4.5Â Â Â Â  Am 10. Dezember 2008 berichtete Dr. med. F.___, Facharzt FMH Pneumologie, Facharzt FMH Innere Medizin (Urk. 7/10/16-17), und nannte folgende Diagnosen (S. 1 oben):</w:t>
      </w:r>
    </w:p>
    <w:p>
      <w:r>
        <w:t>- rezidivierendes WÃ¼rgen, Erbrechen, Husten</w:t>
      </w:r>
    </w:p>
    <w:p>
      <w:r>
        <w:t>- Adipositas, BMI 37.7 kg/m2</w:t>
      </w:r>
    </w:p>
    <w:p>
      <w:r>
        <w:t>- arterielle Hypertonie</w:t>
      </w:r>
    </w:p>
    <w:p>
      <w:r>
        <w:t>Â Â Â Â Â Â Â Â  Er fÃ¼hrte aus, das von der BeschwerdefÃ¼hrerin beklagte, seit vielen Jahren auftretende rezidivierende WÃ¼rgen bis zum Erbrechen und der chronische Husten seien wahrscheinlich vorwiegend psychogener Ãtiologie. Eine bronchiale Obstruktion bestehe nicht, eine bronchiale HyperreagibilitÃ¤t sei 2003 ausgeschlossen worden. FÃ¼r die Beschwerden bestehe kein sicheres Korrelat. Allenfalls wÃ¤re eine psychiatrische Exploration hilfreich (S. 2 oben).</w:t>
      </w:r>
    </w:p>
    <w:p>
      <w:r>
        <w:t>4.6Â Â Â Â  Am 11. Februar 2009 attestierte der Hausarzt der BeschwerdefÃ¼hrerin, Dr. A.___, ihr eine volle ArbeitsunfÃ¤higkeit aus diversen medizinischen GrÃ¼nden, wobei im Vordergrund eine respiratorische Insuffizienz, Gonarthrose beidseits, Hypertonie, chronischer Husten, Anstrengungsasthma sowie eine chronisch rezidivierende Gastritis stÃ¼nden (Urk. 7/1).</w:t>
      </w:r>
    </w:p>
    <w:p>
      <w:r>
        <w:t>4.7Â Â Â Â  Am 28. Februar 2009 berichteten die Ãrzte des Spitals G.___ (Urk. 7/10/6-7). Sie nannten folgende Diagnosen (S. 1 oben):</w:t>
      </w:r>
    </w:p>
    <w:p>
      <w:r>
        <w:t>- chronisch persistierende Hustenattacken mit bellendem Husten</w:t>
      </w:r>
    </w:p>
    <w:p>
      <w:r>
        <w:t>- DD Pertussis, Stimmbandpathologie, viral, Tracheomalazie, funktionell</w:t>
      </w:r>
    </w:p>
    <w:p>
      <w:r>
        <w:t>- Verdacht auf Thalassaemia minor</w:t>
      </w:r>
    </w:p>
    <w:p>
      <w:r>
        <w:t>- leicht erhÃ¶hte Transaminasen</w:t>
      </w:r>
    </w:p>
    <w:p>
      <w:r>
        <w:t>- DD Steatosis, virale Hepatitis</w:t>
      </w:r>
    </w:p>
    <w:p>
      <w:r>
        <w:t>- Adipositas, BMI 37.7 kg/m2</w:t>
      </w:r>
    </w:p>
    <w:p>
      <w:r>
        <w:t>- arterielle Hypertonie</w:t>
      </w:r>
    </w:p>
    <w:p>
      <w:r>
        <w:t>Â Â Â Â Â Â Â Â  Sie fÃ¼hrten aus, die BeschwerdefÃ¼hrerin habe sich auf dem medizinischen Notfall vorgestellt zur weiteren AbklÃ¤rung und Beurteilung bei nun seit Monaten bestehendem bellendem Husten und WÃ¼rgeattacken. Hinweise fÃ¼r eine extrathorakale Kompression der Atemwege lÃ¤gen keine vor. Aktuell sei die Ãtiologie der geschilderten Symptomatik nicht hinreichend geklÃ¤rt (S. 2 Mitte).</w:t>
      </w:r>
    </w:p>
    <w:p>
      <w:r>
        <w:t>4.8Â Â Â Â  Dr. med. H.___, Stellvertretender Leitender Arzt, Spital G.___, berichtete am 20. MÃ¤rz 2009 (Urk. 7/10/8-10) und nannte im Wesentlichen folgende Diagnosen (S. 2 oben):</w:t>
      </w:r>
    </w:p>
    <w:p>
      <w:r>
        <w:t>- GlobusgefÃ¼hl und rezidivierender Husten und WÃ¼rganfÃ¤lle</w:t>
      </w:r>
    </w:p>
    <w:p>
      <w:r>
        <w:t>- unklare Ãtiologie, langjÃ¤hrig konstant</w:t>
      </w:r>
    </w:p>
    <w:p>
      <w:r>
        <w:t>- rezidivierende ORL, kardiologische, pneumologische und gastroenterologische AbklÃ¤rungen unergiebig</w:t>
      </w:r>
    </w:p>
    <w:p>
      <w:r>
        <w:t>- fragliche Dysphagie fÃ¼r feste Speisen</w:t>
      </w:r>
    </w:p>
    <w:p>
      <w:r>
        <w:t>- Asthma bronchiale, post nasal drip, gastroÃ¶sophagealer Reflux weitestgehend ausgeschlossen</w:t>
      </w:r>
    </w:p>
    <w:p>
      <w:r>
        <w:t>- DD: Zenker-Divertikel und Neoplasie unwahrscheinlich, eosinophile Oesophagitis unwahrscheinlich, funktionell</w:t>
      </w:r>
    </w:p>
    <w:p>
      <w:r>
        <w:t>Â Â Â Â Â Â Â Â  Er fÃ¼hrte aus, die Ãtiologie der offenbar stark belastenden und eindrÃ¼cklich geschilderten Beschwerden der BeschwerdefÃ¼hrerin lasse sich nicht auf Anhieb eruieren. Aufgrund der langjÃ¤hrigen Anamnese, der rezidivierenden unergiebigen AbklÃ¤rungen und der fehlenden Warnsymptome scheine mit hoher Wahrscheinlichkeit zumindest teilweise eine funktionelle Komponente mitzuspielen (S. 2 unten).</w:t>
      </w:r>
    </w:p>
    <w:p>
      <w:r>
        <w:t>4.9Â Â Â Â  In seinem Bericht vom 30. MÃ¤rz 2009 (Urk. 7/10/2-5) nannte der Hausarzt der BeschwerdefÃ¼hrerin, Dr. A.___, als Diagnosen mit Auswirkung auf die ArbeitsfÃ¤higkeit eine seit Jahren bestehende Adipositas und seit 2008 bestehende chronisch persistierende Hustenattacken mit bellendem Husten. Als Diagnosen ohne Auswirkung auf die ArbeitsfÃ¤higkeit der BeschwerdefÃ¼hrerin nannte er eine leichtgradige Gonarthrose beidseits, arterielle Hypertonie, einen Verdacht auf ThalassÃ¤mia minor sowie leicht erhÃ¶hte Transaminasen (Ziff. 1.1).</w:t>
      </w:r>
    </w:p>
    <w:p>
      <w:r>
        <w:t>Â Â Â Â Â Â Â Â  Er fÃ¼hrte aus, die BeschwerdefÃ¼hrerin sei depressiv, was sich einschrÃ¤nkend auf ihre bisherige TÃ¤tigkeit als Arbeiterin auswirke. Sie weine viel. Die bisherige TÃ¤tigkeit als Arbeiterin sei ihr noch zu 50 % bis 70 % zumutbar. Dabei bestehe eine verminderte LeistungsfÃ¤higkeit, da die BeschwerdefÃ¼hrerin infolge ihrer DepressivitÃ¤t keinen psychischen Druck ertrage (Ziff. 1.7). Auf lÃ¤ngere Sicht ging Dr. A.___ im Haushalts- sowie im Erwerbsbereich von einer ArbeitsfÃ¤higkeit von 50 % aus (Urk. 7/10/2 oben).</w:t>
      </w:r>
    </w:p>
    <w:p>
      <w:r>
        <w:t>4.10Â Â  In seiner Stellungnahme vom 10. Juni 2009 (Urk. 7/17/2-3) fÃ¼hrte Dr. med. I.___, FA Innere Medizin FMH, Regionaler Ãrztlicher Dienst (RAD) der Beschwerdegegnerin, aus, den vorhandenen medizinischen Berichten seien praktisch keine Angaben zur ArbeitsfÃ¤higkeit zu entnehmen. In Bezug auf den Bewegungsapparat sei seit 2001 keine Verschlechterung ausgewiesen. Die neu geschilderten Beschwerden und Diagnosen (vor allem das WÃ¼rgen und die HustenanfÃ¤lle) dÃ¼rften mit Ã¼berwiegender Wahrscheinlichkeit die ArbeitsfÃ¤higkeit im Vergleich zu 2001 nicht verschlechtert haben. Aus versicherungsmedizinischer Sicht sei keine Verschlechterung ausgewiesen, und es sei seit 2001 von einem stationÃ¤ren Zustand auszugehen. Gegebenenfalls sei eine erneute HaushaltabklÃ¤rung durchzufÃ¼hren (Urk. 7/17/2 unten).</w:t>
      </w:r>
    </w:p>
    <w:p>
      <w:r>
        <w:t>4.11Â Â  Am 5. November 2009 untersuchte RAD-Arzt Dr. I.___ die BeschwerdefÃ¼hrerin in der Folge persÃ¶nlich in Anwesenheit einer Dolmetscherin. In seinem Bericht vom 24. November 2009 (Urk. 7/14-15) nannte er folgende Hauptdiagnosen (Urk. 7/14/4 Ziff. 8):</w:t>
      </w:r>
    </w:p>
    <w:p>
      <w:r>
        <w:t>- HustenanfÃ¤lle, verbunden mit WÃ¼rganfÃ¤llen und subjektiver Dyspnoe, Genese unbekannt, wahrscheinlich funktionell bedingt</w:t>
      </w:r>
    </w:p>
    <w:p>
      <w:r>
        <w:t>- leichte bis mÃ¤ssige beidseitige Gonarthrosen</w:t>
      </w:r>
    </w:p>
    <w:p>
      <w:r>
        <w:t>Â Â Â Â Â Â Â Â  Als Nebendiagnose nannte er Urininkontinenz beim Husten (Urk. 7/14/4 Ziff. 8).</w:t>
      </w:r>
    </w:p>
    <w:p>
      <w:r>
        <w:t>Â Â Â Â Â Â Â Â  Er fÃ¼hrte aus, im Vergleich zur versicherungsmedizinischen Beurteilung im Jahr 2001 sei davon auszugehen, dass seit Herbst 2007 eine Verschlechterung wegen den beschriebenen HustenanfÃ¤llen zu verzeichnen sei. Ausgehend von den frÃ¼her durchgefÃ¼hrten TÃ¤tigkeiten kÃ¶nne festgehalten werden, dass wegen den Gonarthrosen Putzarbeiten und Arbeiten, die mit Knien, Kauern, Treppen- oder Leitersteigen verbunden seien, nicht mehr ausgefÃ¼hrt werden kÃ¶nnten. KÃ¶rperlich leichte TÃ¤tigkeiten, wechselbelastend (mehr sitzend), kÃ¶nnten aber mit einer tÃ¤glichen PrÃ¤senz von etwa sechs Stunden pro Tag durchgefÃ¼hrt werden. Die frÃ¼her von der BeschwerdefÃ¼hrerin in den Fabriken ausgefÃ¼hrten TÃ¤tigkeiten dÃ¼rften diesem Profil entsprechen. Wegen den beschriebenen HustenanfÃ¤llen sei die LeistungsfÃ¤higkeit wÃ¤hrend der PrÃ¤senzzeit eingeschrÃ¤nkt. Bei einem 100 %-Pensum schÃ¤tze er die LeistungsfÃ¤higkeit auf 50 % ein (Urk. 7/14/4 Ziff. 9).</w:t>
      </w:r>
    </w:p>
    <w:p>
      <w:r>
        <w:t>Â Â Â Â Â Â Â Â  Zusammenfassend sei seit Herbst 2007 von einer 100%igen ArbeitsunfÃ¤higkeit fÃ¼r Putzarbeiten und Ã¤hnliche TÃ¤tigkeiten auszugehen. FÃ¼r eine kÃ¶rperlich leichte, vorwiegend sitzende TÃ¤tigkeiten bestehe seit dem gleichen Zeitpunkt eine ArbeitsfÃ¤higkeit von 50 % (Urk. 7/14/4 Ziff. 9).</w:t>
      </w:r>
    </w:p>
    <w:p>
      <w:r>
        <w:t>4.12Â Â  Am 10. August 2009 wurde bei der BeschwerdefÃ¼hrerin zu Hause eine HaushaltabklÃ¤rung durchgefÃ¼hrt. In ihrem Bericht vom 11. Januar 2010 (Urk. 7/16) fÃ¼hrte die AbklÃ¤rungsperson aus, die BeschwerdefÃ¼hrerin habe bei ihrem Eintreffen gerade einen massiven Hustenanfall gehabt, so dass sie sich wegen der hustenbedingten Inkontinenz habe umziehen mÃ¼ssen. Auch wÃ¤hrend des GesprÃ¤chs habe sie mehrmals unter quÃ¤lenden HustenanfÃ¤llen gelitten, so dass sie sich schlussendlich wÃ¤hrend des GesprÃ¤chs auf das Sofa gelegt habe. So sei es etwas besser gegangen. Die BeschwerdefÃ¼hrerin habe angegeben, dass die HustenanfÃ¤lle bei Stress und NervositÃ¤t stÃ¤rker seien (S. 1 unten). Ausserdem habe sie berichtet, unter Kniebeschwerden zu leiden und nicht niederknien zu kÃ¶nnen (S. 2 oben).</w:t>
      </w:r>
    </w:p>
    <w:p>
      <w:r>
        <w:t>Â Â Â Â Â Â Â Â  Die Diagnose laute wie folgt (S. 1 Mitte):</w:t>
      </w:r>
    </w:p>
    <w:p>
      <w:r>
        <w:t>- Adipositas</w:t>
      </w:r>
    </w:p>
    <w:p>
      <w:r>
        <w:t>- leichtgradige Gonarthrose beidseits</w:t>
      </w:r>
    </w:p>
    <w:p>
      <w:r>
        <w:t>- wÃ¼rgende HustenanfÃ¤lle und Magenbrennen, erstmals 2003 ambulant im USZ behandelt</w:t>
      </w:r>
    </w:p>
    <w:p>
      <w:r>
        <w:t>- Depressionen</w:t>
      </w:r>
    </w:p>
    <w:p>
      <w:r>
        <w:t>In Bezug auf die WohnverhÃ¤ltnisse verwies die AbklÃ¤rungsperson auf den HausaltabklÃ¤rungsbericht vom Mai 2001 (vorstehend E. 3.5), merkte indes an, dass der 1976 geborene ÂSohnÂ nach Angaben der BeschwerdefÃ¼hrerin der Bruder ihres Ehemannes sei, der nach dem Tod seiner Eltern quasi ihr ÂAdoptivsohnÂ geworden sei (S. 3 oben, S. 4 Ziff. 5). Die BeschwerdefÃ¼hrerin habe angegeben, dass sie bei Gesundheit arbeiten wÃ¼rde, um unter Leute zu kommen, und dass sie froh wÃ¤re, finanziell unabhÃ¤ngig zu sein. Da sie auch bei Gesundheit den Haushalt noch zu fÃ¼hren hÃ¤tte, wÃ¼rde sie im Umfang von 50 % bis 80 % arbeiten. GestÃ¼tzt auf die Angaben der BeschwerdefÃ¼hrerin und sowie mit Blick auf die gesamten UmstÃ¤nde erachtete die AbklÃ¤rungsperson im Gesundheitsfall eine ArbeitstÃ¤tigkeit im Umfang von 65 % als realistisch (S. 3 Mitte).</w:t>
      </w:r>
    </w:p>
    <w:p>
      <w:r>
        <w:t>Die AbklÃ¤rungsperson nahm folgende Gewichtung der Haushaltbereiche vor und erhob dabei folgende EinschrÃ¤nkungen (S. 4 ff. Ziff. 6.1-8):</w:t>
      </w:r>
    </w:p>
    <w:p>
      <w:r>
        <w:t>Aufgabe</w:t>
      </w:r>
    </w:p>
    <w:p>
      <w:r>
        <w:t>Gewichtung</w:t>
      </w:r>
    </w:p>
    <w:p>
      <w:r>
        <w:t>EinschrÃ¤nkung</w:t>
      </w:r>
    </w:p>
    <w:p>
      <w:r>
        <w:t>Behinderung</w:t>
      </w:r>
    </w:p>
    <w:p>
      <w:r>
        <w:t>HaushaltfÃ¼hrung</w:t>
      </w:r>
    </w:p>
    <w:p>
      <w:r>
        <w:t>Â Â Â Â Â Â Â Â Â Â Â Â  5 %</w:t>
      </w:r>
    </w:p>
    <w:p>
      <w:r>
        <w:t>Â Â Â Â Â Â Â Â Â Â Â Â  0 %</w:t>
      </w:r>
    </w:p>
    <w:p>
      <w:r>
        <w:t>Â Â Â Â Â Â Â Â Â  0.0 %</w:t>
      </w:r>
    </w:p>
    <w:p>
      <w:r>
        <w:t>ErnÃ¤hrung</w:t>
      </w:r>
    </w:p>
    <w:p>
      <w:r>
        <w:t>Â Â Â Â Â Â Â Â Â Â  40 %</w:t>
      </w:r>
    </w:p>
    <w:p>
      <w:r>
        <w:t>Â Â Â Â Â Â Â Â Â Â  25 %</w:t>
      </w:r>
    </w:p>
    <w:p>
      <w:r>
        <w:t>Â Â Â Â Â Â Â Â  10.0 %</w:t>
      </w:r>
    </w:p>
    <w:p>
      <w:r>
        <w:t>Wohnungspflege</w:t>
      </w:r>
    </w:p>
    <w:p>
      <w:r>
        <w:t>Â Â Â Â Â Â Â Â Â Â  20 %</w:t>
      </w:r>
    </w:p>
    <w:p>
      <w:r>
        <w:t>Â Â Â Â Â Â Â Â Â Â  45 %</w:t>
      </w:r>
    </w:p>
    <w:p>
      <w:r>
        <w:t>Â Â Â Â Â Â Â Â Â  9.0 %</w:t>
      </w:r>
    </w:p>
    <w:p>
      <w:r>
        <w:t>Einkauf und weitere Besorgungen</w:t>
      </w:r>
    </w:p>
    <w:p>
      <w:r>
        <w:t>Â Â Â Â Â Â Â Â Â Â  10 %</w:t>
      </w:r>
    </w:p>
    <w:p>
      <w:r>
        <w:t>Â Â Â Â Â Â Â Â Â Â Â Â  0 %</w:t>
      </w:r>
    </w:p>
    <w:p>
      <w:r>
        <w:t>Â Â Â Â Â Â Â Â Â  0.0 %</w:t>
      </w:r>
    </w:p>
    <w:p>
      <w:r>
        <w:t>WÃ¤sche und Kleiderpflege</w:t>
      </w:r>
    </w:p>
    <w:p>
      <w:r>
        <w:t>Â Â Â Â Â Â Â Â Â Â  20 %</w:t>
      </w:r>
    </w:p>
    <w:p>
      <w:r>
        <w:t>Â Â Â Â Â Â Â Â Â Â  25 %</w:t>
      </w:r>
    </w:p>
    <w:p>
      <w:r>
        <w:t>Â Â Â Â Â Â Â Â Â  5.0 %</w:t>
      </w:r>
    </w:p>
    <w:p>
      <w:r>
        <w:t>Betreuung von Kindern oder anderen AngehÃ¶rigen</w:t>
      </w:r>
    </w:p>
    <w:p>
      <w:r>
        <w:t>Â Â Â Â Â Â Â Â Â Â Â Â  0 %</w:t>
      </w:r>
    </w:p>
    <w:p>
      <w:r>
        <w:t>Â Â Â Â Â Â Â Â Â Â Â Â  0 %</w:t>
      </w:r>
    </w:p>
    <w:p>
      <w:r>
        <w:t>Â Â Â Â Â Â Â Â Â  0.0 %</w:t>
      </w:r>
    </w:p>
    <w:p>
      <w:r>
        <w:t>Verschiedenes</w:t>
      </w:r>
    </w:p>
    <w:p>
      <w:r>
        <w:t>Â Â Â Â Â Â Â Â Â Â Â Â  5 %</w:t>
      </w:r>
    </w:p>
    <w:p>
      <w:r>
        <w:t>Â Â Â Â Â Â Â Â Â Â  20 %</w:t>
      </w:r>
    </w:p>
    <w:p>
      <w:r>
        <w:t>Â Â Â Â Â Â Â Â Â  1.0 %</w:t>
      </w:r>
    </w:p>
    <w:p>
      <w:r>
        <w:t>Total</w:t>
      </w:r>
    </w:p>
    <w:p>
      <w:r>
        <w:t>Â Â Â Â Â Â Â Â  100 %</w:t>
      </w:r>
    </w:p>
    <w:p>
      <w:r>
        <w:t>Â Â Â Â Â Â Â Â Â Â  25 %</w:t>
      </w:r>
    </w:p>
    <w:p>
      <w:r>
        <w:t>Â Â Â Â Â Â Â Â  In der HaushaltfÃ¼hrung (Planung, Organisation, Arbeitseinteilung, Kontrolle) sei keine EinschrÃ¤nkung gegeben. Es sei der BeschwerdefÃ¼hrerin zumutbar, Notizen zu machen, damit sie nichts vergesse (S. 4 Ziff. 6.1).</w:t>
      </w:r>
    </w:p>
    <w:p>
      <w:r>
        <w:t>Â Â Â Â Â Â Â Â  Was die ErnÃ¤hrung angehe, so wÃ¼rden die MÃ¤nner das FrÃ¼hstÃ¼ck am Vorabend bereitstellen. Mittags wÃ¼rden sie auswÃ¤rts essen. Abends esse man zusammen warm. Wenn es der BeschwerdefÃ¼hrerin gut gehe, koche sie drei bis vier Mal pro Woche. Wenn sie keine Energie habe, mÃ¼ssten die MÃ¤nner kochen. Nach dem Essen wÃ¼rden die MÃ¤nner die KÃ¼che aufrÃ¤umen und reinigen und abwaschen, da sich die BeschwerdefÃ¼hrerin hinlegen mÃ¼sse. Die KÃ¼chenkÃ¤sten und den KÃ¼hlschrank reinige der ÂAdoptivsohnÂ. Die KÃ¤sten auf KÃ¶rperhÃ¶he reinige sie selber in Etappen (S. 4 Ziff. 6.2).</w:t>
      </w:r>
    </w:p>
    <w:p>
      <w:r>
        <w:t>Â Â Â Â Â Â Â Â  Das Abstauben erledige die BeschwerdefÃ¼hrerin selber, in Etappen. Auch das oberflÃ¤chliche Staubsaugen. Wenn es grÃ¼ndlich sein mÃ¼sse, wÃ¼rden die MÃ¤nner mithelfen. Diese wÃ¼rden auch den Boden zwei Mal pro Woche feucht aufnehmen, den KÃ¼chen- und Badboden tÃ¤glich. Im Bad reinige die BeschwerdefÃ¼hrerin die Spiegel und das Lavabo. Den Rest reinige der ÂAdoptivsohnÂ. Auf KÃ¶rperhÃ¶he sei es der BeschwerdefÃ¼hrerin mÃ¶glich, die Fenster zu putzen. Den oberen Teil reinigten die MÃ¤nner. Diese wÃ¼rden auch mithelfen, die BettwÃ¤sche zu wechseln, da die Matratze zu schwer sei. Betten kÃ¶nne sie hingegen selber (S. 4 f. Ziff. 6.3).</w:t>
      </w:r>
    </w:p>
    <w:p>
      <w:r>
        <w:t>Â Â Â Â Â Â Â Â  Jeweils am Samstag erledige die BeschwerdefÃ¼hrerin zusammen mit dem ÂAdoptivsohnÂ den Grosseinkauf mit dem Auto. Die Frischwaren bringe der Ehemann, welcher in einem Lebensmittelladen arbeite, mit (S. 5 Ziff. 6.4).</w:t>
      </w:r>
    </w:p>
    <w:p>
      <w:r>
        <w:t>Â Â Â Â Â Â Â Â  Was die WÃ¤sche und Kleiderpflege angehe, so habe die BeschwerdefÃ¼hrerin angegeben, alle zwei Wochen einen Waschtag zu haben. Sie wasche auch die WÃ¤sche ihres ÂAdoptivsohnesÂ, mit Ausnahme von dessen Arbeitskleidung. Die MÃ¤nner wÃ¼rden am Morgen die WÃ¤sche hinuntertragen und die erste Maschine starten. Dann mache sie weitere, soweit es ihre Energie zulasse. Am Abend wÃ¼rden die MÃ¤nner den Rest waschen und die Maschine reinigen. Wenn es ihr einigermassen gehe, bÃ¼gle sie in Etappen. Sonst mache es ihr ÂAdoptivsohnÂ. Das Zusammenfalten der WÃ¤sche Ã¼bernehme sie, die WÃ¤sche verrÃ¤umen wÃ¼rden die MÃ¤nner (S. 5 Ziff. 6.5).</w:t>
      </w:r>
    </w:p>
    <w:p>
      <w:r>
        <w:t>Â Â Â Â Â Â Â Â  Die vorhandenen drei Zimmerpflanzen und die wenigen Pflanzen auf dem Balkon giesse die BeschwerdefÃ¼hrerin selber (S. 5 Ziff. 6.7).</w:t>
      </w:r>
    </w:p>
    <w:p>
      <w:r>
        <w:t>Â Â Â Â Â Â Â Â  Die AbklÃ¤rungsperson hielt fest, dass die BeschwerdefÃ¼hrerin jetzt Ã¼ber ganz andere Beschwerden als bei der ersten HaushaltabklÃ¤rung klage. Ob die HustenanfÃ¤lle oder das, was die HustenanfÃ¤lle allenfalls auslÃ¶se, ihre ArbeitsfÃ¤higkeit verÃ¤nderten, kÃ¶nne von ihr nicht beurteilt werden. Sie seien aber offensichtlich sehr stÃ¶rend und quÃ¤lend (S. 6 Ziff. 10).</w:t>
      </w:r>
    </w:p>
    <w:p>
      <w:r>
        <w:t>5.Â Â Â Â Â Â Â Â  Unbestritten geblieben ist die von der Beschwerdegegnerin in der angefochtenen VerfÃ¼gung vorgenommene Einstufung der BeschwerdefÃ¼hrerin als im Gesundheitsfall zu 65 % im Erwerb und zu 35 % im Haushalt TÃ¤tige.</w:t>
      </w:r>
    </w:p>
    <w:p>
      <w:r>
        <w:t>Â Â Â Â Â Â Â Â</w:t>
      </w:r>
    </w:p>
    <w:p>
      <w:r>
        <w:t>Â Â Â Â Â Â Â Â  In diesem Zusammenhang ist festzuhalten, dass die BeschwerdefÃ¼hrerin anlÃ¤sslich der im Mai 2001 durchgefÃ¼hrten HaushaltabklÃ¤rung (E. 3.5) angegeben hatte, sich nach ihrer etwa im Jahr 1995 erfolgten Aussteuerung bei der Arbeitslosenkasse um keine Arbeitsstelle mehr bemÃ¼ht zu haben; dies obwohl der 1976 geborene ÂAdoptivsohnÂ damals bereits rund 19 Jahre alt und damit nicht mehr betreuungsbedÃ¼rftig im eigentlichen Sinn war, und obwohl die Knieprobleme der BeschwerdefÃ¼hrerin erst nach dem Unfallereignis vom Januar 1999 auftraten. Hinzu kommt, dass die BeschwerdefÃ¼hrerin Ã¼ber keine Ausbildung verfÃ¼gt, im Zeitpunkt des Erlasses der angefochtenen VerfÃ¼gung bereits 57 Jahre alt war und nicht in prekÃ¤ren finanziellen VerhÃ¤ltnissen zu leben scheint, erzielt doch ihr Ehemann ihren Angaben zufolge einen Verdienst von monatlich Fr. 5'000.-- brutto und ist auch der im gleichen Haushalt lebende ÂAdoptivsohnÂ erwerbstÃ¤tig und beteiligt sich an den Wohn- und Essenskosten (vgl. Angaben der BeschwerdefÃ¼hrerin anlÃ¤sslich der HaushaltabklÃ¤rung vom August 2009, Urk. 7/16 S. 3 Ziff. 2.5).</w:t>
      </w:r>
    </w:p>
    <w:p>
      <w:r>
        <w:t>Â Â Â Â Â Â Â Â  Mit Blick auf diese UmstÃ¤nde erscheint die EinschÃ¤tzung der Beschwerdegegnerin, wonach die BeschwerdefÃ¼hrerin im Gesundheitsfall zu 65 % einem Erwerb nachgehen wÃ¼rde, als grosszÃ¼gig. Im vorliegenden Verfahren kann aber dennoch von dieser Qualifikation und damit von einem verÃ¤nderten Status im Vergleich zur letztmaligen RentenprÃ¼fung ausgegangen werden.</w:t>
      </w:r>
    </w:p>
    <w:p>
      <w:r>
        <w:rPr>
          <w:b/>
        </w:rPr>
        <w:t>E. 6</w:t>
      </w:r>
    </w:p>
    <w:p>
      <w:r>
        <w:t>6.1Â Â Â Â  Was den erwerblichen Bereich anbelangt, so ging RAD-Arzt Dr. I.___ in seinem Bericht vom November 2009 (E. 4.11) davon aus, dass die BeschwerdefÃ¼hrerin seit Herbst 2007 keine Putzarbeiten und Ã¤hnliche Arbeiten mehr ausÃ¼ben kÃ¶nne, attestierte ihr aber ab diesem Zeitpunkt fÃ¼r eine kÃ¶rperlich leichte, vorwiegend sitzende TÃ¤tigkeit eine ArbeitsfÃ¤higkeit von 50 % (E. 4.11).</w:t>
      </w:r>
    </w:p>
    <w:p>
      <w:r>
        <w:t>Â Â Â Â Â Â Â Â  Dr. I.___ stÃ¼tzte seine Beurteilung auf die Vorakten (vgl. E. 4.10) sowie die im Rahmen seiner eingehenden Untersuchung sorgfÃ¤ltig erhobenen Befunde (Urk. 7/14 Ziff. 6, Urk. 7/15). Er berÃ¼cksichtigte die von der BeschwerdefÃ¼hrerin geklagten Beschwerden (Urk. 7/14 Ziff. 1) und setzte sich mit diesen sowie dem Verhalten der BeschwerdefÃ¼hrerin auseinander. Er legte die medizinische Situation einleuchtend dar und seine Schlussfolgerungen sind in nachvollziehbarer Weise begrÃ¼ndet. Sein Bericht vom November 2009 erfÃ¼llt daher die praxisgemÃ¤ssen Anforderungen (E. 1.8), sodass fÃ¼r die Entscheidfindung darauf abgestellt werden kann.</w:t>
      </w:r>
    </w:p>
    <w:p>
      <w:r>
        <w:t>6.2Â Â Â Â Â Â Â Â  Medizinische Berichte, welche die EinschÃ¤tzung durch Dr. I.___ in Frage stellen wÃ¼rden, liegen keine vor. Der Hausarzt der BeschwerdefÃ¼hrerin, Dr. A.___, ging in seinem Bericht vom MÃ¤rz 2009 (E. 4.9) gar davon aus, dass die BeschwerdefÃ¼hrerin ihre bisherige TÃ¤tigkeit als Arbeiterin noch im Umfang von 50 % bis 70 %, mit einer verminderten LeistungsfÃ¤higkeit, ausÃ¼ben kÃ¶nne. In Bezug auf die ArbeitsfÃ¤higkeit in einer angepassten TÃ¤tigkeit vermerkte Dr. A.___ zwar, dass der BeschwerdefÃ¼hrerin rein sitzende und wechselbelastende TÃ¤tigkeiten sowie Rotationen im Sitzen/Stehen zumutbar seien - was dem von Dr. I.___ erstellten Belastbarkeitsprofil weitestgehend entspricht -, machte aber keine Aussage zum zeitlichen Rahmen und zur LeistungsfÃ¤higkeit (Urk. 7/10/5).</w:t>
      </w:r>
    </w:p>
    <w:p>
      <w:r>
        <w:t>6.3Â Â Â Â Â Â Â Â  Festzuhalten ist schliesslich, dass die WÃ¼rdigung der vorliegenden medizinischen Akten ein genÃ¼gend klares Bild bezÃ¼glich Gesundheitszustand und ArbeitsfÃ¤higkeit der BeschwerdefÃ¼hrerin ergibt. Soweit die BeschwerdefÃ¼hrerin eventualiter geltend machte, es bestehe Anlass fÃ¼r eine psychiatrische AbklÃ¤rung, kann ihr nicht gefolgt werden, sind doch den Akten keine ausreichenden Anhaltspunkte fÃ¼r ein invalidenversicherungsrechtlich relevantes, abklÃ¤rungsbedÃ¼rftiges psychisches Leiden zu entnehmen. In seinem Bericht vom MÃ¤rz 2009 (E. 4.9) hielt der Hausarzt der BeschwerdefÃ¼hrerin, Dr. A.___, zwar fest, dass die BeschwerdefÃ¼hrerin infolge von DepressivitÃ¤t keinen psychischen Druck ertrage und daher in ihrer ArbeitsfÃ¤higkeit eingeschrÃ¤nkt sei. Er erhob indes keine psychopathologischen Befunde, welche eine Depression nachvollziehbar erscheinen lassen wÃ¼rden und diagnostizierte auch keine solche, wobei festzuhalten ist, dass psychiatrische Diagnosen auch nicht in sein Fachgebiet fallen.</w:t>
      </w:r>
    </w:p>
    <w:p>
      <w:r>
        <w:t>Â Â Â Â Â Â Â Â  Fest steht jedenfalls, dass die BeschwerdefÃ¼hrerin noch nie in psychiatrischer Behandlung war (vgl. Urk. 7/16/1 unten) und sich offenbar auch Dr. A.___ nicht veranlasst sah, eine solche in die Wege zu leiten. Der Umstand, dass Dr. F.___ in seinem Bericht vom Dezember 2008 (E. 4.5) fÃ¼r die von der BeschwerdefÃ¼hrerin beklagten Husten- und WÃ¼rgebeschwerden einen psychogenen Ursprung als naheliegend erachtete, verlangt sodann fÃ¼r sich allein gesehen nicht nach einer psychiatrischen AbklÃ¤rung. Die BeschwerdefÃ¼hrerin beklagte anlÃ¤sslich der Untersuchung durch RAD-Arzt Dr. I.___ einzig Kniebeschwerden sowie HustenanfÃ¤lle, welche mit WÃ¼rgen und Urinverlust verbunden sind (Urk. 7/14/1), und Ã¤usserte auch auf Nachfragen hin keine Symptome, die auf eine Depression oder ein anderweitiges relevantes psychisches Leiden schliessen lassen wÃ¼rden. Dr. I.___ hielt denn auch fest, der Psychostatus</w:t>
      </w:r>
    </w:p>
    <w:p>
      <w:r>
        <w:t>Â Â Â Â Â Â Â Â  sei ohne Befund, die BeschwerdefÃ¼hrerin wirke ausgeglichen und es bestÃ¼nden keine Hinweise auf Depressionen (Urk. 7/15/6 Ziff. 18). Den von der BeschwerdefÃ¼hrerin beklagten Beschwerden trug Dr. I.___ im Rahmen seiner ArbeitsfÃ¤higkeitsbeurteilung angemessen Rechnung. Weitere AbklÃ¤rungen sind nicht angezeigt.</w:t>
      </w:r>
    </w:p>
    <w:p>
      <w:r>
        <w:t>6.4Â Â Â Â Â Â Â Â  Zusammenfassend ist somit festzuhalten, dass die BeschwerdefÃ¼hrerin gestÃ¼tzt auf die EinschÃ¤tzung durch RAD-Arzt Dr. I.___ in einer angepassten TÃ¤tigkeit als zu 50 % arbeitsfÃ¤hig zu erachten ist.</w:t>
      </w:r>
    </w:p>
    <w:p>
      <w:r>
        <w:rPr>
          <w:b/>
        </w:rPr>
        <w:t>E. 7</w:t>
      </w:r>
    </w:p>
    <w:p>
      <w:r>
        <w:t>7.1Â Â Â Â  Die BeschwerdefÃ¼hrerin ist bei der InvaliditÃ¤tsbemessung neu als TeilerwerbstÃ¤tige zu behandeln (vgl. vorstehend E. 5). Damit ist nach der gemischten Methode der InvaliditÃ¤tsbemessung zunÃ¤chst die InvaliditÃ¤t im erwerblichen Bereich zu prÃ¼fen. Nach der Rechtsprechung (vgl. E. 1.5) ist die EinschrÃ¤nkung im erwerblichen Bereich nach der Methode des Einkommensvergleichs auf Grundlage der TeilerwerbstÃ¤tigkeit, welche die BeschwerdefÃ¼hrerin ohne Behinderung ausÃ¼ben wÃ¼rde (hier: 65 %), zu ermitteln. Diese EinschrÃ¤nkung im erwerblichen Bereich ist anschliessend bei der Festsetzung der GesamtinvaliditÃ¤t nicht voll in Anschlag zu bringen, sondern gewichtet mit dem einem hypothetischen Teilzeitpensum entsprechenden Anteil (hier: 65 %) mit zu berÃ¼cksichtigen (BGE 125 V 146 E. 4 mit Hinweisen).</w:t>
      </w:r>
    </w:p>
    <w:p>
      <w:r>
        <w:t>7.2Â Â Â Â  Der von der Beschwerdegegnerin durchgefÃ¼hrte Einkommensvergleich (Urk. 2/1 S. 2 oben, vgl. auch Urk. 7/17/4 unten) blieb - mit Ausnahme des Leidensabzugs vom Invalideneinkommen von 10 % - beschwerdeweise unbestritten und ist nicht zu beanstanden.</w:t>
      </w:r>
    </w:p>
    <w:p>
      <w:r>
        <w:t>Â Â Â Â Â Â Â Â  Da die BeschwerdefÃ¼hrerin seit 1993 keiner ErwerbstÃ¤tigkeit mehr nachgegangen ist, zuvor stets als nicht ausgebildete Hilfskraft tÃ¤tig war (vgl. Urk. 7/14/2 unten) und mangels gegenteiliger Anhaltspunkte davon auszugehen ist, dass sie auch im Gesundheitsfall weiterhin derartigen TÃ¤tigkeiten nachgehen wÃ¼rde, rechtfertigt es sich mit der Beschwerdegegnerin, bei der Ermittlung des Valideneinkommens statistische TabellenlÃ¶hne heranzuziehen und auf den standardisierten Durchschnittslohn der Frauen fÃ¼r einfache und repetitive TÃ¤tigkeiten in sÃ¤mtlichen Wirtschaftszweigen des privaten Sektors abzustellen. FÃ¼r das Jahr 2009 (Zeitpunkt des hypothetischen Rentenbeginns, vgl. Urk. 7/17/4 unten) resultiert damit in einem 65 %-Pensum ein massgebliches Valideneinkommen von Fr. 34'172.10 (Fr. 4'116.-- x 12 : 40 x 41.7 x 1.021 x 0.65; Die Schweizerische Lohnstrukturerhebung 2008, LSE, Neuenburg 2010, S. 26 Tabelle TA1, Rubrik ÂTotalÂ, Anforderungsniveau 4, Frauen; Die Volkswirtschaft 9-2011, Tabelle B9.2 und B10.2, S. 94 f.).</w:t>
      </w:r>
    </w:p>
    <w:p>
      <w:r>
        <w:t>7.3Â Â Â Â  Da die BeschwerdefÃ¼hrerin keiner ErwerbstÃ¤tigkeit mehr nachgeht, in einer angepassten TÃ¤tigkeit gemÃ¤ss dem von RAD-Arzt Dr. I.___ erstellten Belastungsprofil aber zu 50 % arbeitsfÃ¤hig ist, ist bei der Ermittlung des Invalideneinkommens auf die nÃ¤mlichen TabellenlÃ¶hne abzustellen. FÃ¼r das Jahr 2009 resultiert entsprechend ein Invalideneinkommen von Fr. 26'286.25 (Fr. 4'116.-- x 12 : 40 x 41.7 x 1.021 x 0.5).</w:t>
      </w:r>
    </w:p>
    <w:p>
      <w:r>
        <w:t>Â Â Â Â Â Â Â Â  Da die BeschwerdefÃ¼hrerin auch bei der AusÃ¼bung leichter HilfstÃ¤tigkeiten eine EinschrÃ¤nkung erfÃ¤hrt, indem sie solche vorwiegend nur noch sitzend verrichten kann, besteht im Vergleich zu Arbeitnehmerinnen, welche fÃ¼r solche TÃ¤tigkeiten voll leistungsfÃ¤hig und entsprechend einsetzbar sind, eine gewisse lohnmÃ¤ssige Benachteiligung. Diesem Umstand trug die Beschwerdegegnerin durch GewÃ¤hrung eines leidensbedingten Abzugs vom Invalideneinkommen von 10 % angemessen Rechnung. Weitere GrÃ¼nde, die einen hÃ¶heren Abzug rechtfertigten, sind entgegen der Auffassung der BeschwerdefÃ¼hrerin (Urk. 1 S. 6 Ziff. 7) nicht ausgewiesen:</w:t>
      </w:r>
    </w:p>
    <w:p>
      <w:r>
        <w:t>Â Â Â Â Â Â Â Â  GestÃ¼tzt auf die bundesgerichtliche Rechtsprechung rechtfertigt sich kein Abzug wegen des fortgeschrittenen Alters (BGE 126 V 75 E. 5a/cc). Sodann ist entgegen der Auffassung der BeschwerdefÃ¼hrerin nicht davon auszugehen, dass sie aufgrund ihrer NationalitÃ¤t einen lohnmÃ¤ssigen Nachteil erfÃ¤hrt, zumal sie von 1972 bis 1993, mithin wÃ¤hrend rund 21 Jahren, in der Schweiz erwerbstÃ¤tig war (Urk. 7/6) und die Niederlassungsbewilligung C besitzt (Urk. 7/3). Da der BeschwerdefÃ¼hrerin fÃ¼r die Verwertung der RestarbeitsfÃ¤higkeit in erster Linie HilfstÃ¤tigkeiten offen stehen, fallen allfÃ¤llige Defizite bei der Beherrschung der deutschen Sprache nicht wesentlich ins Gewicht beziehungsweise werden solche bereits durch die Verwendung von TabellenlÃ¶hnen des Anforderungsniveaus 4 abgegolten. Im Ãbrigen ist darauf hinzuweisen, dass sich auch mit der Teilzeitarbeit keine hÃ¶here Reduktion begrÃ¼nden lÃ¤sst, da teilzeitbeschÃ¤ftigte Frauen im Vergleich zu vollzeitbeschÃ¤ftigten in der Regel mehr verdienen (vgl. zum Ganzen Urteil des Bundesgerichts 8C_529/2007 vom 23. Mai 2008 E. 4.3-4).</w:t>
      </w:r>
    </w:p>
    <w:p>
      <w:r>
        <w:t>Â Â Â Â Â Â Â Â  Unter BerÃ¼cksichtigung eines leidensbedingten Abzugs von 10 % resultiert somit fÃ¼r das Jahr 2009 ein massgebendes Invalideneinkommen von Fr. 23'657.65 (Fr. 26'286.25 x 0.9).</w:t>
      </w:r>
    </w:p>
    <w:p>
      <w:r>
        <w:t>7.4Â Â Â Â  Die GegenÃ¼berstellung des Valideneinkommens von Fr. 34'172.10 und des Invalideneinkommens von Fr. 23'657.65 ergibt eine Einkommenseinbusse von Fr. 10'514.45, was einer EinschrÃ¤nkung von rund 31 % entspricht. Bei einem Anteil des erwerblichen Bereichs von 65 % ergibt dies einen TeilinvaliditÃ¤tsgrad von 20.15 % (65 % x 0.31).</w:t>
      </w:r>
    </w:p>
    <w:p>
      <w:r>
        <w:rPr>
          <w:b/>
        </w:rPr>
        <w:t>E. 8</w:t>
      </w:r>
    </w:p>
    <w:p>
      <w:r>
        <w:t>8.1Â Â Â Â  Zur Beurteilung der BeeintrÃ¤chtigung im Haushaltsbereich wurde am 10. August 2009 eine HaushaltabklÃ¤rung durchgefÃ¼hrt (E. 4.12).</w:t>
      </w:r>
    </w:p>
    <w:p>
      <w:r>
        <w:t>Â Â Â Â 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w:t>
      </w:r>
    </w:p>
    <w:p>
      <w:r>
        <w:t>8.2Â Â Â Â  Der HaushaltabklÃ¤rungsbericht vom 11. Januar 2010 (E. 4.12) enthÃ¤lt eine eingehende AbklÃ¤rung der WohnverhÃ¤ltnisse sowie der im Haushalt der BeschwerdefÃ¼hrerin anfallenden TÃ¤tigkeiten. Der AbklÃ¤rungsperson waren die Ã¤rztlicherseits genannten Diagnosen bekannt und sie erwÃ¤hnte und berÃ¼cksichtigte bei sÃ¤mtlichen Angaben die Aussagen der BeschwerdefÃ¼hrerin. Die Berichtstexte, gestÃ¼tzt auf welche die AbklÃ¤rungsperson die EinschrÃ¤nkungen in den verschiedenen Bereichen festlegte, sind nachvollziehbar begrÃ¼ndet und angemessen detailliert. Der AbklÃ¤rungsbericht ist schlÃ¼ssig, vollstÃ¤ndig und wurde sorgfÃ¤ltig begrÃ¼ndet, weshalb er den praxisgemÃ¤ssen Anforderungen (E. 8.1) vollumfÃ¤nglich zu genÃ¼gen vermag und fÃ¼r die Entscheidfindung darauf abgestellt werden kann.</w:t>
      </w:r>
    </w:p>
    <w:p>
      <w:r>
        <w:t>8.3Â Â Â Â  Die BeschwerdefÃ¼hrerin beanstandete die von der AbklÃ¤rungsperson ermittelte EinschrÃ¤nkung im Haushalt von insgesamt 25 % als zu tief.</w:t>
      </w:r>
    </w:p>
    <w:p>
      <w:r>
        <w:t>Â Â Â Â Â Â Â Â  Sie machte geltend, im Bereich ErnÃ¤hrung nicht nur zu 25 %, sondern zu 50 % eingeschrÃ¤nkt zu sein (Urk. 1 S. 5 Mitte). Dem kann nicht gefolgt werden. Die AbklÃ¤rungsperson trug dem Umstand, dass die BeschwerdefÃ¼hrerin ihren Angaben zufolge nur teilweise in der Lage ist, die (einzige) warme Mahlzeit, die am Abend gemeinsam eingenommen wird, zu kochen, sowie dem Umstand, dass sie an keinem Tag in der Lage ist, nach dem Abendessen abzuwaschen, die KÃ¼che aufzurÃ¤umen und zu reinigen, im Rahmen der Festlegung der EinschrÃ¤nkung angemessen Rechnung. Nicht zu beanstanden ist, dass sie es dem Ehemann und dem ÂAdoptivsohnÂ der BeschwerdefÃ¼hrerin im Rahmen ihrer Schadenminderungspflicht als zumutbar erachtete, das FrÃ¼hstÃ¼ck bereitzustellen, gelegentlich das Abendessen zuzubereiten sowie die - nur von Zeit zu Zeit anfallende - Reinigung der KÃ¼chenkÃ¤sten und des KÃ¼hlschranks zu Ã¼bernehmen. Das Ausmass dieser Mithilfe ist nicht Ã¼bermÃ¤ssig belastend, auch nicht bei einer vollen BerufstÃ¤tigkeit tagsÃ¼ber, zumal die beiden MÃ¤nner die anfallenden Aufgaben unter sich aufteilen und die grÃ¶sseren Reinigungsarbeiten an den Wochenenden erledigt werden kÃ¶nnen. Schliesslich ist zu bemerken, dass es der BeschwerdefÃ¼hrerin zur Entlastung der Knie zumutbar ist, beim Kochen anfallende Arbeiten wie das RÃ¼sten und Schneiden von Lebensmitteln im Sitzen zu verrichten. Insgesamt erscheint die von der AbklÃ¤rungsperson auf 25 % festgelegte EinschrÃ¤nkung im Bereich ErnÃ¤hrung als angemessen.</w:t>
      </w:r>
    </w:p>
    <w:p>
      <w:r>
        <w:t>8.4Â Â Â Â  Soweit die BeschwerdefÃ¼hrerin geltend machte, im Bereich Wohnungspflege nicht nur zu 45 %, sondern zu 100 % und im Bereich WÃ¤sche und Kleiderpflege nicht nur 25 %, sondern ebenfalls zu 100 % eingeschrÃ¤nkt zu sein (Urk. 1 S. 5 Mitte), kann ihr ebenfalls nicht beigepflichtet werden. Auch in diesen Bereichen trÃ¤gt die von der AbklÃ¤rungsperson festgelegte EinschrÃ¤nkung den von der BeschwerdefÃ¼hrerin geschilderten EinschrÃ¤nkungen bei der Verrichtung dieser TÃ¤tigkeiten angemessen Rechnung, und kann von den beiden im gleichen Haushalt wohnenden MÃ¤nnern im Rahmen ihrer Schadenminderungspflicht eine Mithilfe in dem von der AbklÃ¤rungsperson beschriebenen Umfang erwartet werden. Eine 100%ige EinschrÃ¤nkung, wie sie die BeschwerdefÃ¼hrerin geltend machte, steht abgesehen davon im Widerspruch zu ihren Angaben anlÃ¤sslich der HaushaltabklÃ¤rung, berichtete sie doch, Arbeiten wie oberflÃ¤chliches staubsaugen, reinigen des Spiegels und des Lavabos im Bad, betten, WÃ¤sche aufhÃ¤ngen, etappenweise bÃ¼geln sowie WÃ¤sche zusammenfalten selber zu erledigen. Insgesamt erscheint die von der AbklÃ¤rungsperson auf 45 % festgelegte EinschrÃ¤nkung im Bereich Wohnungspflege und die auf 25 % festgelegte EinschrÃ¤nkung im Bereich WÃ¤sche und Kleiderpflege als angemessen</w:t>
      </w:r>
    </w:p>
    <w:p>
      <w:r>
        <w:t>8.5Â Â Â Â  Somit kann festgehalten werden, dass die von der Verwaltung ermittelte EinschrÃ¤nkung im Haushalt von 25 % den VerhÃ¤ltnissen angemessen Rechnung trÃ¤gt und nicht zu bemÃ¤ngeln ist.</w:t>
      </w:r>
    </w:p>
    <w:p>
      <w:r>
        <w:t>Â Â Â Â Â Â Â Â  Bei einem Anteil des Haushaltsbereichs von 35 % ergibt sich somit ein TeilinvaliditÃ¤tsgrad von 8.75 % (35 % x 0.25).</w:t>
      </w:r>
    </w:p>
    <w:p>
      <w:r>
        <w:t>8.6Â Â Â Â  Addiert man nunmehr die TeilinvaliditÃ¤tsgrade von 20.15 % im Erwerbsbereich (E. 7.4) und 8.75 % im Haushaltbereich (E. 8.5), resultiert ein rentenausschliessender GesamtinvaliditÃ¤tsgrad von 28.9 %.</w:t>
      </w:r>
    </w:p>
    <w:p>
      <w:r>
        <w:t>9.Â Â Â Â Â Â Â Â  Zusammenfassend ist somit festzuhalten, dass sich der InvaliditÃ¤tsgrad der BeschwerdefÃ¼hrerin seit der letztmaligen RentenprÃ¼fung nicht in rentenrelevanter Weise verÃ¤ndert hat.</w:t>
      </w:r>
    </w:p>
    <w:p>
      <w:r>
        <w:t>Â Â Â Â Â Â Â Â  Die angefochtene VerfÃ¼gung der Beschwerdegegnerin erweist sich als rechtens, was zur Abweisung der Beschwerde fÃ¼hrt.</w:t>
      </w:r>
    </w:p>
    <w:p>
      <w:r>
        <w:t>10.Â Â Â Â  Da es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RechtsanwÃ¤ltin Bibiane Egg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