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IV.2010.00693 vom 28. Dezember 2011</w:t>
      </w:r>
    </w:p>
    <w:p>
      <w:r>
        <w:t>ZH Sozialversicherungsgericht, 2011-12-28, DE</w:t>
      </w:r>
    </w:p>
    <w:p>
      <w:r>
        <w:rPr>
          <w:b/>
        </w:rPr>
        <w:t xml:space="preserve">Quelle: </w:t>
      </w:r>
      <w:r>
        <w:t>https://mcp.opencaselaw.ch/entscheid/zh_sozialversicherungsgericht_IV.2010.00693</w:t>
      </w:r>
    </w:p>
    <w:p>
      <w:r>
        <w:t>FR: ZH_SOZIALVERSICHERUNGSGERICHT IV.2010.00693 du 28 décembre 2011</w:t>
      </w:r>
    </w:p>
    <w:p>
      <w:r>
        <w:t>IT: ZH_SOZIALVERSICHERUNGSGERICHT IV.2010.00693 del 28 dicembre 2011</w:t>
      </w:r>
    </w:p>
    <w:p>
      <w:pPr>
        <w:pStyle w:val="Heading2"/>
      </w:pPr>
      <w:r>
        <w:t>Erwägungen</w:t>
      </w:r>
    </w:p>
    <w:p>
      <w:r>
        <w:rPr>
          <w:b/>
        </w:rPr>
        <w:t>E. 1</w:t>
      </w:r>
    </w:p>
    <w:p>
      <w:r>
        <w:t>1.1Â Â Â Â  X.___, geboren 1949, ist ledig und Mutter einer erwachsenen Tochter (Jahrgang 1982). Sie verfÃ¼gt Ã¼ber eine rudimentÃ¤re Schulbildung und hat keinen Beruf erlernt. Ab 1967 war sie als Hilfsarbeiterin erwerbstÃ¤tig. Nachdem sie Ã¼ber lÃ¤ngere ZeitrÃ¤ume bei RechtsvorgÃ¤ngerinnen der heutigen Y.___ AG (der Z.___ AG bzw. der A.___ AG) in der Confiseriewaren-Fabrikation gearbeitet hatte (von Oktober 1979 bis September 1982 sowie von November 1984 bis Mai 1997), bezog sie ab Juni 1997 Arbeitslosenversicherungsleistungen, wobei sie beruflich nicht mehr Fuss zu fassen vermochte und ab Mai 2000 im Rahmen einer befristeten 6-monatigen arbeitsmarktlichen Massnahme als Recycling-Mitarbeiterin in der Elektro-Entsorgung tÃ¤tig war. Ab Februar 2007 betÃ¤tigte sie sich mit einem Pensum von 4 Stunden pro Tag beziehungsweise 20 Stunden pro Woche in der Behindertenwerkstatt B.___, wo sie Falt-, AbfÃ¼ll-, Klebe- und Couvertierarbeiten ausfÃ¼hrte. Seit Ende 2008/Anfang 2009 ist sie im Arbeitszentrum C.___ des Vereins D.___ teilzeitlich (50 %) mit Verpackungsarbeiten beschÃ¤ftigt (vgl. Urk. 11/2, 11/4, 11/10, 11/12, 11/23, 11/25, 11/27, 11/40, 11/59-60, 11/79/1 Ziff. 2, 11/79/3 Ziff. 8, 11/92/1, 15 S. 3 Ziff. III.1-2 und 16/4).</w:t>
      </w:r>
    </w:p>
    <w:p>
      <w:r>
        <w:t>1.2Â Â Â Â  Im September 2000 meldete sich X.___ unter Hinweis auf seit Mai 1999 bestehende (ausstrahlende ) RÃ¼ckenschmerzen bei der Sozialversicherungsanstalt des Kantons ZÃ¼rich, IV-Stelle, zum Rentenbezug an (Urk. 11/2). Nach erwerblichen (Urk. 11/4 und 11/10) und medizinischen (Urk. 11/8-9) AbklÃ¤rungen wurde ein Rentenanspruch mit VerfÃ¼gung vom 7. Mai 2001 (Urk. 11/11/1-2) verneint (s. Feststellungsblatt vom 30. MÃ¤rz 2001 [Urk. 11/11/4-5] und Vorbescheid vom 2. April 2001 [Urk. 11/11/3]).</w:t>
      </w:r>
    </w:p>
    <w:p>
      <w:r>
        <w:t>1.3Â Â Â Â  Auf Neuanmeldung vom Juli 2002 zur Umschulung und Berentung (Urk. 11/12) und nach Vornahme entsprechender AbklÃ¤rungen (Urk. 11/13-16) beschied die IV-Stelle der Versicherten mit Mitteilung vom 27. Januar 2003 (Urk. 11/17), dass zur Zeit kein Rentenanspruch bestehe, die Anspruchsvoraussetzungen nach Ablauf der Wartezeit aber (von Amtes wegen) erneut geprÃ¼ft wÃ¼rden. Im Zuge der daraufhin im Juni 2003 eingeleiteten ÃberprÃ¼fung des Leistungsanspruchs (Urk. 11/18) wurde der Versicherten nach ergÃ¤nzenden medizinischen (Urk. 11/19-20 und 11/31) und erwerblichen (Urk. 11/23, 11/25 und 11/27) AbklÃ¤rungen mit VerwaltungsverfÃ¼gungen vom 5. Juli 2004 (Urk. 11/43) und 12. Juli 2004 (Urk. 11/44) eine halbe HÃ¤rtefallrente fÃ¼r die Zeit von 1. Juni bis 31. Dezember 2003 sowie eine Viertelsrente mit Wirkung ab 1. Januar 2004 nach Massgabe eines InvaliditÃ¤tsgrades von 48 % zugesprochen (s. Bericht der Berufsberatung vom 23. Dezember 2003 [Urk. 11/36] sowie Feststellungsblatt und Mitteilung an die zustÃ¤ndige Ausgleichskasse vom 8. Januar 2004 [Urk. 11/37-38], samt BegrÃ¼ndungsbeiblatt ['VerfÃ¼gungsteil 2'; Urk. 7/39]).</w:t>
      </w:r>
    </w:p>
    <w:p>
      <w:r>
        <w:t>1.4Â Â Â Â  Im Dezember 2005 liess die Versicherte unter Hinweis auf eine gesundheitliche Verschlechterung ein RentenerhÃ¶hungsgesuch stellen (Urk. 11/47), auf das mangels Glaubhaftmachung einer erheblichen VerÃ¤nderung mit VerfÃ¼gung vom 24. Januar 2006 (Urk. 11/52) nicht eingetreten wurde (vgl. Substantiierungsauflage vom 6. Dezember 2005 [Urk. 11/50]).</w:t>
      </w:r>
    </w:p>
    <w:p>
      <w:r>
        <w:t>1.5Â Â Â Â  Im Zuge einer im Januar 2007 eingeleiteten Rentenrevision (Urk. 11/57) wurde nach ersten erwerblichen (Urk. 11/59-60) und medizinischen (Urk. 11/63; vgl. Urk. 11/64-65) Erhebungen eine ambulante medizinische AbklÃ¤rung in der Institution E.___ ('___') veranlasst (s. Mitteilung vom 14. April 2008 [Urk. 11/66] und Aufgebote vom 22. und 26. Mai 2008 [Urk. 11/68-69]; vgl. Urk. 11/67). Nach Kenntnisnahme des am 23. Juli 2008 erstatteten Gutachtens (gezeichnet: med. pract. F.___, Oberarzt; Urk. 11/70) wurde die Versicherte zu einer Untersuchung durch den Regionalen Ãrztlichen Dienst (RAD) aufgeboten (Einladungen vom 16. September 2008 [Urk. 11/72] bzw. 29. September 2008 [Urk. 11/74]), welche am 24. November 2008 durchgefÃ¼hrt wurde (vgl. Urk. 11/75). GestÃ¼tzt auf die Untersuchungsberichte von Dr. med. G.___, Praktische Ãrztin, und pract. med. H.___, Facharzt fÃ¼r Psychiatrie und Psychotherapie/Vertrauensarzt SGV, vom 24. November 2009 (Urk. 11/78-80) wurde ihr mit Vorbescheid und Begleitschreiben vom 25. Februar 2008 (Urk. 11/84-85) die Rentenaufhebung auf das Ende des der VerfÃ¼gungszustellung folgenden Monats in Aussicht gestellt (s. Feststellungsblatt vom 25. Februar 2009 [Urk. 11/83]). Nach Kenntnisnahme der am 20. Mai 2009 erhobenen (Urk. 11/89) und am 26. Juni 2009 unter Beilage des Berichts von Dr. med. J.___, FachÃ¤rztin fÃ¼r Neurologie, und dipl. Psych. FH I.___ vom 18. Mai 2009 (Urk. 11/92) ergÃ¤nzten (Urk. 11/93) EinwÃ¤nde wurde am 22. Dezember 2009 die Weiterausrichtung der bisherigen Viertelsrente auf der Basis eines InvaliditÃ¤tsgrades von 49 % verfÃ¼gt (Urk. 2/2 = 11/96; s. Stellungnahme der Berufsberatung vom 4. Dezember 2009 [Urk. 11/94] und Feststellungsblatt vom 22. Dezember 2009 [Urk. 11/95]).</w:t>
      </w:r>
    </w:p>
    <w:p>
      <w:r>
        <w:rPr>
          <w:b/>
        </w:rPr>
        <w:t>E. 2</w:t>
      </w:r>
    </w:p>
    <w:p>
      <w:r>
        <w:t>2.1Â Â Â Â Â Â Â Â  Hiergegen liess die - durch Rechtsanwalt Lorentz vertretene (Vollmacht vom 9. MÃ¤rz 2009 [Urk. 2/3]) - Versicherte mit Eingabe vom 1. Februar 2010 (Urk. 2/1 = 11/98/8-11) beim Sozialversicherungsgericht des Kantons ZÃ¼rich Beschwerde erheben mit folgenden Rechtsbegehren und AntrÃ¤gen (S. 2 Ziff. I-II):</w:t>
      </w:r>
    </w:p>
    <w:p>
      <w:r>
        <w:t>"1.Â Â  Es sei die VerfÃ¼gung vom 22. Dezember 2009 aufzuheben.</w:t>
      </w:r>
    </w:p>
    <w:p>
      <w:r>
        <w:t>2.Â Â  Es seien der BeschwerdefÃ¼hrerin die gesetzlichen Leistungen zuzusprechen.</w:t>
      </w:r>
    </w:p>
    <w:p>
      <w:r>
        <w:t>3.Â Â  Es sei der BeschwerdefÃ¼hrerin die unentgeltliche ProzessfÃ¼hrung unter RechtsverbeistÃ¤ndung mit dem Unterzeichnenden zu gewÃ¤hren.</w:t>
      </w:r>
    </w:p>
    <w:p>
      <w:r>
        <w:t>4.Â Â Â Â  Unter Kosten- und EntschÃ¤digungsfolge zu Lasten der Beschwerdegegnerin."</w:t>
      </w:r>
    </w:p>
    <w:p>
      <w:r>
        <w:t>"5.Â Â  Es seien dem Unterzeichnenden die vollstÃ¤ndigen Akten zuzustellen.</w:t>
      </w:r>
    </w:p>
    <w:p>
      <w:r>
        <w:t>6.Â Â  Es sei dem Unterzeichnenden angemessen Frist ab Erhalt der Akten zur ergÃ¤nzenden BeschwerdebegrÃ¼ndung anzusetzen."</w:t>
      </w:r>
    </w:p>
    <w:p>
      <w:r>
        <w:t>2.2Â Â Â Â  Mit Beschluss vom 10. Februar 2010 (Urk. 2/5 = 11/98/1-7) wurde das Gesuch um GewÃ¤hrung der unentgeltlichen Rechtspflege (unentgeltliche ProzessfÃ¼hrung und unentgeltliche Rechtsvertretung) abgewiesen (Disp.-Ziff. 1), und es wurde auf die Beschwerde nicht eingetreten (Disp.-Ziff. 2). Dieser Entscheid wurde vom Bundesgericht (BGer) in Gutheissung der dagegen am 18. MÃ¤rz 2010 (unter Urk. 2/7; Urk. 11/99) erhobenen Beschwerde in Ã¶ffentlich-rechtlichen Angelegenheiten mit Urteil vom 23. Juni 2010 (Urk. 1 = 2/8 = 11/102) aufgehoben, und es wurde die Sache an das hiesige Gericht zurÃ¼ckgewiesen, damit es diese - nach EinrÃ¤umung einer Nachfrist zur Beschwerdeverbesserung - materiell prÃ¼fe und darÃ¼ber entscheide (Disp.-Ziff. 1 in Verbindung mit E. 4).</w:t>
      </w:r>
    </w:p>
    <w:p>
      <w:r>
        <w:t>2.3Â Â Â Â  Hierauf wurde der BeschwerdefÃ¼hrerin mit GerichtsverfÃ¼gung vom 23. Juli 2010 (Urk. 3 = 11/110) Frist zur Beschwerdeverbesserung angesetzt (Disp.-Ziff. 1), welcher Auflage mit Eingabe vom 25. August 2010 (Urk. 7) fristgemÃ¤ss nachgekommen wurde (vgl. Urk. 4-6). Die mit GerichtsverfÃ¼gung vom 27. August 2010 (Urk. 8) zur Vernehmlassung und Aktenauflage (inkl. sÃ¤mtlicher Unterlagen zum Aktenverkehr mit der BeschwerdefÃ¼hrerin bzw. deren Rechtsvertretung) aufgeforderte Verwaltung beantragte mit Beschwerdeantwort vom 23. September 2010 (Urk. 10; samt Aktenbeilage [Urk. 11/1-110]) die Abweisung der Beschwerde (S. 1). Nach Weiterungen zum vorprozessualen Aktenverkehr (Urk. 12) wurde der BeschwerdefÃ¼hrerin mit GerichtsverfÃ¼gung vom 24. September 2010 (Urk. 13) die Beschwerdeantwort (Urk. 10) zur Kenntnisnahme zugestellt (Disp.-Ziff. 1), unter gleichzeitiger Fristansetzung zur Substantiierung des Armenrechtsgesuchs (Disp.-Ziff. 2). Nach Eingang des mit Eingabe vom 28. Oktober 2010 (Urk. 14) eingereichten 'Formulars zur AbklÃ¤rung der prozessualen BedÃ¼rftigkeit' (Urk. 15) und damit zusammen aufgelegten Unterlagen (Urk. 16/1-5) wurde mit GerichtsverfÃ¼gung vom 2. November 2010 (Urk. 18) das Gesuch der BeschwerdefÃ¼hrerin vom 1. Februar 2010 um GewÃ¤hrung der unentgeltlichen Rechtspflege (unentgeltliche ProzessfÃ¼hrung und unentgeltliche Rechtsvertretung) abgewiesen (Disp.-Ziff. 1).</w:t>
      </w:r>
    </w:p>
    <w:p>
      <w:r>
        <w:rPr>
          <w:b/>
        </w:rPr>
        <w:t>E. 3</w:t>
      </w:r>
    </w:p>
    <w:p>
      <w:r>
        <w:t>3.1Â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BGer 9C_438/2009 vom 26. MÃ¤rz 2010 E. 1, mit Hinweisen); vorbehalten bleibt dabei die Rechtsprechung zur WiedererwÃ¤gung und prozessualen Revision (BGE 134 V 131 E. 3 und 133 V 108 E. 5.4, mit Hinweis). PraxisgemÃ¤ss ist eine VerfÃ¼gung verzichtbar, wenn bei einer von Amtes wegen durchgefÃ¼hrten Revision keine leistungsbeeinflussende Ãnderung der VerhÃ¤ltnisse festgestellt wurde (Art. 74 ter lit. f IVV) und die bisherige Invalidenrente daher weiter ausgerichtet wird (SVR 2010 IV Nr. 4 S. 7 E. 3.1). Wird auf entsprechende Mitteilung hin keine VerfÃ¼gung verlangt (Art. 74 quater IVV), ist jene in Bezug auf den Vergleichszeitpunkt einer (ordentlichen) rechtskrÃ¤ftigen VerfÃ¼gung (oder einem entsprechenden Einspracheentscheid) gleichzustellen (Urteile des BGer 9C_771/2009 vom 10. September 2010 und 9C_586/2010 vom 15. Oktober 2010, je E. 2.2 mit Hinweisen).</w:t>
      </w:r>
    </w:p>
    <w:p>
      <w:r>
        <w:t>Fehlen die in Art. 17 ATSG statuierten Voraussetzungen, so kann die RentenverfÃ¼gung (bzw. ein Einspracheentscheid oder eine vergleichsrelevante Mitteilung)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hat, zurÃ¼ckzukommen, wenn sich diese als zweifellos unrichtig erweist und ihre Berichtigung von erheblicher Bedeutung ist (Art. 53 Abs. 2 ATSG). Sie ist verpflichtet, darauf zurÃ¼ckzukommen, wenn erhebliche neue Tatsachen entdeckt oder neue Beweismittel aufgefunden werden, die geeignet sind, zu einer andern rechtlichen Beurteilung zu fÃ¼hren (sog. prozessuale Revision; Art. 53 Abs. 1 ATSG; vgl. BGE 110 V 176 E. 2a und 292 E. 1, mit Hinweisen). Das Gericht kann eine zu Unrecht ergangene RevisionsverfÃ¼gung (nach Art. 17 Abs. 1 ATSG) gegebenenfalls mit der substituierten BegrÃ¼ndung schÃ¼tzen, dass die ursprÃ¼ngliche RentenverfÃ¼gung zweifellos unrichtig und - was bei periodischen Leistungen regelmÃ¤ssig der Fall ist (BGE 119 V 475 E. 1c; Urteil des BGer 9C_11/2008 vom 29. April 2008 E. 4.2, mit Hinweisen) - die Berichtigung von erheblicher Bedeutung ist (vgl. BGE 125 V 368 E. 2, mit Hinweisen; vgl. auch BGE 128 V 272 E. 5b/bb; Urteil des BGer 9C_562/2008 vom 3. November 2008 E. 2.2, mit Hinweis).</w:t>
      </w:r>
    </w:p>
    <w:p>
      <w:r>
        <w:t>3.2Â Â Â Â Â Â Â Â  Gerichtlich zu beurteilen ist der Rentenanspruch der BeschwerdefÃ¼hrerin (mit Wirkung ab 1. Januar 2007; s. oben E. 1.1) vorliegend einzig unter dem von der Beschwerdegegnerin geprÃ¼ften Blickwinkel der materiellen Revisionsordnung (gemÃ¤ss Art. 17 Abs. 1 ATSG). Eine AnspruchsprÃ¼fung unter den beschwerdeweise (sinngemÃ¤ss) neu aufgebrachten Aspekten der WiedererwÃ¤gung (Art. 53 Abs. 2 ATSG) oder prozessualen Revision (Art. 53 Abs. 1 ATSG) liegt - nach den gÃ¤ngigen Regeln Ã¼ber den Anfechtungs- und Streitgegenstand im System der nachtrÃ¤glichen Verwaltungsrechtspflege (BGE 131 V 164 E. 2.1, 130 V 501 E. 1.1 und 125 V 413 E. 1a und 2) - ausserhalb der gerichtlichen Kognition. Aufgrund des Ergebnisses der mit der angefochtenen VerfÃ¼gung vom 22. Dezember 2009 (Urk. 2/2 = 11/96) abgeschlossenen revisionsweisen amtlichen RentenÃ¼berprÃ¼fung (BestÃ¤tigung der laufenden Viertelsrente) fÃ¤llt auch eine gerichtliche Substitution der Entscheidmotive von vornherein ausser Betracht.</w:t>
      </w:r>
    </w:p>
    <w:p>
      <w:r>
        <w:t>3.3Â Â Â Â Â Â Â Â  Zeitlicher Ausgangspunkt fÃ¼r die vergleichende PrÃ¼fung einer anspruchserheblichen Ãnderung ist vorliegend die mit VerwaltungsverfÃ¼gungen vom 5. Juli 2004 (Urk. 11/43) und 12. Juli 2004 (Urk. 11/44) erfolgte Rentenzusprache. Nicht vergleichswesentlich ist das in der Zwischenzeit mit NichteintretensverfÃ¼gung vom 24. Januar 2006 (Urk. 11/52) erledigte ÃberprÃ¼fungsgesuch.</w:t>
      </w:r>
    </w:p>
    <w:p>
      <w:r>
        <w:rPr>
          <w:b/>
        </w:rPr>
        <w:t>E. 4</w:t>
      </w:r>
    </w:p>
    <w:p>
      <w:r>
        <w:t>4.1Â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4.2Â Â Â Â  Die seit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w:t>
      </w:r>
    </w:p>
    <w:p>
      <w:r>
        <w:t>4.3Â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(sog. allgemeine Methode des Einkommensvergleichs; BGE 130 V 343 E. 3.4.2, mit Hinweisen).</w:t>
      </w:r>
    </w:p>
    <w:p>
      <w:r>
        <w:t>FÃ¼r die Bestimmung des Invalideneinkommens ist primÃ¤r von der beruflich-Â Â  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(BFS) periodisch herausgegebenen Lohnstrukturerhebungen (LSE) herangezogen werden (BGE 126 V 76 E. 3b/aa und bb; vgl. auch BGE 129 V 475 E. 4.2.1). FÃ¼r die InvaliditÃ¤tsbemessung wird praxisgemÃ¤ss auf die standardisierten BruttolÃ¶hne (Tabellengruppe A) abgestellt (BGE 129 V 476 E. 4.2.1, mit Hinweis), wobei jeweils vom sogenannten Zentralwert (Median) auszugehen ist. Bei der Anwendung der Tabellengruppe A gilt es ausserdem zu berÃ¼cksichtigen, dass ihr generell eine Arbeitszeit von 40 Wochenstunden zu Grunde liegt, welcher Wert etwas tiefer ist als die betriebsÃ¼bliche durchschnittliche Arbeitszeit von wÃ¶chentlich 41.9 Stunden (bis 1998), 41.8 Stunden (1999-2002), 41.7 Stunden (2003-2007) beziehungsweise 41.6 Stunden (seit 2008; Die Volkswirtschaft 12-2011 S. 98 Tabelle B9.2, mit Hinweis betreffend "UmschlÃ¼sselung" der Daten vor 2009; vgl. BGE 129 V 484 E. 4.3.2, 126 V 77 E. 3b/bb und 124 V 322 E. 3b/aa; AHI 2000 S. 81 E. 2a).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Bezog eine versicherte Person aus invaliditÃ¤tsfremden GrÃ¼nden (z.B. geringe Schulbildung, fehlende berufliche Ausbildung, mangelnde Deutschkenntnisse, bewilligungsmÃ¤ssig beschrÃ¤nkte AnstellungsmÃ¶glichkeiten o.Ã¤.) ein deutlich unterdurchschnittliches Einkommen, ist diesem Umstand bei der InvaliditÃ¤tsbemessung nach Art. 16 ATSG Rechnung zu tragen, sofern keine Anhaltspunkte dafÃ¼r bestehen, dass sie sich aus freien StÃ¼cken mit einem bescheideneren Einkommensniveau begnÃ¼gen wollte. Nur dadurch ist der Grundsatz gewahrt, dass die auf invaliditÃ¤tsfremde Gesichtspunkte zurÃ¼ckzufÃ¼hrenden Lohneinbussen entweder Ã¼berhaupt nicht oder aber bei beiden Vergleichseinkommen gleichmÃ¤ssig zu berÃ¼cksichtigen sind. Diese Parallelisierung der Einkommen kann praxisgemÃ¤ss entweder auf Seiten des Valideneinkommens durch eine entsprechende Heraufsetzung des effektiv erzielten Einkommens oder aber auf Seiten des Invalideneinkommens durch eine entsprechende Herabsetzung des statistischen Wertes erfolgen (BGE 135 V 58 E. 3.1 und 134 V 322 E. 4.1, mit Hinweisen). Eine Parallelisierung ist indessen nur vorzunehmen, wenn die Differenz zum massgebenden Durchschnitt deutlich ist, wobei der entsprechende Erheblichkeitsgrenzwert bei 5 % liegt (Urteil des BGer 8C_652/2008 vom 8. Mai 2009 E. 6.1.2). Die Parallelisierung der Einkommen trÃ¤gt dem Umstand Rechnung, dass die versicherte Person als Invalide realistischerweise nicht den Tabellenlohn erzielen kann, weshalb ein entsprechend tieferes Invalideneinkommen anzunehmen ist (BGE 135 V 58 E. 3.4.3; Urteil des BGer 9C_488/2008 vom 5. September 2008 E. 6.4, zusammengefasst in: SZS 2008 S. 570; Urteile des damaligen EVG I 428/04 vom 7. Juni 2006 E. 7.2.2 und I 630/02 vom 5. Dezember 2003 E. 2.2.2). Kann tatsÃ¤chlich oder zumutbarerweise ein durchschnittliches Invalideneinkommen erzielt werden, dann besteht kein Grund, ein aus wirtschaftlichen GrÃ¼nden unterdurchschnittliches Valideneinkommen auf ein durchschnittliches hochzurechnen. Denn mit einer solchen Vorgehensweise wÃ¼rden in gesetzwidriger Weise Einkommenseinbussen berÃ¼cksichtigt, die nicht gesundheitlich bedingt sind. Entsprechend der gesetzlichen Regelung ist somit das (zumutbare) Invalideneinkommen nicht demjenigen Einkommen gegenÃ¼berzustellen, das ohne GesundheitsbeeintrÃ¤chtigung bei vollstÃ¤ndiger AusschÃ¶pfung des wirtschaftlichen Potenzials zumutbarerweise hÃ¤tte erzielt werden kÃ¶nnen, sondern demjenigen, das konkret erzielt worden wÃ¤re (BGE 135 V 58 E. 3.4.3, am Ende). Sodann vermÃ¶gen hinsichtlich des Leidensabzugs, welcher praxisgemÃ¤ss in einem gegenseitigen AbhÃ¤ngigkeitsverhÃ¤ltnis zu den Voraussetzungen der Einkommensparallelisierung steht, dieselben einkommensbeeinflussenden Faktoren nicht sowohl eine Parallelisierung als auch einen Leidensabzug zu begrÃ¼nden (BGE 135 V 297 E. 6).</w:t>
      </w:r>
    </w:p>
    <w:p>
      <w:r>
        <w:t>Konnte die versicherte Person wegen der InvaliditÃ¤t keine zureichenden beruflichen Kenntnisse erwerben, so entspricht gemÃ¤ss Art. 26 Abs. 1 IVV das Erwerbseinkommen, das sie als Nichtinvalide erzielen kÃ¶nnte, den folgenden nach Alter abgestuften ProzentsÃ¤tzen des jÃ¤hrlich aktualisierten Medianwertes gemÃ¤ss der LSE des BFS:</w:t>
      </w:r>
    </w:p>
    <w:p>
      <w:r>
        <w:t>-</w:t>
      </w:r>
    </w:p>
    <w:p>
      <w:r>
        <w:t>vor Vollendung von 21 Altersjahren:</w:t>
      </w:r>
    </w:p>
    <w:p>
      <w:r>
        <w:t>70 %;</w:t>
      </w:r>
    </w:p>
    <w:p>
      <w:r>
        <w:t>-</w:t>
      </w:r>
    </w:p>
    <w:p>
      <w:r>
        <w:t>nach Vollendung von 21 und vor Vollendung von 25 Altersjahren:</w:t>
      </w:r>
    </w:p>
    <w:p>
      <w:r>
        <w:t>Â Â Â Â  80 %;</w:t>
      </w:r>
    </w:p>
    <w:p>
      <w:r>
        <w:t>-</w:t>
      </w:r>
    </w:p>
    <w:p>
      <w:r>
        <w:t>nach Vollendung von 25 und vor Vollendung von 30 Altersjahren:</w:t>
      </w:r>
    </w:p>
    <w:p>
      <w:r>
        <w:t>Â Â Â Â  90 %;</w:t>
      </w:r>
    </w:p>
    <w:p>
      <w:r>
        <w:t>-</w:t>
      </w:r>
    </w:p>
    <w:p>
      <w:r>
        <w:t>nach Vollendung von 30 Altersjahren:</w:t>
      </w:r>
    </w:p>
    <w:p>
      <w:r>
        <w:t>100 %.</w:t>
      </w:r>
    </w:p>
    <w:p>
      <w:r>
        <w:t>Unter diese Sonderregelung fallen Versicherte, die seit ihrer Geburt oder Kindheit einen Gesundheitsschaden aufweisen und deshalb keine zureichenden beruflichen Kenntnisse erwerben konnten. Als Erwerb von zureichenden beruflichen Kenntnissen gilt im Allgemeinen die abgeschlossene Berufsausbildung. Dazu gehÃ¶ren auch Anlehren, sofern sie auf einem besonders der InvaliditÃ¤t angepassten Bildungsweg ungefÃ¤hr die gleichen Kenntnisse vermitteln wie eine eigentliche Lehre oder ordentliche Ausbildung und der versicherten Person praktisch die gleichen VerdienstmÃ¶glichkeiten erÃ¶ffnen (E. 3b des in AHI 2000 S. 181 auszugsweise publizierten Urteils des damaligen EVG I 105/99 vom 22. MÃ¤rz 2000; ZAK 1978 S. 32 und 1974 S. 548). Nach der Rechtsprechung schliesst die fragliche Verordnungsbestimmung nicht aus, dass zur Berechnung des Valideneinkommens auf das Einkommen eines bestimmten Berufs abgestellt wird. Voraussetzung sind eindeutige Anhaltspunkte dafÃ¼r, dass die versicherte Person ohne gesundheitliche BeeintrÃ¤chtigung den betreffenden Beruf erlernt hÃ¤tte (Urteil des damaligen EVG I 472/02 vom 10. Februar 2003 E. 1.2; vgl. auch ZAK 1973 S. 581 E. 1, 1969 S. 261 E. 1, 1963 S. 239 E. 3b und 510 E. 3b).</w:t>
      </w:r>
    </w:p>
    <w:p>
      <w:r>
        <w:t>4.4Â Â Â Â  Um den InvaliditÃ¤tsgrad bemessen zu kÃ¶nnen, ist die Verwaltung und im Beschwerdefall das Gericht auf Unterlagen angewiesen, die Ã¤rztliche und gegebenenfalls auch andere Fachleute zur VerfÃ¼gung zu stellen haben. Aufgabe des Arztes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und 125 V 351 E. 3a), was auch nach dem in BGE 137 V 210 publizierten hÃ¶chstrichterlichen Leiturteil 9C_243/2010 vom 28. Juni 2011 grundsÃ¤tzlich weiterhin gilt (E. 6; vgl. Urteile des BGer 9C_120/2011 vom 25. Juli 2011 E. 4.1 und 9C_189/2011 vom 8. Juli 2011 E. 3.2).</w:t>
      </w:r>
    </w:p>
    <w:p>
      <w:r>
        <w:t>Berichte und Gutachten versicherungsinterner Ãrztinnen und Ãrzte unterliegen wie andere Beweismittel der freien richterlichen BeweiswÃ¼rdigung. Es kann ihnen Beweiswert beigemessen werden, sofern sie als schlÃ¼ssig erscheinen, nachvollziehbar begrÃ¼ndet sowie in sich widerspruchsfrei sind und keine Indizien gegen ihre ZuverlÃ¤ssigkeit bestehen, wobei an die Unparteilichkeit der versicherungsinternen Gutachterinnen und Gutachter allerdings ein strenger Massstab anzulegen ist (BGE 123 V 331 E. 1c, mit Hinweisen). Wenngleich die Rechtsprechung den Berichten versicherungsinterner medizinischer Fachpersonen stets Beweiswert zuerkannt hat, ist doch zu betonen, dass ihnen praxisgemÃ¤ss nicht dieselbe Beweiskraft wie einem gerichtlichen oder einem im Verfahren nach Art. 44 ATSG vom VersicherungstrÃ¤ger in Auftrag gegebenen (externen) Gutachten zukommt (BGE 135 V 465 E. 4.4, mit Hinweisen).</w:t>
      </w:r>
    </w:p>
    <w:p>
      <w:r>
        <w:t>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353 E. 3b/cc). Bei der AbschÃ¤tzung des Beweiswerts im Rahmen einer freien und umfassenden BeweiswÃ¼rdigung dÃ¼rfen allerdings auch die potentiellen StÃ¤rken der Berichte behandelnder Ãrztinnen und Ãrzte nicht vergessen werden. Der Umstand allein, dass eine EinschÃ¤tzung von der behandelnden Medizinerin beziehungsweise vom behandelnden Mediziner stammt, bedeutet nicht, dass sie von vornherein unbeachtlich ist. Das Gericht kann also auch auf die speziellen, etwa dank der langjÃ¤hrigen medizinischen Betreuung nur einer HausÃ¤rztin oder einem Hausarzt zugÃ¤nglichen Kenntnisse des Gesundheitszustandes einer versicherten Person abstellen (Urteil des damaligen EVG I 255/96 vom 11. Juni 1997 E. 3a). Auf der anderen Seite ist es wegen der unterschiedlichen Natur von Behandlungsauftrag der therapeutisch tÃ¤tigen (Fach-)Ãrztinnen und (Fach-)Ãrzte und Begutachtungsauftrag der amtlich bestellten medizinischen Expertinnen und Experten (BGE 124 I 170 E. 4; Urteil des damaligen EVG I 506/00 vom 13. Juni 2001 E. 2b) nicht geboten, ein Administrativ- oder Gerichtsgutachten stets in Frage zu stellen und zum Anlass weiterer AbklÃ¤rungen zu nehmen, wenn die behandelnden Ãrztinnen und Ãrzte zu anderslautenden EinschÃ¤tzungen gelangen. Vorbehalten bleiben FÃ¤lle, in denen sich eine klÃ¤rende ErgÃ¤nzung des medizinischen Dossiers (oder auch direkt eine abweichende Beurteilung) aufdrÃ¤ngt, weil die behandelnden Ãrztinnen und Ãrzte wichtige - und nicht rein subjektiver Ã¤rztlicher Interpretation entspringende - Aspekte benennen, die im Rahmen der Begutachtung unerkannt oder ungewÃ¼rdigt geblieben sind (SVR 2008 IV Nr. 15 S. 43 E. 2.2.1; Urteil des BGer 9C_24/2008 vom 27. Mai 2008 E. 2.3.2; vgl. Urteil des BGer 9C_468/2009 vom 9. September 2009 E. 3.3.1, mit entsprechenden Hinweisen).</w:t>
      </w:r>
    </w:p>
    <w:p>
      <w:r>
        <w:rPr>
          <w:b/>
        </w:rPr>
        <w:t>E. 5</w:t>
      </w:r>
    </w:p>
    <w:p>
      <w:r>
        <w:t>5.1Â Â Â Â  Bei der vergleichswesentlichen Rentenzusprache war - nachdem bei der mit VerfÃ¼gung vom 7. Mai 2001 (Urk. 11/11/1-2) abgeschlossenen ersten AnspruchsprÃ¼fung ein invalidisierender Gesundheitsschaden verneint worden war - in medizinischer Hinsicht auf der Grundlage der Arztberichte von Dr. K.___ vom 27. November 2002 (Urk. 11/15) und 17. Juni 2003 (Urk. 11/19/1-3; samt Beilagen: Kurzaustrittsbericht des Spitals M.___, Klinik fÃ¼r orthopÃ¤dische Chirurgie, vom 22. Mai 2003 [Dr. med. N.___, Assistenzarzt; Urk. 11/19/4] und M.___-Operationsbericht vom 6. Juni 2003 [Dr. med. O.___, Leitender Arzt; Urk. 11/19/5]) sowie des Spitals M.___ vom 1. Juli 2003 (Dr. O.___; Urk. 11/20/1-2; samt Beilage: Bericht z.H. Dr. K.___ vom 1. Juli 2003 [Urk. 11/20/3]) und 10. November 2003 (Urk. 11/31) und gestÃ¼tzt auf die diesbezÃ¼glichen RAD-Ã¤rztlichen (Akten-)Beurteilungen der Dres. med. P.___ und Q.___ vom 19. August 2003 (Urk. 11/37/2) beziehungsweise 8. Dezember 2003 (Urk. 11/37/3) von einem rein somatischen Gesundheitsschaden hauptsÃ¤chlich in Form eines HÃ¼ftleidens (persistierende linksseitige HÃ¼ftschmerzen bei Status nach HÃ¼ft-TP links bei Coxarthrose [am 23. Juli 2002] und Status nach HÃ¼ft-TP-Revision links mit Exzision der Bursa trochanterica sowie Reinsertion der Abduktoren [am 20. Mai 2003]; diskrete Coxarthrose rechts) bei darÃ¼ber hinaus nicht weiter relevanten kÃ¶rperlichen Problempunkten (medikamentÃ¶s eingestellter Diabetes mellitus Typ II; arterielle Hypertonie; Adipositas [BMI 35 kg/m 2 ]) ausgegangen worden und war eine 50%ige (Rest-)ArbeitsfÃ¤higkeit hinsichtlich behinderungsangepasster, kÃ¶rperlich leichter, wechselbelastender, vorwiegend sitzend auszufÃ¼hrender TÃ¤tigkeiten (mit nur kurzzeitigen stehenden oder gehenden Verrichtungen) angenommen worden.</w:t>
      </w:r>
    </w:p>
    <w:p>
      <w:r>
        <w:t>Des Weiteren war in erwerblicher Hinsicht in Anlehnung an die Stellungnahme der anstaltsinternen Berufsberatung vom 23. Dezember 2003 (Urk. 11/36) im Rahmen eines Einkommensvergleichs bei Qualifikation der BeschwerdefÃ¼hrerin als im Gesundheitsfall VollerwerbstÃ¤tige ein Valideneinkommen von Fr. 42'193.-- sowie ein Invalideneinkommen von Fr. 21'791.-- ermittelt und daraus eine Erwerbseinbusse von Fr. 20'402.-- respektive ein InvaliditÃ¤tsgrad von 48 % abgeleitet worden (per 2003). Dabei war auf Seiten des Valideneinkommens ein von Januar 1994 bis Mai 1997 IK-mÃ¤ssig verzeichneter Jahresdurchschnittsverdienst von Fr. 38'781.-- zu Grunde gelegt und dieser Betrag der Nominallohnentwicklung per 2003 angepasst worden, wÃ¤hrend auf Seiten des Invalideneinkommens von einem statistischen Lohn fÃ¼r Hilfsarbeiten (Zentralwert) von Fr. 48'424.-- ausgegangen (per 2003) und nebst der blossen TeilarbeitsfÃ¤higkeit (50 %) ein behinderungsbedingter Abzug von 10 % berÃ¼cksichtigt worden war.</w:t>
      </w:r>
    </w:p>
    <w:p>
      <w:r>
        <w:t>5.2Â Â Â Â Â Â Â Â  Unbestrittener- und erstelltermassen ist die BeschwerdefÃ¼hrerin weiterhin als im Gesundheitsfall VollerwerbstÃ¤tige zu qualifizieren (sozialversicherungsrechtlicher Status; vgl. BGE 125 V 146 E. 2c und 117 V 194 E. 3b, je mit Hinweisen; Urteil des damaligen EVG I 266/05 vom 11. April 2006 E. 4.2; vgl. auch BGE 133 V 504 E. 3.3) und hat die revisionsweise InvaliditÃ¤tsbemessung folglich - analog der vergleichswesentlichen Rentenzusprache gemÃ¤ss VerwaltungsverfÃ¼gungen vom 5. Juli 2004 (Urk. 11/43) und 12. Juli 2004 (Urk. 11/44; s. oben E. 3.2) - nach der allgemeinen Methode des Einkommensvergleichs zu erfolgen (s. oben E. 4.3).</w:t>
      </w:r>
    </w:p>
    <w:p>
      <w:r>
        <w:t>Dabei ist zu beachten, dass im Rahmen der ursprÃ¼nglichen Leistungszusprache in Kenntnis der fehlenden Berufsausbildung eine zur Anwendung von Art. 26 Abs. 1 IVV fÃ¼hrende (Geburts- oder) FrÃ¼hinvaliditÃ¤t implizit verneint worden war, indem das Valideneinkommen anhand des IK-mÃ¤ssig verzeichneten tatsÃ¤chlichen Verdienstes ermittelt wurde. Ein Abweichen von dieser rechtskrÃ¤ftigen methodischen Festlegung im Rahmen der ÃberprÃ¼fung des angefochtenen Revisionsentscheids scheidet aufgrund der prozessualen Gegebenheiten und mangels Eintritts einer diesbezÃ¼glichen VerÃ¤nderung der tatsÃ¤chlichen Gegebenheiten zwar aus (s. oben E. 3.2). Indessen ist angesichts des Umstands, dass die BeschwerdefÃ¼hrerin ausgewiesenermassen nur Ã¼ber eine minimale Schul- und Ã¼ber keinerlei Berufsausbildung verfÃ¼gt (auch eine eigentliche Anlehre ist nicht aktenkundig) und anlÃ¤sslich der jÃ¼ngsten psychiatrischen und neuropsychologischen AbklÃ¤rungen seit jeher eingeschrÃ¤nkte geistige FÃ¤higkeiten (im Sinne einer leichten Intelligenzminderung nach ICD-10 F79.0 bzw. F70.0) festgestellt sowie damit zusammenhÃ¤ngende affektive, neurotische, PersÃ¶nlichkeits- und VerhaltensauffÃ¤lligkeiten konstatiert wurden (E.___-Gutachten vom 23. Juli 2008 [Urk. 11/70], psychiatrischer Untersuchungsbericht von RAD-Arzt pract. med. H.___ vom 24. November 2008 [Urk. 11/79] und neuropsychologischer Untersuchungsbericht von Dr. J.___ und dipl. Psych. FH I.___ vom 18. Mai 2009 [Urk. 11/92]; vgl. Bericht von Dr. K.___ vom 15. Mai 2007 [Urk. 11/63] und RAD-Ã¤rztliche Stellungnahme von Dr. G.___ und pract. med. H.___ vom 16./30. Januar 2009 [Urk. 11/83/4]), eine - die Anwendung von Art. 26 Abs. 1 IVV frÃ¼her wie heute rechtfertigende - Konstellation nicht leichthin von der Hand zu weisen. Intelligenzminderungen werden nach dem heute gebrÃ¤uchlichen Klassifikationssystem ICD-10 in leichte (Intelligenzquotient [IQ] 69-50), mittelgradige (IQ 49-35), schwere (IQ 34-20) und schwerste (IQ &lt;20) FÃ¤lle eingeteilt (ICD-10 F.70-F.73; Dilling/Mombour/Schmidt [Hrsg.], Weltgesundheitsorganisation [WHO], Internationale Klassifikation psychischer StÃ¶rungen, ICD-10 Kapitel V [F], Klinisch-diagnostische Leitlinien, 7. Aufl., Bern 2010, S. 275 ff.; vgl. auch Pschyrembel, Klinisches WÃ¶rterbuch, 261. Aufl., Berlin/New York 2007, S. 922). Zwar wird erst eine Intelligenzminderung bei einem IQ von weniger als 70 als eigentliche Krankheit im Sinne der ICD-Klassifikation qualifiziert und kÃ¶nnen im IQ-Bereich von 50-69 viele Erwachsene arbeiten und sind im Stande, gute soziale Beziehungen zu unterhalten und ihren Beitrag an die Gesellschaft zu leisten (ICD-10 F70; vgl. Urteil des EVG vom 6. MÃ¤rz 2006 in Sachen F. [I 775/05] E. 4.1), so dass die bei der BeschwerdefÃ¼hrerin erhobene leichtgradige Intelligenzminderung fÃ¼r sich allein noch keine krankheitswertige geistige Behinderung darstellt, zumal sich die BeschwerdefÃ¼hrerin - worauf die Beschwerdegegnerin zu Recht hinweist - als Hilfsarbeiterin jahrzehntelang hat behaupten und - soweit ersichtlich - auch den Anforderungen von Partnerschaft und Kindererziehung hat nachkommen kÃ¶nnen. Eine das ArbeitsvermÃ¶gen unmittelbar beeintrÃ¤chtigende geistig-psychische StÃ¶rung ist indessen dennoch nicht leichthin auszuschliessen, zumal die BeschwerdefÃ¼hrerin selbst in ihrer mehrjÃ¤hrigen VollzeittÃ¤tigkeit als Fabrikationsmitarbeiterin einen AHV-pflichtigen Jahreslohn von hÃ¶chstens Fr. 39'141.-- zu erzielen vermochte (1995; Urk. 11/4, insbes. 11/4/2), was bereits in Anbetracht eines durchschnittlichen Einkommens (Zentralwert [Median]) einer ungelernten Hilfsangestellten (Anforderungsniveau 4: einfache und repetitive TÃ¤tigkeiten) in der verarbeitenden Produktion (Nahrungsmittel, GetrÃ¤nke) von Fr. 41'281.-- (Fr. 3'271.-- : 40 h x 41.9 h x 12 Mte. + 0.4 %; vgl. LSE 1994 S. 53 Tabelle TA1.1.1 Ziff. 21-22 und Nominallohnindex 1993-1995 Ziff. 21-23 sowie oben E. 4.3) nicht als "praktisch gleiche VerdienstmÃ¶glichkeit" im Sinne der Rechtsprechung betrachtet werden kann, wobei die BeschwerdefÃ¼hrerin in ihren anderen IK-mÃ¤ssig verzeichneten HilfsarbeiterinnentÃ¤tigkeiten noch weit weniger verdiente (Urk. 11/4). Mit Blick auf den standardisierten Jahreslohn einer gelernten Arbeitnehmerin (Anforderungsniveau 3: Berufs- und Fachkenntnisse vorausgesetzt) von im Jahr 1995 Fr. 52'793.-- (Fr. 4'146.-- : 40 h x 41.9 h x 12 Mte. + 1.3 %; a.a.O., jeweils Total) stellen die tatsÃ¤chlichen (Maximal-)EinkÃ¼nfte der BeschwerdefÃ¼hrerin erst recht keine vergleichbare Verdienstbasis dar. Folglich dÃ¼rften die ausgeÃ¼bten ErwerbstÃ¤tigkeiten (in die sich die BeschwerdefÃ¼hrerin als Hilfsarbeiterin eingearbeitet hat) - jedenfalls in verdienstmÃ¤ssiger Hinsicht - kaum als Ãquivalent einer Berufsausbildung zu werten sein, weshalb die BeschwerdefÃ¼hrerin womÃ¶glich tatsÃ¤chlich als FrÃ¼hinvalide einzustufen und das Valideneinkommen (seit jeher) nach Massgabe von Art. 26 Abs. 1 IVV festzusetzen (gewesen) wÃ¤re.</w:t>
      </w:r>
    </w:p>
    <w:p>
      <w:r>
        <w:t>Angesichts der im Zeitpunkt der frÃ¼heren EntscheidfÃ¤llung bereits vorgelegenen, indessen noch nicht bekannten neuen und mutmasslich erheblichen Tatsachen, wird sich die Beschwerdegegnerin zunÃ¤chst fÃ¶rmlich mit der - von der angefochtenen materiellen Rentenrevision (im Sinne von Art. 17 Abs. 1 ATSG) nicht abgedeckten - Frage zu befassen haben, ob die formell rechtskrÃ¤ftige Rentenzusprache (gemÃ¤ss VerwaltungsverfÃ¼gungen vom 5. Juli 2004 [Urk. 11/43] und 12. Juli 2004 [Urk. 11/44]) zufolge einer etwaigen sich auf die Festsetzung des Valideneinkommens erheblich auswirkenden FrÃ¼hinvaliditÃ¤t in prozessuale Revision gezogen werden muss (im Sinne von Art. 53 Abs. 1 ATSG), bevor Ã¼ber die Frage des Vorliegens einer anspruchserheblichen Ãnderung des InvaliditÃ¤tsgrades (materieller Revisionsgrund im Sinne von Art. 17 Abs. 1 ATSG) abschliessend entschieden werden kann (Notwendigkeit zur vorgÃ¤ngigen Erstellung des vergleichsmassgeblichen Sachverhalts).</w:t>
      </w:r>
    </w:p>
    <w:p>
      <w:r>
        <w:t>5.3Â Â Â Â  Was die nach dem vorstehend Gesagten (E. 5.2) nicht abschliessend zu beantwortende Frage des Vorliegens einer anspruchserheblichen Ãnderung des InvaliditÃ¤tsgrades angeht, ergibt sich nach dem derzeitigen Stand der Akten was folgt:</w:t>
      </w:r>
    </w:p>
    <w:p>
      <w:r>
        <w:t>Â Â Â Â Â Â Â Â  Die BeschwerdefÃ¼hrerin rÃ¤umt ausdrÃ¼cklich ein, dass sich ihr Gesundheitszustand in kÃ¶rperlicher Hinsicht seit der Rentenzusprache im Juli 2004 nicht verschlechtert hat (Urk. 7 S. 5 Rz. 22; vgl. bereits die auf einen gleich gebliebenen Gesundheitszustand lautende Selbstdeklaration vom 20. Februar 2007 [Urk. 11/57, insbes. 11/57/1 Ziff. 1.1]). Soweit die Beschwerdegegnerin beilÃ¤ufig eine diesbezÃ¼gliche Verbesserung zufolge zwischenzeitlich erfolgter Gewichtsreduktion postuliert (Urk. 10 S. 2 Rz. 3), dÃ¼rfte ihr nicht gefolgt werden kÃ¶nnen. Einerseits war der Fettleibigkeit im Rahmen der Rentenzusprache - zu Recht (vgl. ZAK 1984 S. 345 E. 3; Urteile des BGer I 839/06 vom 17. August 2007 E. 4.2.3 und I 745/06 vom 21. MÃ¤rz 2007 E. 3) - nur untergeordnete Bedeutung beigemessen worden und anderseits lÃ¤sst sich die von RAD-Ãrztin Dr. G.___ konstatierte GewichtsverÃ¤nderung: "aktuelles Gewicht 100 kg, vorher mehr" (Urk. 11/80/1 Ziff. 2), im Ganzen mangels triftiger Ã¤rztlicher BegrÃ¼ndung wohl noch nicht als wesentliche, sich auf die kÃ¶rperliche LeistungsfÃ¤higkeit erheblich niederschlagende BefundÃ¤nderung qualifizieren. Bei der auf ein 100%iges (Rest-)ArbeitsvermÃ¶gen aus allgemeinmedizinischer Sicht schliessenden EinschÃ¤tzung Dr. G.___s handelt es sich mithin im Vergleich zur somatischen Ausgangslage mutmasslich um eine bloss unterschiedliche Zumutbarkeitsbeurteilung bei im Wesentlichen gleich gebliebenem Gesundheitszustand.</w:t>
      </w:r>
    </w:p>
    <w:p>
      <w:r>
        <w:t>Â Â Â Â Â Â Â Â  Was die im Rahmen der verwaltungsextern wie -intern sowie privat erfolgten psychiatrischen und neuropsychologischen AbklÃ¤rungen ausgemachten geistigen und psychischen AuffÃ¤lligkeiten angeht, scheint sich aus den medizinischen Unterlagen (E.___-Gutachten vom 23. Juli 2008 [Urk. 11/70] sowie Untersuchungsberichten von RAD-Arzt pract. med. H.___ vom 24. November 2008 [Urk. 11/79] bzw. Dr. J.___ und dipl. Psych. FH I.___ vom 18. Mai 2009 [Urk. 11/92]) nichts zu ergeben, was darauf hindeuten wÃ¼rde, dass sich das geistig-psychische Zustandsbild seit 2004 erheblich geÃ¤ndert hÃ¤tte (vgl. RAD-Ã¤rztliche Stellungnahme von Dr. G.___ und pract. med. H.___ vom 16./30. Januar 2009 [Urk. 11/83/4]). Hinsichtlich der in der Institution E.___ anamnestisch ausgemachten AnpassungsstÃ¶rung und depressiven Symptomatik soll nach RAD-Ã¤rztlich bestÃ¤tigtem gutachterlichem DafÃ¼rhalten eine Stabilisierung eingetreten sein, wÃ¤hrend es sich bei der konstatierten Intelligenzminderung deklariertermassen um ein seit langem vorhandenes Gebrechen handelt (von Dr. G.___ und pract. med. H.___ in ihrer gemeinsamen Stellungnahme als "stabile[r] Gesundheitsschaden" bezeichnet; Urk. 11/83/4). Zwar wurde seitens Dr. J.___ und dipl. Psych. FH I.___ auf einen beim sich anamnestisch und befundmÃ¤ssig manifestierenden Zustandsbild (verhaltens- und kognitionsmÃ¤ssig) vorfindenden beschleunigten Alterungsprozess (mit vorzeitig einsetzendem kognitivem Abbau) hingewiesen, doch finden sich nach der derzeitigen Aktenlage keine stichhaltigen Anzeichen dafÃ¼r, dass diesbezÃ¼glich im vergleichswesentlichen Zeitraum zwischen Juli 2004 (Rentenzusprache) und Januar 2007 (RentenÃ¼berprÃ¼fung) beziehungsweise Dezember 2009 (VerfÃ¼gungszeitpunkt) eine signifikante Verschlechterung eingetreten wÃ¤re (Urk. 11/92/2).</w:t>
      </w:r>
    </w:p>
    <w:p>
      <w:r>
        <w:rPr>
          <w:b/>
        </w:rPr>
        <w:t>E. 6</w:t>
      </w:r>
    </w:p>
    <w:p>
      <w:r>
        <w:t>6.1Â Â Â Â Â Â Â Â  Zusammenfassend ist festzuhalten, dass eine bedeutende Ãnderung des Gesundheitszustandes vorlÃ¤ufig nicht ausgewiesen erscheint. Ebenso wenig liegen bislang greifbare Anhaltspunkte dafÃ¼r vor, dass sich die erwerblichen Auswirkungen des an sich gleich gebliebenen Gesundheitszustandes erheblich verÃ¤ndert hÃ¤tten. Bevor allerdings Ã¼ber die Frage des Vorliegens einer anspruchserheblichen Ãnderung des InvaliditÃ¤tsgrades abschliessend entschieden werden kann, wird den konkreten Auswirkungen der diesbezÃ¼glich neuen Tatsachen im Rahmen der angezeigten ÃberprÃ¼fung der ursprÃ¼nglichen Rentenzusprache im Sinne einer prozessualen Revision nachzugehen sein. Zum Zweck des neuerlichen Entscheids Ã¼ber die materiellen Revisionsvoraussetzungen betreffend den Rentenanspruch fÃ¼r die Zeit ab 1. Januar 2007 nach vorgÃ¤ngiger PrÃ¼fung der Frage der prozessualen Revision der ursprÃ¼nglichen LeistungsverfÃ¼gungen vom 5. Juli 2004 betreffend den Rentenanspruch fÃ¼r die Zeit ab 1. Juni 2003 ist die Sache in Aufhebung der angefochtenen VerfÃ¼gung vom 22. Dezember 2009 an die Beschwerdegegnerin zurÃ¼ckzuweisen.</w:t>
      </w:r>
    </w:p>
    <w:p>
      <w:r>
        <w:t>6.2Â Â Â Â  Die in Anwendung von Art. 69 Abs. 1 bis IVG auszufÃ¤llende Gerichtskostenpauschale ist auf Fr. 600.-- festzusetzen und ausgangsgemÃ¤ss der Beschwerdegegnerin aufzuerlegen.</w:t>
      </w:r>
    </w:p>
    <w:p>
      <w:r>
        <w:t>Die obsiegende und anwaltlich vertretene BeschwerdefÃ¼hrerin hat gegenÃ¼ber der Beschwerdegegnerin Anspruch auf eine ohne RÃ¼cksicht auf den Streitwert nach der Bedeutung der Streitsache und der Schwierigkeit des Prozesses auf Fr. 1'800.-- (inkl. Barauslagen und Mehrwertsteuer [MWSt]) zu veranschlagende ProzessentschÃ¤digung (Art. 61 lit. g ATSG in Verbindung mit Â§ 34 Abs. 1 und 3 des Gesetzes Ã¼ber das Sozialversicherungsgericht [GSVGer] und Â§ 7 f. der Verordnung Ã¼ber die GebÃ¼hren, Kosten und EntschÃ¤digungen vor dem Sozialversicherungsgericht [GebV SVGer]).</w:t>
      </w:r>
    </w:p>
    <w:p>
      <w:r>
        <w:t>Das Gericht erkennt:</w:t>
      </w:r>
    </w:p>
    <w:p>
      <w:r>
        <w:t>1.Â Â Â Â Â Â Â Â  Die Beschwerde wird in dem Sinne gutgeheissen, dass die angefochtene VerfÃ¼gung vom 22. Dezember 2009 aufgehoben und die Sache an die Beschwerdegegnerin zurÃ¼ckgewiesen wird, damit diese Ã¼ber die materiellen Revisionsvoraussetzungen betreffend den Rentenanspruch fÃ¼r die Zeit ab 1. Januar 2007 neu verfÃ¼ge, und zwar nach vorgÃ¤ngiger PrÃ¼fung der Frage der prozessualen Revision der ursprÃ¼nglichen LeistungsverfÃ¼gungen vom 5. Juli 2004 betreffend den Rentenanspruch fÃ¼r die Zeit ab 1. Juni 2003.</w:t>
      </w:r>
    </w:p>
    <w:p>
      <w:r>
        <w:t>2.Â Â Â Â Â Â Â Â  Die Gerichtskosten werden auf Fr. 600.-- festgesetzt und der Beschwerdegegnerin auferlegt.</w:t>
      </w:r>
    </w:p>
    <w:p>
      <w:r>
        <w:t>Rechnung und Einzahlungsschein werden der Kostenpflichtigen nach Eintritt der Rechtskraft zugestellt.</w:t>
      </w:r>
    </w:p>
    <w:p>
      <w:r>
        <w:t>3.Â Â Â Â Â Â Â Â  Die Beschwerdegegnerin wird verpflichtet, der BeschwerdefÃ¼hrerin eine ProzessentschÃ¤digung von Fr. 1'800.-- (inkl. Barauslagen und MWSt) zu bezahlen.</w:t>
      </w:r>
    </w:p>
    <w:p>
      <w:r>
        <w:t>4.Â Â Â Â Â Â Â Â Â Â  Zustellung gegen Empfangsschein an:</w:t>
      </w:r>
    </w:p>
    <w:p>
      <w:r>
        <w:t>- Rechtsanwalt Sebastian Lorentz</w:t>
      </w:r>
    </w:p>
    <w:p>
      <w:r>
        <w:t>- Sozialversicherungsanstalt des Kantons ZÃ¼rich, IV-Stelle</w:t>
      </w:r>
    </w:p>
    <w:p>
      <w:r>
        <w:t>- Bundesamt fÃ¼r Sozialversicherungen (BSV)</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