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IV.2010.00675 vom 27. Januar 2012</w:t>
      </w:r>
    </w:p>
    <w:p>
      <w:r>
        <w:t>ZH Sozialversicherungsgericht, 2012-01-27, DE</w:t>
      </w:r>
    </w:p>
    <w:p>
      <w:r>
        <w:rPr>
          <w:b/>
        </w:rPr>
        <w:t xml:space="preserve">Quelle: </w:t>
      </w:r>
      <w:r>
        <w:t>https://mcp.opencaselaw.ch/entscheid/zh_sozialversicherungsgericht_IV.2010.00675</w:t>
      </w:r>
    </w:p>
    <w:p>
      <w:r>
        <w:t>FR: ZH_SOZIALVERSICHERUNGSGERICHT IV.2010.00675 du 27 janvier 2012</w:t>
      </w:r>
    </w:p>
    <w:p>
      <w:r>
        <w:t>IT: ZH_SOZIALVERSICHERUNGSGERICHT IV.2010.00675 del 27 gennaio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1.3Â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352 E. 3a, 122 V 160 E. 1c; U. Meyer-Blaser, Die Rechtspflege in der Sozialversicherung, BJM 1989, S. 30 f.; derselbe in H. Fredenhagen, Das Ã¤rztliche Gutachten, 3. Aufl. 1994, S. 24 f.; zum Beweiswert von Expertisen der MEDAS vgl. weiter den in BGE 137 V 210 publizierten Grundsatzentscheid 9C_243/2010 vom 28. Juni 2011).</w:t>
      </w:r>
    </w:p>
    <w:p>
      <w:r>
        <w:t>2.Â Â Â Â Â Â</w:t>
      </w:r>
    </w:p>
    <w:p>
      <w:r>
        <w:t>2.1Â Â Â Â  Die mit VerfÃ¼gung vom 8. Februar 2008 erfolgte Zusprechung einer Viertelsrente mit Wirkung ab 1. Januar 2003 beruhte auf der Annahme einer RestarbeitsfÃ¤higkeit in leidensangepasster TÃ¤tigkeit von 75 % (Urk. 7/66, vgl. auch Urk. 7/48). Diese Feststellung entstammt einerseits den Angaben von Dr. med. Y.___, Facharzt fÃ¼r Innere Medizin und Rheumaerkrankungen, in seinem rheumatologischen Gutachten vom 13. Januar 2006, wo er eine 100%ige ArbeitsfÃ¤higkeit fÃ¼r eine kÃ¶rperlich leichte, wechselbelastende TÃ¤tigkeit bei folgenden Diagnosen attestierte (Urk. 7/40 S. 18 f.):</w:t>
      </w:r>
    </w:p>
    <w:p>
      <w:r>
        <w:t>-Â Â Â  Chronifizierte RÃ¼ckenschmerzen bei</w:t>
      </w:r>
    </w:p>
    <w:p>
      <w:r>
        <w:t>- Haltungsinsuffizienz</w:t>
      </w:r>
    </w:p>
    <w:p>
      <w:r>
        <w:t>- leichter Kyphoskoliose</w:t>
      </w:r>
    </w:p>
    <w:p>
      <w:r>
        <w:t>- erosiver Osteochondrose L5/S1 (diskrete mediane Diskushernie L4/5 und kleine Diskushernie L5/S1, MRI vom 18. August 2005)</w:t>
      </w:r>
    </w:p>
    <w:p>
      <w:r>
        <w:t>-Â Â Â  Chronische Ellbogenschmerzen beidseits</w:t>
      </w:r>
    </w:p>
    <w:p>
      <w:r>
        <w:t>- Status nach Epikondylopathie</w:t>
      </w:r>
    </w:p>
    <w:p>
      <w:r>
        <w:t>-Â Â Â  Periarthropatia coxae rechts bei</w:t>
      </w:r>
    </w:p>
    <w:p>
      <w:r>
        <w:t>- muskulÃ¤rer Dysbalance</w:t>
      </w:r>
    </w:p>
    <w:p>
      <w:r>
        <w:t>- Coxa vara beidseits</w:t>
      </w:r>
    </w:p>
    <w:p>
      <w:r>
        <w:t>-Â Â Â  Senkspreizfuss beidseits mit</w:t>
      </w:r>
    </w:p>
    <w:p>
      <w:r>
        <w:t>- leichten degenerativen VerÃ¤nderungen in beiden Grosszehengrundgelenken</w:t>
      </w:r>
    </w:p>
    <w:p>
      <w:r>
        <w:t>-Â Â Â  Nikotinabusus</w:t>
      </w:r>
    </w:p>
    <w:p>
      <w:r>
        <w:t>2.2Â Â Â Â Â Â Â Â  Andererseits berÃ¼cksichtigte die Beschwerdegegnerin bei der Rentenzusprechung die von Dr. med. Z.___, Facharzt fÃ¼r Psychiatrie und Psychotherapie, im psychiatrischen Gutachten vom 5. Dezember 2006 attestierte 25%ige EinschrÃ¤nkung der ArbeitsfÃ¤higkeit infolge einer leichten depressiven Episode (ICD-10 F32.0; Urk. 7/45 S. 9 f.).</w:t>
      </w:r>
    </w:p>
    <w:p>
      <w:r>
        <w:t>3.Â Â Â Â Â Â  Die Beschwerdegegnerin begrÃ¼ndet die angefochtene Rentenaufhebung damit, dass insoweit eine Besserung eingetreten sei, als nun eine der kÃ¶rperlichen EinschrÃ¤nkung angepasste TÃ¤tigkeit selbst aus psychiatrischer Sicht zu 100 % zumutbar sei (Urk. 2 S. 2). DemgegenÃ¼ber stellt sich der BeschwerdefÃ¼hrer auf den Standpunkt, zu hÃ¶chstens 50 % arbeitsfÃ¤hig zu sein. Ausserdem bestehe nach wie vor eine EinschrÃ¤nkung der ArbeitsfÃ¤higkeit aus psychiatrischer Sicht (Urk. 1).</w:t>
      </w:r>
    </w:p>
    <w:p>
      <w:r>
        <w:rPr>
          <w:b/>
        </w:rPr>
        <w:t>E. 4</w:t>
      </w:r>
    </w:p>
    <w:p>
      <w:r>
        <w:t>4.1Â Â Â Â  Im Verlaufsbericht vom 2./5. April 2008 fÃ¼hrte Dr. med. A.___, Facharzt fÃ¼r Innere Medizin, speziell Rheumatologie, aus, seit seinen im Jahre 2002 erstatteten Berichten bestehe ein anhaltendes chronisches degeneratives lumbovertebrales/-spondylogenes Syndrom linksbetont mit immer wieder auftretenden Exazerbationen nach kleinsten Ãberlastungen, TÃ¤tigkeiten oder Drehbewegungen. Intermittierend sei es mehrmals zu akuten thorakovertebralen/-spondylogenen Syndromen vor allem in den unteren Segmenten der BrustwirbelsÃ¤ule gekommen. Immer wieder trÃ¤ten cervicale SchmerzschÃ¼be sowie die bekannten Probleme mit den Ellbogen und der Periarthritis humeroscapularis auf. Im Januar 2006 habe ein Peritonsillarabszess rechts inzidiert werden mÃ¼ssen. Im Februar 2007 sei der BeschwerdefÃ¼hrer wegen einer Hernia inguinalis operiert worden. Weiter seien wiederholte SchÃ¼be einer fortgeschrittenen Grosszehengrundgelenksarthrose (Differentialdiagnose: Gicht) sowie mehrere SchÃ¼be einer chronischen Nikotinbronchitis aufgetreten. Wegen Ruhetachykardie sei vorÃ¼bergehend eine Medikation mit Betablockern nÃ¶tig gewesen. Weiter wies Dr. A.___ auf eine am 13. April 2007 radiologisch erhobene ausgeprÃ¤gte Osteochondrose C7/Th1 sowie auf eine deutliche Osteochondrose C6/7 hin. Diese neuen Befunde erklÃ¤rten die rezidivierenden Exazerbationen des chronischen Cervicobrachialsyndroms und der Ellbogenbeschwerden, seien aber fÃ¼r die ArbeitsfÃ¤higkeit nicht relevant, da der BeschwerdefÃ¼hrer wegen seiner lumbalen Beschwerden ohnehin nur leichte Arbeiten verrichten kÃ¶nne. Prognostisch seien eine Zunahme der Beschwerden und der degenerativen VerÃ¤nderungen der LendenwirbelsÃ¤ule zu erwarten (Urk. 7/69 S. 1 f.).</w:t>
      </w:r>
    </w:p>
    <w:p>
      <w:r>
        <w:t>Â Â Â Â Â Â Â Â  Unter Hinweis auf die eigenen Beobachtungen sowie auf ein Gutachten des Stadtspitals B.___ vom August 2003 verneinte sodann Dr. A.___, Hinweise fÃ¼r ein psychiatrisches Leiden gefunden zu haben. AnlÃ¤sslich seiner letzten Untersuchung am 2. April 2008 habe er den BeschwerdefÃ¼hrer nochmals ausdrÃ¼cklich auf seinen psychischen Zustand angesprochen und untersucht. Eine psychiatrische Behandlung sei nie indiziert und nÃ¶tig gewesen, weshalb sie auch nicht stattgefunden habe. Ein KrÃ¤ftigungsprogramm, sprich eine medizinische Trainingstherapie, sei wegen regelmÃ¤ssiger vermehrter Schmerzexazerbation ausstehend. Abschliessend sprach sich der berichtende Arzt fÃ¼r die Ausrichtung einer halben Invalidenrente aus. Obwohl dem BeschwerdefÃ¼hrer eine leichte, abwechslungsreiche TÃ¤tigkeit zu 30 % bis 40 % zugemutet werden kÃ¶nnte, sei er nicht vermittlungsfÃ¤hig (Urk. 7/69 S. 3).</w:t>
      </w:r>
    </w:p>
    <w:p>
      <w:r>
        <w:t>4.2Â Â Â Â  Im rheumatologischen Gutachten vom 7. Dezember 2008 stellte Dr. med. C.___, Facharzt fÃ¼r Rheumatologie und Innere Medizin, folgende Diagnosen mit Einfluss auf die ArbeitsfÃ¤higkeit (Urk. 7/83 S. 13):</w:t>
      </w:r>
    </w:p>
    <w:p>
      <w:r>
        <w:t>1.Â Â Â  Chronisches thorakolumbovertebrales Schmerzsyndrom (ICD-10 M54.5) bei/mit</w:t>
      </w:r>
    </w:p>
    <w:p>
      <w:r>
        <w:t>Â Â Â Â Â Â  -Â Â Â Â Â Â Â Â  degenerativen VerÃ¤nderungen der LendenwirbelsÃ¤ule</w:t>
      </w:r>
    </w:p>
    <w:p>
      <w:r>
        <w:t>Â Â Â Â Â Â  -Â Â Â Â Â Â Â Â  leichter muskulÃ¤rer Dysbalance, Piriformissymptomatik beidseits</w:t>
      </w:r>
    </w:p>
    <w:p>
      <w:r>
        <w:t>Â Â Â Â Â Â  -Â Â Â Â Â Â Â Â  Verdacht auf Symptomausweitung bei psychosozialer Problemkonstellation</w:t>
      </w:r>
    </w:p>
    <w:p>
      <w:r>
        <w:t>2.Â Â Â  Diskrete Periarthropathia humeroscapularis wahrscheinlich tendopathica links (ICD-10 M75.8)</w:t>
      </w:r>
    </w:p>
    <w:p>
      <w:r>
        <w:t>Â Â Â Â Â Â  -Â Â Â Â Â Â Â Â  funktionell nicht limitierend</w:t>
      </w:r>
    </w:p>
    <w:p>
      <w:r>
        <w:t>Â Â Â Â Â Â  -Â Â Â Â Â Â Â Â  Status nach Periarthropathia humeroscapularis rechts ohne aktuelle Restsymptome</w:t>
      </w:r>
    </w:p>
    <w:p>
      <w:r>
        <w:t>Â Â Â Â Â Â Â Â  Keinen Einfluss auf die ArbeitsfÃ¤higkeit mass der Gutachter dagegen folgenden Diagnosen bei (Urk. 7/83 S. 14):</w:t>
      </w:r>
    </w:p>
    <w:p>
      <w:r>
        <w:t>1.Â Â Â  Senkspreizfuss mit Hallux valgus beidseits</w:t>
      </w:r>
    </w:p>
    <w:p>
      <w:r>
        <w:t>Â Â Â Â Â Â  -Â Â Â Â Â Â Â Â  beginnende Grosszehengrundgelenksarthrosen rechtsbetont</w:t>
      </w:r>
    </w:p>
    <w:p>
      <w:r>
        <w:t>2.Â Â Â  Arterielle Hypertonie</w:t>
      </w:r>
    </w:p>
    <w:p>
      <w:r>
        <w:t>3.Â Â Â  Nikotinabusus</w:t>
      </w:r>
    </w:p>
    <w:p>
      <w:r>
        <w:t>Â Â Â Â Â Â Â Â  Weiter fÃ¼hrte der Gutachter aus, am Bewegungsapparat bestehe, analog zu den Voruntersuchungen ein weitgehend dem altersentsprechenden Normbereich entsprechender Befund mit aktuell allenfalls leichtgradigen Dolenzen im Bereich der unteren LendenwirbelsÃ¤ule sowie der mittleren BrustwirbelsÃ¤ule, wobei explizit keinerlei Anhaltspunkte fÃ¼r relevante segmentale Dysfunktionen in den radiologisch als degenerativ verÃ¤ndert beschriebenen WirbelsÃ¤ulenabschnitten zu erheben seien. So imponiere die Beweglichkeit der oberen und unteren HalswirbelsÃ¤ule weitgehend frei. Die im cervikothorakalen Ãbergang festzustellenden leichtgradigen tendomyotischen Verspannungen seien nicht als wesentlich ausserhalb der Altersnorm liegend zu bezeichnen. Die Schulterproblematik links erscheine im Untersuchungszeitpunkt nach der Behandlung durch den betreuenden Rheumatologen weitgehend remittiert und ohne Einfluss auf den Einsatz des Armes in den Alltagsbewegungen. Eine TÃ¤tigkeit mit Schulterbelastungen durch gewichtsbelasteten Einsatz der oberen ExtremitÃ¤ten achsenfern oder im Ãberkopfbereich sollte jedoch fÃ¼r Reintegrationsversuche vermieden werden. Aus rein rheumatologischer Sicht seien alle kÃ¶rperlich leicht bis mittelschwer belastenden TÃ¤tigkeiten in wirbelsÃ¤ulenadaptierten Wechselpositionen und ohne Ãberlastung der linken Schultergelenke zu 100 % zumutbar (Urk. 7/83 S. 15).</w:t>
      </w:r>
    </w:p>
    <w:p>
      <w:r>
        <w:t>Â Â Â Â Â Â Â Â  Abschliessend gab Dr. C.___ an, die vom behandelnden Rheumatologen attestierte Verschlechterung des Zustandsbildes sei in seiner Verlaufsbegutachtung im Vergleich zu den im Dossier beschriebenen gutachterlichen Vorbefunden nicht zu bestÃ¤tigen. Vielmehr schienen die vorbeschriebenen muskulÃ¤ren Verspannungen in der heutigen Untersuchung gegenÃ¼ber den Vorbefunden sogar deutlich verbessert, was mÃ¶glicherweise Folge des mehrwÃ¶chigen Urlaubaufenthaltes sein kÃ¶nnte. Die in den Voruntersuchungen teils im Bereich der Schulter oder im Ellbogenbereich rechts beschriebenen muskuloskelettalen Befunde seien explizit nicht zu erheben gewesen. Eine in der gezielten PrÃ¼fung im Bereich der linken Schulter zu vermutende Rotatorenmanschettenproblematik habe in den Alltagsbewegungen keine wesentliche Limitierung, damit keine EinschrÃ¤nkung der Schulterfunktion gezeigt (Urk. 7/83 S. 16 f.).</w:t>
      </w:r>
    </w:p>
    <w:p>
      <w:r>
        <w:t>4.3Â Â Â Â  Dr. C.___s Gutachten vom 7. Dezember 2008 durchleuchtet die rheumatologische Problematik umfassend, beruht auf einer eingehenden Untersuchung (Urk. 7/83 S. 9 ff.), berÃ¼cksichtigt die geklagten Beschwerden (Urk. 7/83 S. 9), setzt sich mit diesen sowie dem Verhalten des BeschwerdefÃ¼hrers auseinander (Urk. 7/83 s. 14, S. 16) und ist in Kenntnis der sowie in Auseinandersetzung mit den Vorakten (Urk. 7/83 S. 3 ff., S. 12 f., S. 16 f.) abgegeben worden. Entgegen der Meinung des BeschwerdefÃ¼hrers (Urk. 1 S. 4) nimmt Dr. C.___ in genÃ¼gender Weise zu Dr. A.___s Schlussfolgerungen Stellung. Sein Gutachten leuchtet in der Beurteilung der medizinischen ZusammenhÃ¤nge sowie der medizinischen Situation ein und enthÃ¤lt begrÃ¼ndete Schlussfolgerungen. Insbesondere Ã¼berzeugen die genaue Analyse des RÃ¼ckenleidens und die nachvollziehbare BegrÃ¼ndung der zumutbaren Arbeitsleistung beziehungsweise der seit der Rentenzusprechung mÃ¶glicherweise eingetretenen Verbesserung (Urk. 7/83 S. 16 f.). Dem Gutachten kommt somit volle Beweiskraft zu (BGE 134 V 231 E. 5.1; 125 V 352 E. 3a, 122 V 160 E. 1c).</w:t>
      </w:r>
    </w:p>
    <w:p>
      <w:r>
        <w:t>Â Â Â Â Â Â Â Â  Weiter ist zu berÃ¼cksichtigen, dass sich Dr. A.___ als behandelnder Arzt in erster Linie auf die Behandlung zu konzentrieren hat. Die Berichte der behandelnden Ãrzte verfolgen nicht den Zweck einer den abschliessenden Entscheid Ã¼ber die VersicherungsansprÃ¼che erlaubenden objektiven Beurteilung des Gesundheitszustandes und erfÃ¼llen deshalb kaum je die von der Rechtsprechung gestellten materiellen Anforderungen an ein Gutachten. Sodann ist der Erfahrungstatsache Rechnung zu tragen, dass HausÃ¤rzte mitunter im Hinblick auf ihre auftragsrechtliche Vertrauensstellung im Zweifelsfall eher zu Gunsten ihrer Patienten aussagen (BGE 135 V 465 E. 4.5). Dies gilt fÃ¼r den Hausarzt wie fÃ¼r den behandelnden Spezialarzt mit ihrem besonderen VertrauensverhÃ¤ltnis und dem Erfordernis, den geklagten Schmerz zunÃ¤chst bedingungslos zu akzeptieren (vgl. etwa Bundesgerichtsurteil I 655/05 vom 20. MÃ¤rz 2006 E. 5.4 mit Hinweisen). So attestierte Dr. A.___ in sÃ¤mtlichen bei den Akten liegenden Stellungnahmen (Urk. 7/9, Urk. 7/22, Urk. 7/69) eine weitergehende ArbeitsunfÃ¤higkeit als die von der Beschwerdegegnerin beigezogenen rheumatologischen Gutachter Dr. Y.___ und Dr. C.___ (Urk. 7/40, Urk. 7/83). Aus diesem Blickwinkel vermÃ¶gen Dr. A.___s Schlussfolgerungen die Beweiskraft von Dr. C.___s Gutachten vom 7. Dezember 2008 nicht in Zweifel zu ziehen.</w:t>
      </w:r>
    </w:p>
    <w:p>
      <w:r>
        <w:t>4.4Â Â Â Â Â Â Â Â  Hinsichtlich der psychischen Beschwerden verneinte Dr. A.___ die Indikation fÃ¼r eine psychiatrische Behandlung (Urk. 7/69 S. 3). Eine fachÃ¤rztliche Stellungnahme zum Verlauf der depressiven StÃ¶rung seit der Rentenzusprechung im Februar 2008 wurde nicht eingeholt.</w:t>
      </w:r>
    </w:p>
    <w:p>
      <w:r>
        <w:t>Â Â Â Â Â Â Â Â  FÃ¼r die Rentenzusprechung - mit Wirkung ab 1. Januar 2003 - waren aber nicht die seit Oktober 1999 bestehenden kÃ¶rperlichen EinschrÃ¤nkungen ausschlaggebend, sondern vielmehr die von Dr. Z.___ im psychiatrischen Gutachten vom 5. Dezember 2006 attestierte 25%ige ArbeitsunfÃ¤higkeit ab 1. Januar 2003 infolge einer leichten depressiven Episode (Urk. 7/66 S. 4, siehe oben E. 2). Bei gleichbleibendem Gesundheitszustand aus rheumatologischer Sicht (vgl. E. 4.2 und 4.3 hievor) ist zwecks PrÃ¼fung einer VerÃ¤nderung der psychischen Seite eine erneute fachÃ¤rztliche (psychiatrische) AbklÃ¤rung erforderlich. Zwar ist ein Rheumatologe grundsÃ¤tzlich in der Lage, das Vorhandensein psychischer oder psychosozialer AuffÃ¤lligkeiten festzustellen, jedoch Ã¼bersteigt die vorliegend unerlÃ¤ssliche, genaue diagnostische und leistungsmÃ¤ssige Wertung eines solchen Gesundheitsschadens seine Fachkompetenzen, was der BeschwerdefÃ¼hrer zu Recht rÃ¼gt (Urk. 1 S. 4).</w:t>
      </w:r>
    </w:p>
    <w:p>
      <w:r>
        <w:t>Â Â Â Â Â Â Â Â  Die Rentenaufhebung lÃ¤sst sich auch nicht mit der substituierten BegrÃ¼ndung der WiedererwÃ¤gung wegen zweifelloser Unrichtigkeit der ursprÃ¼nglichen RentenverfÃ¼gung begrÃ¼nden (vgl. Urk. 6 S. 4). Entgegen der Auffassung der Beschwerdegegnerin erscheint die damalige Rentenzusprechung nicht als zweifellos unrichtig, denn sie beruht letztlich auf dem psychiatrischen Gutachten von Dr. Z.___ vom 5. Dezember 2006. Nach der bundesgerichtlichen Rechtsprechung ist bei der Annahme zweifelloser Unrichtigkeit ZurÃ¼ckhaltung geboten, wenn der WiedererwÃ¤gungsgrund eine materielle Anspruchsvoraussetzung - wie hier die InvaliditÃ¤t - betrifft, deren Beurteilung massgeblich auf SchÃ¤tzungen oder BeweiswÃ¼rdigungen und damit auf Elementen beruht, die notwendigerweise ErmessenszÃ¼ge aufweisen (Bundesgerichtsurteil 8C_1013/2010 vom 19. August 2011 E. 3.4).</w:t>
      </w:r>
    </w:p>
    <w:p>
      <w:r>
        <w:t>4.5Â Â Â Â  Aus diesen GrÃ¼nden ist die angefochtene VerfÃ¼gung vom 17. Juni 2010 aufzuheben und die Sache an die Beschwerdegegnerin zurÃ¼ckzuweisen, damit sie die notwendige, aber noch fehlende fachÃ¤rztliche AbklÃ¤rung des psychischen Zustandes des BeschwerdefÃ¼hrers veranlasse und hernach Ã¼ber dessen weiteren Anspruch auf eine Invalidenrente neu entscheide.</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dieser Kriterien ist die ProzessentschÃ¤digung auf Fr. 1'600.-- (inkl. Barauslagen und Mehrwertsteuer) festzusetzen.</w:t>
      </w:r>
    </w:p>
    <w:p>
      <w:r>
        <w:t>6.Â Â Â Â Â Â  Die Kosten des Verfahrens sind auf Fr. 600.-- festzulegen und ausgangsgemÃ¤ss von der Beschwerdegegnerin zu tragen (Art. 69 Abs. 1 bis des Bundesgesetzes Ã¼ber die Invalidenversicherung, IVG).</w:t>
      </w:r>
    </w:p>
    <w:p>
      <w:r>
        <w:t>Das Gericht erkennt:</w:t>
      </w:r>
    </w:p>
    <w:p>
      <w:r>
        <w:t>1.Â Â Â Â Â Â Â Â  In Gutheissung der Beschwerde wird die angefochtene VerfÃ¼gung vom 17. Juni 2010 aufgehoben, und es wird die Sache an die Sozialversicherungsanstalt des Kantons ZÃ¼rich, IV-Stelle, zurÃ¼ckgewiesen, damit diese den psychischen Gesundheitszustand des BeschwerdefÃ¼hrers abklÃ¤ren lasse und anschliessend Ã¼ber den Rentenanspruch neu befinde.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Â Â  Zustellung gegen Empfangsschein an:</w:t>
      </w:r>
    </w:p>
    <w:p>
      <w:r>
        <w:t>- Rechtsanwalt Markus Bischoff</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