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IV.2010.00641 vom 23. Januar 2012</w:t>
      </w:r>
    </w:p>
    <w:p>
      <w:r>
        <w:t>ZH Sozialversicherungsgericht, 2012-01-23, DE</w:t>
      </w:r>
    </w:p>
    <w:p>
      <w:r>
        <w:rPr>
          <w:b/>
        </w:rPr>
        <w:t xml:space="preserve">Quelle: </w:t>
      </w:r>
      <w:r>
        <w:t>https://mcp.opencaselaw.ch/entscheid/zh_sozialversicherungsgericht_IV.2010.00641</w:t>
      </w:r>
    </w:p>
    <w:p>
      <w:r>
        <w:t>FR: ZH_SOZIALVERSICHERUNGSGERICHT IV.2010.00641 du 23 janvier 2012</w:t>
      </w:r>
    </w:p>
    <w:p>
      <w:r>
        <w:t>IT: ZH_SOZIALVERSICHERUNGSGERICHT IV.2010.00641 del 23 gennaio 2012</w:t>
      </w:r>
    </w:p>
    <w:p>
      <w:pPr>
        <w:pStyle w:val="Heading2"/>
      </w:pPr>
      <w:r>
        <w:t>Erwägungen</w:t>
      </w:r>
    </w:p>
    <w:p>
      <w:r>
        <w:rPr>
          <w:b/>
        </w:rPr>
        <w:t>E. 1</w:t>
      </w:r>
    </w:p>
    <w:p>
      <w:r>
        <w:t>1.1Â Â Â Â  Wurde eine Rente oder eine HilflosenentschÃ¤digung wegen eines zu geringen InvaliditÃ¤tsgrades oder wegen fehlender Hilflosigkeit verweigert, so wird nach Art. 87 Abs. 4 der Verordnung Ã¼ber die Invalidenversicherung (IVV) eine neue Anmeldung nur geprÃ¼ft, wenn die Voraussetzungen gemÃ¤ss Abs. 3 dieser Bestimmung erfÃ¼llt sind. Danach ist im Revisionsgesuch glaubhaft zu machen, dass sich der Grad der InvaliditÃ¤t oder der Hilflosigkeit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des Bundesgesetzes Ã¼ber den Allgemeinen Teil des Sozialversicherungsrechts (ATSG) vorzugehen (vgl. dazu BGE 130 V 71; AHI 1999 S. 84 E. 1b mit Hinweisen; vgl. auch AHI 2000 S. 309 E.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71 E. 3.2.2 und 3.2.3, 117 V 198 E. 3a, 109 V 108 E. 2b).</w:t>
      </w:r>
    </w:p>
    <w:p>
      <w:r>
        <w:t>1.2Â Â Â Â Â Â Â Â  InvaliditÃ¤t ist die voraussichtlich bleibende oder lÃ¤ngere Zeit dauernde ganze oder teilweise ErwerbsunfÃ¤higkeit (Art. 8 Abs. 1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VolljÃ¤hrige, die vor der BeeintrÃ¤chtigung ihrer kÃ¶rperlichen, geistigen oder psychischen Gesundheit nicht erwerbstÃ¤tig waren und denen eine ErwerbstÃ¤tigkeit nicht zugemutet werden kann, gelten als invalid, wenn eine UnmÃ¶glichkeit vorliegt, sich im bisherigen Aufgabenbereich zu betÃ¤tigen. Art. 7 Abs. 2 ATSG ist sinngemÃ¤ss anwendbar: Demnach sind fÃ¼r die Beurteilung des Vorliegens einer ErwerbsunfÃ¤higkeit ausschliesslich die Folgen der gesundheitlichen BeeintrÃ¤chtigung zu berÃ¼cksichtigen. Eine ErwerbsunfÃ¤higkeit liegt zudem nur vor, wenn sie aus objektiver Sicht nicht Ã¼berwindbar ist (Art. 8 Abs. 3 ATSG in der seit 1. Januar 2008 geltenden Fassung in Verbindung mit Art. 5 Abs. 1 IVG).</w:t>
      </w:r>
    </w:p>
    <w:p>
      <w:r>
        <w:t>1.3Â Â Â Â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 4.2 mit Hinweis [I 249/04]) - aus der PrÃ¼fung, was die Person bei im Ãbrigen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146 E. 2c, 117 V 194 E. 3b, je mit Hinweisen, Urteil des Bundesgerichts I 266/05 vom 11. April 2006 E. 4.2, vgl. auch BGE 133 V 504 E. 3.3).</w:t>
      </w:r>
    </w:p>
    <w:p>
      <w:r>
        <w:t>Â Â Â Â Â Â Â Â  Bei verheirateten Versicherten ist Ã¼berdies die eherechtliche Aufgaben- und Rollenverteilung im Rahmen der ehelichen Gemeinschaft zu beachten. Dabei ist insbesondere zu berÃ¼cksichtigen, dass das auf den 1. Januar 1988 in Kraft getretene, neue Eherecht die Gleichberechtigung der Eheleute verwirklicht und auf jede gesetzlich bestimmte Aufgabenteilung verzichtet hat. Es ist ausdrÃ¼cklich dem Ehepaar Ã¼berlassen, sich Ã¼ber die Rollenverteilung sowie Ã¼ber Art und Umfang ihrer BeitrÃ¤ge an den Unterhalt der Familie zu einigen (Art. 163 Abs. 2 ZGB) und sich Ã¼ber die fÃ¼r die Bestreitung ihrer eigenen und der BedÃ¼rfnisse ihrer Kinder zweckmÃ¤ssige und notwendige Aufgabenteilung zu verstÃ¤ndigen (BGE 117 V 194, 114 II 13 E. 3). Mit dieser Freiheit der Eheleute in der Ausgestaltung ihrer Partnerschaft ist es nicht zu vereinbaren, einer traditionellen Rollenverteilung, die der Frau die Besorgung des Haushaltes zuweist, im Rahmen der InvaliditÃ¤tsbemessung den Vorrang einzurÃ¤umen und die beruflich-erwerblichen Interessen der Ehefrau geringer einzustufen als diejenigen des Ehemannes (BGE 117 V 194). Ob eine versicherte Person ohne Gesundheitsschaden ganz oder teilweise erwerbstÃ¤tig wÃ¤re oder den Haushalt besorgen wÃ¼rde, ist somit auch unter eherechtlichen Gesichtspunkten aufgrund einer GesamtwÃ¼rdigung der persÃ¶nlichen, beruflichen, sozialen und Ã¶konomischen UmstÃ¤nde des konkreten Falles zu beurteilen, wobei keinem dieser Kriterien zum vornherein vorrangige Bedeutung zukommt (BGE 117 V 194 in fine; SVR 1994 IV Nr. 17 E. 4a, AHI 1997 S. 289 und 1996 S. 197 f. E. 1c).</w:t>
      </w:r>
    </w:p>
    <w:p>
      <w:r>
        <w:t>Â Â Â Â Â Â Â Â  Diese GrundsÃ¤tze gelten auch bei der Rentenrevision und im Neuanmeldungsverfahren. Hier fÃ¼hren sie gegebenenfalls dazu, dass ein Rentenanspruch neu entstehen kann, nicht nur bei wesentlicher VerÃ¤nderung des Gesundheitszustandes, der erwerblichen Auswirkungen (oder der Auswirkungen in Bezug auf die BetÃ¤tigung im Ã¼blichen Aufgabenbereich) und bei Wandlung des Aufgabenbereichs (BGE 113 V 273 E. 1a, 105 V 29 mit Hinweisen), sondern auch dadurch, dass in dem fÃ¼r die Methodenwahl massgeblichen hypothetischen Sachverhalt wesentliche Ãnderungen eingetreten sind. Die in einem bestimmten Zeitpunkt massgebende Methode der InvaliditÃ¤tsschÃ¤tzung prÃ¤judiziert die kÃ¼nftige Rechtsstellung der versicherten Person somit nicht. Vielmehr kÃ¶nnen die alternativen Kriterien der ErwerbsunfÃ¤higkeit (Art. 28a Abs. 1 IVG; bis 31. Dezember 2007: Art. 28 Abs. 2 IVG; in Verbindung mit Art. 7 ATSG) einerseits und der UnmÃ¶glichkeit der BetÃ¤tigung im nicht erwerblichen Aufgabenbereich (Art. 5 Abs. 1 und 28a Abs. 3 IVG; bis 31. Dezember 2007: Art. 28 Abs. 3 ter IVG; in Verbindung mit Art. 8 Abs. 3 ATSG) anderseits einander ablÃ¶sen (BGE 117 V 198 E. 3b, 113 V 273 E. 1a, 110 V 284 E. 1a, 104 V 148 E. 2 mit Hinweisen).</w:t>
      </w:r>
    </w:p>
    <w:p>
      <w:r>
        <w:t>1.4Â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1.5Â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1.7Â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2</w:t>
      </w:r>
    </w:p>
    <w:p>
      <w:r>
        <w:t>2.1Â Â Â Â  Die IV-Stelle erwog im angefochtenen Entscheid, ihre medizinischen AbklÃ¤rungen hÃ¤tten ergeben, dass sich der Gesundheitszustand der BeschwerdefÃ¼hrerin seit Erlass der einen Rentenanspruch verneinenden VerfÃ¼gung vom 23. Februar 2005 nicht verschlechtert habe. Sowohl in der zuletzt ausgeÃ¼bten TÃ¤tigkeit als Serviceangestellte als auch in einer behinderungsangepassten TÃ¤tigkeit bestehe gestÃ¼tzt auf die Ergebnisse der neurologischen Begutachtung durch Dr. B.___ eine volle ArbeitsfÃ¤higkeit. Der Gutachter habe ausfÃ¼hrlich dargelegt, weshalb die Beurteilung der behandelnden Neurologin nicht nachvollziehbar sei. Entsprechend seien keine weiteren AbklÃ¤rungen erforderlich (Urk. 2).</w:t>
      </w:r>
    </w:p>
    <w:p>
      <w:r>
        <w:t>2.2Â Â Â Â Â Â Â Â  DemgegenÃ¼ber wird in der Beschwerde vorgebracht, das Gutachten des Dr. B.___ sei nicht beweiskrÃ¤ftig. Die behandelnden Ãrzte wÃ¼rden bestÃ¤tigen, dass eine deutliche Verschlechterung des Gesundheitszustandes seit der erstmaligen Abweisung des Rentenbegehrens erfolgt sei. Weiter macht die BeschwerdefÃ¼hrerin geltend, ohne Gesundheitsschaden hÃ¤tte sie seither ausserdem das Pensum ihrer ausserhÃ¤uslichen ErwerbstÃ¤tigkeit von damals 50 % auf mindestens 80 % gesteigert, da ihr im Jahr 2000 geborenes Kind zwischenzeitlich eingeschult worden sei (Urk. 1 und 13).</w:t>
      </w:r>
    </w:p>
    <w:p>
      <w:r>
        <w:rPr>
          <w:b/>
        </w:rPr>
        <w:t>E. 3.1</w:t>
      </w:r>
    </w:p>
    <w:p>
      <w:r>
        <w:t>3.1.1Â Â  Die Ãrzte der Klinik C.___ fÃ¼hrten in ihrem Bericht vom 20. Oktober 2004 folgende Diagnose auf: Status nach Korrektur einer Skoliose Th2-Th11 von dorsal, multiple dorsale Osteotomien, instrumentiert mit USS Titan am 2. Oktober 2003 bei hochthorakaler linkskonvexer Skoliose Th2-Th8 von 55Â° bei Status nach Meningitis (recte: Poliomyelitis) im Kindesalter. Die behandelnden WirbelsÃ¤ulenchirurgen berichteten weiter, ein Jahr nach der Operation bestehe subjektiv und objektiv ein gutes Ergebnis. Aus orthopÃ¤discher Sicht sei die Patientin fÃ¼r leichte kÃ¶rperliche TÃ¤tigkeiten zu 100 % arbeitsfÃ¤hig (Urk. 8/7).</w:t>
      </w:r>
    </w:p>
    <w:p>
      <w:r>
        <w:t>3.1.2Â Â  Dr. med. D.___, Facharzt fÃ¼r Innere Medizin, speziell Rheumatologie FMH, hielt am 29. September 2004 fest, die Patientin leide an einer RÃ¼ckenerkrankung; zur Vermeidung einer Aktivierung des RÃ¼ckenleidens empfehle er eine BeschÃ¤ftigung der Patientin in Arbeiten ohne dauernde, monotone KÃ¶rperhaltungen und ohne schwere kÃ¶rperliche Arbeitsbelastung, insbesondere ohne Heben von Gewichten Ã¼ber 5 kg. Geeignet sei eine BeschÃ¤ftigung in leichten Arbeiten mit wechselnder sitzender, stehender und gehender TÃ¤tigkeit. Die bisherige TÃ¤tigkeit als Serviceangestellte im Gastgewerbe habe sich als zu rÃ¼ckenbelastend erwiesen, weshalb die Patientin fÃ¼r diese TÃ¤tigkeit arbeitsunfÃ¤hig habe geschrieben werden mÃ¼ssen (Urk. 8/10).</w:t>
      </w:r>
    </w:p>
    <w:p>
      <w:r>
        <w:t>Â Â Â Â Â Â Â Â  Am 31. Dezember 2004 fÃ¼hrte Dr. D.___ in seinem Bericht an die IV-Stelle folgende Diagnosen auf:</w:t>
      </w:r>
    </w:p>
    <w:p>
      <w:r>
        <w:t>-Â Â  Status nach Aufrichte-Spondylodese Th2-Th11- bei schwerer idiopathischer linkskonvexer Torsionsskoliose der BWS</w:t>
      </w:r>
    </w:p>
    <w:p>
      <w:r>
        <w:t>-Â Â  BeinverkÃ¼rzung links mit konsekutivem Beckentiefstand links von 11 mm- mit Rezeptur von SohlenerhÃ¶hungen links von 6 mm</w:t>
      </w:r>
    </w:p>
    <w:p>
      <w:r>
        <w:t>-Â Â  Status nach Poliomyelitis der Schulter links und des Beines links- mit residuellen Paresen</w:t>
      </w:r>
    </w:p>
    <w:p>
      <w:r>
        <w:t>Â Â Â Â Â Â Â Â  Er fÃ¼hrte weiter aus, dass der Gesundheitszustand der BeschwerdefÃ¼hrerin stationÃ¤r sei. Schliesslich attestierte er der BeschwerdefÃ¼hrerin eine 100%ige ArbeitsunfÃ¤higkeit fÃ¼r ihre angestammte TÃ¤tigkeit als Serviceangestellte im Gastgewerbe (Urk. 8/13).</w:t>
      </w:r>
    </w:p>
    <w:p>
      <w:r>
        <w:rPr>
          <w:b/>
        </w:rPr>
        <w:t>E. 3.2</w:t>
      </w:r>
    </w:p>
    <w:p>
      <w:r>
        <w:t>3.2.1Â Â  Dr. med. E.___ berichtete am 11. Dezember 2009, es bestehe ein Zustand nach einer thorakalen Skoliosenoperation im Jahre 2003. Schon seit eh und je klage die Patientin Ã¼ber SchwÃ¤che der vier ExtremitÃ¤ten, speziell der linksseitigen oberen ExtremitÃ¤t. Es bestehe eine SchwÃ¤che der Abduktion, der Anteelevation und der Retroelevation linksseitig. Die Patientin, die frÃ¼her im Service tÃ¤tig gewesen sei, kÃ¶nne wegen dieser Paresen ihren Beruf kaum ausÃ¼ben. In dieser TÃ¤tigkeit bestehe seit mindestens 8. April 2008 eine 100%ige ArbeitsunfÃ¤higkeit. Eine BÃ¼rotÃ¤tigkeit mit stÃ¤ndigem Sitzen sei auch kaum vorstellbar, da die Patientin thorakal wegen einer Skoliose operiert worden sei. Die Sitzbelastung sei mindestens um 50 % reduziert. Je nach Art der BeschÃ¤ftigung bestehe ungefÃ¤hr eine 60-70%ige ArbeitsunfÃ¤higkeit. Dr. E.___ fuhr fort, die Patientin werde von Frau Dr. med. F.___ neurologisch behandelt. In seiner Sprechstunde wÃ¼rden lediglich Kontrollen durchgefÃ¼hrt und physikalische Therapien veranlasst. Schliesslich verwies er fÃ¼r allfÃ¤llige weitere Anfragen an die behandelnde Neurologin und legte deren Berichte bei (Urk. 8/34).</w:t>
      </w:r>
    </w:p>
    <w:p>
      <w:r>
        <w:t>3.2.2Â Â  Dr. med. F.___, FachÃ¤rztin fÃ¼r Neurologie FMH, diagnostizierte in ihrem Bericht vom 23. Dezember 2009 eine seit Kindheit bestehende Tetraparese sowie ein chronisches Cervicalsyndrom seit der Skoliose-Operation 2003. Sodann fÃ¼hrte sie, aufgrund der LÃ¤hmungen sei der Patientin die bisherige TÃ¤tigkeit nicht mehr mÃ¶glich; wechselbelastende leichte TÃ¤tigkeiten seien bloss im zeitlichen Umfang von drei Stunden tÃ¤glich zumutbar (Urk. 8/35 S. 1-4).</w:t>
      </w:r>
    </w:p>
    <w:p>
      <w:r>
        <w:t>Â Â Â Â Â Â Â Â  Am 23. Oktober 2009 hatte Dr. F.___ in ihrem Bericht an Dr. E.___ berichtet, im Vordergrund der neurologischen AbklÃ¤rungsbefunde stehe die links- und armbetonte Tetraparese mit Atrophien und ReflexabschwÃ¤chungen am linken Arm, die zusammen mit den nadelmyographischen Befunden und der Anamnese, welche die Patientin mit ihrer Mutter gemeinsam habe rekonstruieren kÃ¶nnen, einem Residualzustand nach im Alter von sechs Monaten durchgemachter Poliomyelitis entspreche. Aufgrund von nadelmyographischen Befunden wÃ¼rden sich keine Hinweise auf ein Postpoliosyndrom ergeben. Auch fÃ¼r eine Myelopathie, fÃ¼r Radikulopathien oder eine Motoneuronerkrankung hÃ¤tten keine Anhaltspunkte gefunden werden kÃ¶nnen. Die leichte CK- und MyoglobinerhÃ¶hung sei mit den bestehenden erheblichen Paresen erklÃ¤rt. Die seit der Skolioseoperation chronisch rezidivierenden linksbetonten Nackenschmerzen, unter denen die Patientin gemÃ¤ss ihren Angaben prÃ¤operativ nicht gelitten habe, kÃ¶nnten aus neurologischer Sicht nicht sicher erklÃ¤rt werden; es wÃ¤re allerdings denkbar, dass die vorbestehende muskulÃ¤re Dysbalance postoperativ mehr ins Gewicht falle und kompensiert werden mÃ¼sse. Zumindest falle bei der Untersuchung ein deutlich erhÃ¶hter Tonus im Bereich des M. sternocleidomastoideus und des M. trapezius links auf, welcher nach vorsichtiger Behandlung mit Botox eine Besserungstendenz aufweise. Parallel dazu sei es auch zu einer Besserung, nicht jedoch einer vollstÃ¤ndigen RÃ¼ckbildung der Nackenschmerzen gekommen. Aufgrund der neurologischen Defizite sei die Patientin als Serviceangestellte nicht arbeitsfÃ¤hig (Urk. 8/35 S. 5 f.).</w:t>
      </w:r>
    </w:p>
    <w:p>
      <w:r>
        <w:t>3.2.3Â Â  Der Gutachter Dr. B.___ stellte folgende neurologische Diagnose: Residualzustand nach einer Poliomyelitis im SÃ¤uglingsalter mit atrophen Paresen linksbetont im Bereich des SchultergÃ¼rtels einschliesslich der Unterarmstrecker sowie leichter FussheberschwÃ¤che links; im Alltag gut kompensiert. Er fÃ¼hrte sodann aus, bei der Explorandin bestÃ¼nden auf neurologischem Gebiet seit einer Poliomyelitis im SÃ¤uglingsalter atrophe Paresen linksbetont im Bereich des SchultergÃ¼rtels einschliesslich der Unterarmstrecker sowie eine leichte FussheberschwÃ¤che links. Die bestehenden funktionellen BeeintrÃ¤chtigungen seien durch die ansonsten sehr flinke und flÃ¼ssige Motorik der sehr gut beweglichen und schlanken Versicherten so gut im Alltag kompensiert, dass ein sicheres Gangbild bestehe und beim An- und Auskleiden keine Defizite erkennbar seien. Die Explorandin sei diesbezÃ¼glich auch langjÃ¤hrig in der Lage gewesen, einer TÃ¤tigkeit als Serviceangestellte in der Gastronomie nachzugehen. Die heute im Verlauf einer Skoliose-Operation geltend gemachten Nackenbeschwerden seien nicht neurologischer Natur. Dr. B.___ hielt schliesslich dafÃ¼r, dass die Explorandin aus neurologischer Sicht fÃ¼r die angestammte TÃ¤tigkeit als Serviceangestellte sowie fÃ¼r alle leichten TÃ¤tigkeiten zu 100 % arbeitsfÃ¤hig sei. Die EinschÃ¤tzung einer 100%igen ArbeitsunfÃ¤higkeit als Serviceangestellte durch die behandelnde Neurologin sei nicht nachvollziehbar. So bleibe insbesondere unklar, warum die Versicherte ihre angestammte TÃ¤tigkeit sekundÃ¤r aufgrund einer Poliomyelitis im SÃ¤uglingsalter nicht mehr ausÃ¼ben kÃ¶nnen sollte, wenn keine Hinweise fÃ¼r ein Postpoliosyndrom oder andere neurologische Ursachen bestehen wÃ¼rden. Auch der Befund einer Tetraparese habe bei der aktuellen neurologischen Untersuchung nicht nachvollzogen werden kÃ¶nnen. Die Spekulation Ã¼ber eine mÃ¶gliche postoperative muskulÃ¤re Dysbalance sei fachfremd und hÃ¤tte allenfalls orthopÃ¤discherseits beurteilt werden mÃ¼ssen (Urk. 8/37 S. 8 ff.).</w:t>
      </w:r>
    </w:p>
    <w:p>
      <w:r>
        <w:rPr>
          <w:b/>
        </w:rPr>
        <w:t>E. 3.3</w:t>
      </w:r>
    </w:p>
    <w:p>
      <w:r>
        <w:t>3.3.1Â Â  Das Gutachten des Dr. B.___ vermag entgegen der Auffassung der BeschwerdefÃ¼hrerin zu Ã¼berzeugen. Es beruht auf sorgfÃ¤ltigen und allseitigen Untersuchungen (Urk. 8/37 S. 4-7), berÃ¼cksichtigt die geklagten Beschwerden (Urk. 8/37 S. 4 f.) und ist in Kenntnis der relevanten Vorakten abgegeben worden (Urk. 8/37 S. 2-4). Die Beurteilung ist schlÃ¼ssig und nachvollziehbar; der Gutachter setzte sich ausserdem hinreichend mit der abweichenden EinschÃ¤tzung der behandelnden Neurologin auseinander und legte einleuchtend dar, dass die von ihr trotz fehlenden objektiven Hinweisen auf ein Postpoliosyndrom oder eine andere neurologische Erkrankung aufgrund von neurologischen Defiziten attestierte vollstÃ¤ndige ArbeitsunfÃ¤higkeit nicht nachvollziehbar sei (Urk. 8/37 S. 9). Die dagegen vorgebrachten EinwÃ¤nde sind nicht stichhaltig. Dass die behandelnden Ãrzte und Physiotherapeutinnen die gutachterliche Beurteilung in Frage stellen, ist nicht aussergewÃ¶hnlich; diesbezÃ¼glich ist daran zu erinnern, dass das Gericht der Erfahrungstatsache, dass HausÃ¤rzte und behandelnde SpezialÃ¤rzte (so etwa Urteil des damaligen EidgenÃ¶ssischen Versicherungsgerichts [EVG] I 570/04 vom 21. Februar 2005 E. 5.1, mit Hinweisen) mitunter im Hinblick auf ihre auftragsrechtliche Vertrauensstellung in ZweifelsfÃ¤llen eher zu Gunsten ihrer Patienten aussagen, Rechnung tragen soll und darf (BGE 125 V 353 E. 3b/cc). Es ist somit gestÃ¼tzt auf das beweiskrÃ¤ftige Gutachten des Dr. B.___ mit dem im Sozialversicherungsrecht massgebenden Beweisgrad der Ã¼berwiegenden Wahrscheinlichkeit erstellt, dass der BeschwerdefÃ¼hrerin aus neurologischer Sicht die angestammte TÃ¤tigkeit als Servicemitarbeiterin im Gastgewerbe und jede andere leichte TÃ¤tigkeit ganztags und vollschichtig zumutbar ist.</w:t>
      </w:r>
    </w:p>
    <w:p>
      <w:r>
        <w:t>3.3.2Â Â  Der Neurochirurg Dr. E.___ begrÃ¼ndete die von ihm attestierte ArbeitsunfÃ¤higkeit im wesentlichen mit den Befunden der behandelnden Neurologin und verwies fÃ¼r weitere Anfragen diesbezÃ¼glich an sie (oben E. 3.2.1). In seinem Bericht an die IV-Stelle hielt er ausserdem fest, in seiner Sprechstunde wÃ¼rden lediglich Kontrollen durchgefÃ¼hrt und physikalische Therapien veranlasst (Urk. 8/34). Nach Ansicht der behandelnden Ãrzte war die ArbeitsunfÃ¤higkeit daher vorwiegend durch eine neurologische Problematik bedingt. Entsprechend ist es nicht zu beanstanden, wenn die Verwaltung eine medizinische AbklÃ¤rung durch einen Facharzt dieser Disziplin anordnete und weitere AbklÃ¤rungen fÃ¼r nicht notwendig hielt. In diesem Zusammenhang ist Ã¼berdies darauf hinzuweisen, dass die Ãrzte, welche im Jahr 2003 die operative Korrektur der Skoliose der BrustwirbelsÃ¤ule vornahmen, anlÃ¤sslich der postoperativen Kontrolle vom 15. Oktober 2004 eine gutes Ergebnis feststellten und der BeschwerdefÃ¼hrerin aus orthopÃ¤discher Sicht eine 100%ige ArbeitsfÃ¤higkeit fÃ¼r leichte kÃ¶rperliche TÃ¤tigkeiten attestierten (Urk. 8/7). Dem Einspracheentscheid vom 19. Mai 2005, mit welchem ein Rentenanspruch verneint wurde, lag diese EinschÃ¤tzung zugrunde (Urk. 8/23).</w:t>
      </w:r>
    </w:p>
    <w:p>
      <w:r>
        <w:t>3.3.3Â Â  Auch der im Beschwerdeverfahren aufgelegte Bericht des Dr. D.___ vom 7. Dezember 2010 (Urk. 14/5) gibt zu keiner anderen Beurteilung Anlass. Soweit Dr. D.___ berichtet, er habe seit dem 8. Juni 2004 eine 100%ige ArbeitsunfÃ¤higkeit attestiert (Urk. 14/5 S. 2), trifft dies nur insoweit zu, als er die TÃ¤tigkeit als Serviceangestellte als zu rÃ¼ckenbelastend einschÃ¤tzte und der BeschwerdefÃ¼hrerin als nicht mehr zumutbar betrachtete. Leichte, wechselbelastende TÃ¤tigkeiten hielt Dr. D.___ dagegen fÃ¼r zumutbar (Urk. 8/10). Im Ã¼brigen erweist sich der Bericht des Dr. D.___ vom 7. Dezember 2010 als nicht schlÃ¼ssig, da namentlich daraus nur unzureichend hervorgeht, wie sich der Verlauf nach dem massgebenden Referenzzeitpunkt von 2005 entwickelte.</w:t>
      </w:r>
    </w:p>
    <w:p>
      <w:r>
        <w:t>3.3.4Â Â Â Â Â Â Â Â  Zusammenfassend steht mit dem im Sozialversicherungsrecht massgebenden Beweisgrad der Ã¼berwiegenden Wahrscheinlichkeit fest, dass die ArbeitsfÃ¤higkeit der BeschwerdefÃ¼hrerin aus neurologischer Sicht nicht eingeschrÃ¤nkt ist und ihr aus orthopÃ¤discher Sicht eine leichte, wechselbelastende TÃ¤tigkeit zu 100 % zumutbar ist. Damit hat sich der Gesundheitszustand der BeschwerdefÃ¼hrerin seit der mit Einspracheentscheid vom 19. Mai 2005 erfolgten Verneinung eines Rentenanspruchs aber nicht erheblich verÃ¤ndert.</w:t>
      </w:r>
    </w:p>
    <w:p>
      <w:r>
        <w:t>3.4Â Â Â Â  Der BeschwerdefÃ¼hrerin sind behinderungsangepasste TÃ¤tigkeiten des niedrigsten Anforderungsniveaus in sÃ¤mtlichen Branchen zu 100 % zumutbar. Der Zentralwert der fÃ¼r derartige TÃ¤tigkeiten entrichteten LÃ¶hne liegt Ã¼ber demjenigen fÃ¼r angelernte Mitarbeiterinnen im Gastgewerbe (vgl. die vom Bundesamt fÃ¼r Statistik herausgegebene Schweizerische Lohnstrukturerhebung 2008, S. 26, Tabelle TA1). Entsprechend erleidet die BeschwerdefÃ¼hrerin im Erwerbsbereich keine, respektive im Falle der BerÃ¼cksichtigung eines leidensbedingten Abzugs, eine rentenausschliessende Lohneinbusse. Da dies unabhÃ¤ngig vom BeschÃ¤ftigungsgrad gilt, spielt die Frage, ob die BeschwerdefÃ¼hrerin ohne Gesundheitsschaden ihr Pensum nach Einschulung ihres Kindes erhÃ¶ht hÃ¤tte, keine Rolle. Die angefochtene VerfÃ¼gung, mit welcher ein Rentenanspruch nach einer Neuanmeldung wiederum verneint wird, ist daher nicht zu beanstanden und die Beschwerde abzuweisen.</w:t>
      </w:r>
    </w:p>
    <w:p>
      <w:r>
        <w:t>4.Â Â Â Â Â Â  Die Kosten des Verfahrens sind auf Fr. 800.-- festzulegen und ausgangsgemÃ¤ss von der BeschwerdefÃ¼hrerin zu tragen (Art. 69 Abs. 1 bis IVG).</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RechtsanwÃ¤ltin Gabriella MattmÃ¼ller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