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IV.2010.00630 vom 18. Januar 2011</w:t>
      </w:r>
    </w:p>
    <w:p>
      <w:r>
        <w:t>ZH Sozialversicherungsgericht, 2011-01-18, DE</w:t>
      </w:r>
    </w:p>
    <w:p>
      <w:r>
        <w:rPr>
          <w:b/>
        </w:rPr>
        <w:t xml:space="preserve">Quelle: </w:t>
      </w:r>
      <w:r>
        <w:t>https://mcp.opencaselaw.ch/entscheid/zh_sozialversicherungsgericht_IV.2010.00630</w:t>
      </w:r>
    </w:p>
    <w:p>
      <w:r>
        <w:t>FR: ZH_SOZIALVERSICHERUNGSGERICHT IV.2010.00630 du 18 janvier 2011</w:t>
      </w:r>
    </w:p>
    <w:p>
      <w:r>
        <w:t>IT: ZH_SOZIALVERSICHERUNGSGERICHT IV.2010.00630 del 18 gennaio 2011</w:t>
      </w:r>
    </w:p>
    <w:p>
      <w:pPr>
        <w:pStyle w:val="Heading2"/>
      </w:pPr>
      <w:r>
        <w:t>Erwägungen</w:t>
      </w:r>
    </w:p>
    <w:p>
      <w:r>
        <w:rPr>
          <w:b/>
        </w:rPr>
        <w:t>E. 2</w:t>
      </w:r>
    </w:p>
    <w:p>
      <w:r>
        <w:t>2.1Â Â Â Â  InvaliditÃ¤t ist die voraussichtlich bleibende oder lÃ¤ngere Zeit dauernde ganze oder teilweise ErwerbsunfÃ¤higkeit (Art. 8 Abs. 1 des Bundesgesetzes Ã¼be den Allgemeinen Teil des Sozialversicherungsrechts, ATSG). Die InvaliditÃ¤t kann Folge von Geburtsgebrechen, Krankheit oder Unfall sein (Art. 4 Abs. 1 des Bundesgesetztes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2.4Â Â Â Â  Invalide Versicherte haben Anspruch auf Eingliederungsmassnahmen, soweit diese notwendig und geeignet sind, die ErwerbsfÃ¤higkeit wieder herzustellen, zu verbessern, zu erhalten oder ihre Verwertung zu fÃ¶rdern. Dabei ist die gesamte noch zu erwartende Arbeitsdauer zu berÃ¼cksichtigen (Art. 8 Abs. 1 IVG).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 Als Umschulung gelten laut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 Begrifflich erfasst werden also berufsbildende Massnahmen, die notwendig und geeignet sind, dem vor Eintritt der InvaliditÃ¤t bereits erwerbstÃ¤tig gewesenen Versicherten eine seiner frÃ¼heren annÃ¤hernd gleichwertige ErwerbsmÃ¶glichkeit zu verschaffen. Begrifflich liegt auch dann eine Umschulung vor, wenn invaliditÃ¤tsbedingt ergÃ¤nzende Kenntnisse im bisherigen Beruf erworben werden mÃ¼ssen (Urteil des Bundesgerichts in Sachen S. vom 24. Juli 2008, 9C_652/2007, Erw. 1.3).</w:t>
      </w:r>
    </w:p>
    <w:p>
      <w:r>
        <w:t>2.5Â Â Â Â  Unter Umschulung ist die Summe der Eingliederungsmassnahmen berufsbildender Art zu verstehen, die notwendig und geeignet sind, dem vor Eintritt der InvaliditÃ¤t bereits erwerbstÃ¤tig gewesenen Versicherten eine seiner frÃ¼heren annÃ¤hernd gleichwertige ErwerbsmÃ¶glichkeit zu vermitteln. In der Regel besteht nur ein Anspruch auf die dem jeweiligen Eingliederungszweck angemessenen, notwendigen Massnahmen, nicht aber auf die nach den gegebenen UmstÃ¤nden bestmÃ¶glichen Vorkehren.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124 V 110 f. Erw. 2a und b mit Hinweisen; vgl. auch BGE 130 V 489 f. Erw. 4.2; Urteile des Bundesgerichts in Sachen P. vom 28. Februar 2006, I 826/05, Erw. 4.1, in Sachen D. vom 10. November 2005, I 210/05, Erw. 3.3.1 und in Sachen S. vom 8. Juli 2005, I 18/05, Erw. 2).</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w:t>
      </w:r>
    </w:p>
    <w:p>
      <w:r>
        <w:t>3.1Â Â Â Â  Im Folgenden ist vorerst die medizinisch beurteilte ArbeitsfÃ¤higkeit als Faktor der InvaliditÃ¤tsbemessung zu prÃ¼fen.</w:t>
      </w:r>
    </w:p>
    <w:p>
      <w:r>
        <w:t>3.2Â Â Â Â  Die Ãrzte des Spitals Z.___ (nachfolgend: Spital Z.___) stellten in ihrem Bericht vom 8. August 2008 die folgenden Diagnosen (Urk. 8/17/6):</w:t>
      </w:r>
    </w:p>
    <w:p>
      <w:r>
        <w:t>- Chronisches Panvertebralsyndrom mit/bei</w:t>
      </w:r>
    </w:p>
    <w:p>
      <w:r>
        <w:t>- Ãberlastung des zervikothorakalen Ãbergangs bei WirbelsÃ¤ulenfehlhaltung/-fehlform</w:t>
      </w:r>
    </w:p>
    <w:p>
      <w:r>
        <w:t>- Tendenz zur HyperlaxizitÃ¤t</w:t>
      </w:r>
    </w:p>
    <w:p>
      <w:r>
        <w:t>- Adipositas</w:t>
      </w:r>
    </w:p>
    <w:p>
      <w:r>
        <w:t>Â Â Â Â Â Â Â Â  Bei der BeschwerdefÃ¼hrerin bestehe ein chronisches Panvertebralsyndrom mit Betonung der zervikalen und thorakalen Region bei WirbelsÃ¤ulenfehlhaltung/-fehlform mit Schulterprotraktion und Hyperkyphose der BWS sowie Hyperlordose der LWS und genereller Tendenz zur HyperlaxitÃ¤t. ZusÃ¤tzlich bestÃ¼nden auch psychosoziale Belastungsfaktoren und SchlafstÃ¶rungen. Kontrolluntersuchungen seien nicht vorgesehen. Eine ArbeitsunfÃ¤higkeit sei nicht ausgewiesen (Urk. 8/17/7).</w:t>
      </w:r>
    </w:p>
    <w:p>
      <w:r>
        <w:t>3.3Â Â Â Â  Dr. med. A.___, Facharzt FMH fÃ¼r Allgemeine Medizin, diagnostizierte in seinem Bericht vom 23. August 2008 ein chronisches Panvertebralsyndrom, eine depressive Entwicklung und eine Adipositas. Die BeschwerdefÃ¼hrerin sei vor wenigen Wochen wegen einer akuten Verschlechterung des psychischen Zustandes hospitalisiert worden. Es bestÃ¼nden wahrscheinlich diverse familiÃ¤re Belastungssituationen sowie eine schlechte Integration und SozialhilfeabhÃ¤ngigkeit (Urk. 8/17/8).</w:t>
      </w:r>
    </w:p>
    <w:p>
      <w:r>
        <w:t>3.4Â Â Â Â  Dr. A.___ erwÃ¤hnte in seinem Bericht vom 9. April 2009 (Urk. 8/17/1-5), dass er die BeschwerdefÃ¼hrerin seit dem 19. Dezember 2000 behandle und diagnostizierte eine chronische Depression und ein chronisches Panvertebralsyndrom (Urk. 8/17/2). Die BeschwerdefÃ¼hrerin leide seit Jahren an einer chronischen Lumbalgie. Im Sommer 2008 sei die BeschwerdefÃ¼hrerin psychisch dekompensiert und im Raume ZÃ¼rich hospitalisiert worden. Die BeschwerdefÃ¼hrerin werde sodann ambulant psychiatrisch behandelt. GegenwÃ¤rtig leide sie an einer chronischen Lumbalgie und an einer DepressivitÃ¤t bei diversen psychosozialen Belastungssituationen und SozialhilfeabhÃ¤ngigkeit (Urk. 8/17/3). Aus somatischen GrÃ¼nden bestehe eine EinschrÃ¤nkung der ArbeitsfÃ¤higkeit von 30 % bis 40 %. In Bezug auf die AusÃ¼bung einer behinderungsangepassten, rÃ¼ckenschonenden und wechselbelastenden TÃ¤tigkeit ohne Heben und Stossen von Gewichten Ã¼ber 8 Kilogramm bestehe eine ArbeitsfÃ¤higkeit von 60 %. Eine berufliche Reintegration werde durch verschiedene psychosoziale Belastungssituationen erschwert (Urk. 8/17/5).</w:t>
      </w:r>
    </w:p>
    <w:p>
      <w:r>
        <w:t>3.5Â Â Â Â  Die Ãrzte des B.___ (nachfolgend: B.___) erwÃ¤hnten in ihrem Bericht vom 16. September 2009, dass die BeschwerdefÃ¼hrerin in der Zeit vom 19. Mai bis 7. Juli 2008 in ihrer Behandlung gestanden sei und diagnostizierten eine rezidivierende, gegenwÃ¤rtig mittelgradige, depressive StÃ¶rung (Urk. 8/22/3). Das formale Denken der BeschwerdefÃ¼hrerin sei leicht eingeengt auf ihre an Diabetes erkrankte Tochter. Sie leide an SchlafstÃ¶rungen mit hypnagogem StimmenhÃ¶ren. Dabei handle es sich um Rufe, um nach der schlafenden Tochter zu sehen. Des Weiteren leide sie unter Ãngsten um ihre Tochter, unter einer Traurigkeit und unter hÃ¤ufigen Gedanken an den Tod und an einer SchlafstÃ¶rung (Tag-Nacht-Umkehr). Wegen ErschÃ¶pfung schlafe sie tagsÃ¼ber. Eine medikamentÃ¶se Behandlung habe zu keiner wesentlichen Besserung gefÃ¼hrt (Urk. 8/22/7/7). Es sei davon auszugehen, dass die BeschwerdefÃ¼hrerin die Depression mittelfristig nur teilweise werde Ã¼berwinden kÃ¶nnen. Als Raumpflegerin und als Haushalthilfe bestehe ab dem 19. Mai 2008 bis auf Weiteres eine ArbeitsunfÃ¤higkeit von 70 % (Urk. 8/22/4). Bei positiver Entwicklung sei allenfalls ab Oktober 2010 mit einer ErhÃ¶hung der EinsatzfÃ¤higkeit und einer ArbeitsfÃ¤higkeit von 50 % zu rechnen (Urk. 8/22/5).</w:t>
      </w:r>
    </w:p>
    <w:p>
      <w:r>
        <w:t>3.6Â Â Â Â  Die RAD-Ãrztin Dr. med. C.___, FachÃ¤rztin fÃ¼r Psychiatrie und Psychotherapie FMH, erwÃ¤hnte in ihrem Untersuchungsbericht vom 7. April 2010 (Urk. 8/25/1-5), dass sie die BeschwerdefÃ¼hrerin am 1. MÃ¤rz 2010 in Anwesenheit einer Dolmetscherin und von Dr. med. D.___, FachÃ¤rztin fÃ¼r Psychiatrie und Psychotherapie FMH, psychiatrisch untersucht habe (Urk. 8/25/1), und diagnostizierte eine leichte depressive Episode und ein chronisches Panvertebralsyndrom (Urk. 8/25/4). Die BeschwerdefÃ¼hrerin sei affektiv schwingungsfÃ¤hig. Es bestÃ¼nden keine Anhaltspunkte fÃ¼r Zwangsgedanken und Zwangshandlungen. Ihr Denken sei inhaltlich deutlich auf ihre kranke Tochter konzentriert. Obwohl die BeschwerdefÃ¼hrerin angegeben habe, in der Nacht Stimmen zu hÃ¶ren, die sie zu ihrer Tochter riefen, gebe es keine Anhaltspunkte fÃ¼r Wahninhalte oder psychotisches Erleben (Urk. 8/25/3). Es bestehe ein LebensÃ¼berdruss mit einer latenten SuizidalitÃ¤t ohne eine glaubhafte SelbstgefÃ¤hrdung. Bei der Untersuchung seien nur wenige psychopathologische Befunde erhoben worden. Insbesondere leide die BeschwerdefÃ¼hrerin nicht unter kognitiven StÃ¶rungen, wie StÃ¶rungen von GedÃ¤chtnis, Aufmerksamkeit oder Konzentration. Die Diagnose einer leichten Depression kÃ¶nne gestellt werden, weil die BeschwerdefÃ¼hrerin in ihren Interessen auf ihre Tochter eingeengt sei, unter massiven SchlafstÃ¶rungen leide und wenig Hoffnung auf eine Besserung habe. Bei der Diagnose einer leichten Depression handle es sich nicht um einen invaliditÃ¤tsrelevanten Gesundheitsschaden. Dass die BeschwerdefÃ¼hrerin seit dem Zeitpunkt, als ihre Tochter an Diabetes erkrankte, nicht mehr arbeiten kÃ¶nne, werde durch die damit verbundene schwere psychosoziale Belastung verursacht. Dabei handle es sich nicht um eine eigenstÃ¤ndige Krankheit (Urk. 8/25/4). Medizinisch-theoretisch bestehe keine EinschrÃ¤nkung der ArbeitsfÃ¤higkeit (Urk.8/25/4-5).</w:t>
      </w:r>
    </w:p>
    <w:p>
      <w:r>
        <w:t>3.7Â Â Â Â  Mit Stellungnahme vom 2. Juli 2010 nahmen die Ãrzte des B.___ zum Untersuchungsbericht von Dr. C.___ vom 7. April 2010 Stellung und fÃ¼hrten aus, dass die BeschwerdefÃ¼hrerin einerseits an vier fÃ¼r eine Depression typischen Symptomen leide und andererseits grosse Schwierigkeiten habe, ihre alltÃ¤glichen AktivitÃ¤ten fortzusetzen, weshalb sie gemÃ¤ss der Internationalen Klassifikation psychischer StÃ¶rungen (ICD-10) in ihrem Bericht vom 16. September 2009 (Urk. 8/22) eine mittelgradige depressive StÃ¶rung diagnostiziert hÃ¤tten. DemgegenÃ¼ber habe Dr. C.___ zu Unrecht nur eine leichtgradige Depression diagnostiziert. Sodann habe Dr. A.___ bereits mit einem Zeugnis vom 2. Mai 2001 eine depressive StÃ¶rung mit somatischen Symptomen diagnostiziert, weshalb davon auszugehen sei, dass die BeschwerdefÃ¼hrerin erstmals im Jahre 2001 an einer depressiven StÃ¶rung gelitten habe. Da die Depression zwischenzeitlich remittierte, sei eine rezidivierende depressive StÃ¶rung zu diagnostizieren (Urk. 13 S. 2). Bei der Ã¼bermÃ¤ssigen Fokussierung der BeschwerdefÃ¼hrerin auf ihre Tochter handle es sich um einen Ausdruck pathologischer Ãngste im Rahmen der Depression. Bei der Belastung durch den Diabetes der Tochter handle es sich nicht um die Ursache der Depression, welche im Jahre 2001 erstmals aufgetreten sei. Denn ein Diabetes sei bei ihrer Tochter erstmals im Jahre 2004 festgestellt worden (Urk. 13 S. 3). Der Untersuchungsbericht des RAD vom 7. April 2010 sei sodann zu Unrecht nicht von der untersuchenden Ãrztin unterzeichnet worden (Urk. 13 S. 4).</w:t>
      </w:r>
    </w:p>
    <w:p>
      <w:r>
        <w:t>3.8Â Â Â Â  Die RAD-Ãrztinnen Dr. C.___ und Dr. D.___ nahmen in ihrer Stellungnahme vom 15. November 2010 zu derjenigen der Ãrzte des B.___ vom 2. Juli 2010 Stellung und fÃ¼hrten aus, dass zum Untersuchungszeitpunkt vom 1. MÃ¤rz 2010 die Stimmung der BeschwerdefÃ¼hrerin nicht durchgehend gedrÃ¼ckt, der Antrieb nur leicht vermindert, die Konzentration und Aufmerksamkeit unbeeintrÃ¤chtigt, die SchwingungsfÃ¤higkeit erhalten und die BeschwerdefÃ¼hrerin nicht unter Wertlosigkeit gelitten habe. Ihre Tochter sei ihr vielmehr sehr wichtig gewesen und sie kÃ¶nne sich nach ihren Angaben gut um diese kÃ¼mmern. Die BeschwerdefÃ¼hrerin habe daher an vier der gemÃ¤ss der ICD-10 fÃ¼r eine Depression typischen Symptomen gelitten. Davon habe nur die SchlafstÃ¶rung eine grÃ¶ssere IntensitÃ¤t aufgewiesen, weshalb gemÃ¤ss den Kriterien der ICD-10 eine leichte und nicht eine mittelschwere depressive StÃ¶rung zu diagnostizieren gewesen sei. Dr. A.___ habe erst im Jahre 2009 eine Depression diagnostiziert. Der von den Ãrzten des B.___ erwÃ¤hnte Bericht aus dem Jahre 2001 befinde sich nicht bei den Akten. GemÃ¤ss den Angaben der BeschwerdefÃ¼hrerin seien depressive Symptome erstmals im Jahre 2004 aufgetreten. Die BeschwerdefÃ¼hrerin habe angegeben, dass ihre Symptome durch die Belastung infolge der Krankheit der Tochter verursacht worden seien und unterhalten wÃ¼rden. Es bestÃ¼nden keine Anhaltspunkte dafÃ¼r, dass die BeschwerdefÃ¼hrerin ohne die Belastung durch die Krankheit ihrer Tochter an einer eigenstÃ¤ndigen psychischen Krankheit leiden wÃ¼rde. Die BeschwerdefÃ¼hrerin leide nicht unter derart gravierenden funktionellen EinschrÃ¤nkungen, als dass sie dadurch in ihrer ArbeitsfÃ¤higkeit und in der HaushaltfÃ¼hrung behindert wÃ¤re. Die BeschwerdefÃ¼hrerin werde vielmehr durch psychosoziale und soziokulturelle Belastungsfaktoren beeintrÃ¤chtigt. Obwohl bei der Untersuchung des RAD vom 1. MÃ¤rz 2010 neben der untersuchenden Dr. C.___ zu Ausbildungszwecken auch Dr. D.___ anwesend gewesen sei, habe lediglich die untersuchende Dr. C.___ den Untersuchungsbericht vom 7. April 2010 unterzeichnet (Urk. 17 S. 2).</w:t>
      </w:r>
    </w:p>
    <w:p>
      <w:r>
        <w:rPr>
          <w:b/>
        </w:rPr>
        <w:t>E. 4</w:t>
      </w:r>
    </w:p>
    <w:p>
      <w:r>
        <w:t>4.1Â Â Â Â  Aus den obenerwÃ¤hnten medizinischen Akten ergibt sich, dass die beteiligten Ãrzte in somatischer Hinsicht Ã¼bereinstimmend davon ausgingen, dass die BeschwerdefÃ¼hrerin an einem chronischen Panvertebralsyndrom leide. Die Ãrzte des Spitals Z.___ stellten keine EinschrÃ¤nkung der ArbeitsfÃ¤higkeit aus somatischen GrÃ¼nden fest (Urk. 8/17/7). Damit Ã¼bereinstimmend stellte Dr. C.___ in ihrem Untersuchungsbericht vom 7. April 2010 fest, dass die BeschwerdefÃ¼hrerin auf Grund des chronischen Panvertebralsyndroms in ihrer ArbeitsfÃ¤higkeit nicht eingeschrÃ¤nkt sei (Urk. 8/25/5). DemgegenÃ¼ber fÃ¼hrte Dr. A.___ in seinem Bericht vom 9. April 2009 einerseits aus, dass er zur ArbeitsfÃ¤higkeit in der bisherigen TÃ¤tigkeit der BeschwerdefÃ¼hrerin als Reinigungsangestellte keine sicheren Angaben machen kÃ¶nne (Urk. 8/17/3). Andererseits ging Dr. A.___ davon aus, dass in behinderungsangepassten, rÃ¼ckenschonenden und wechselbelastenden TÃ¤tigkeit ohne Heben und Stossen von Gewichten Ã¼ber 8 Kilogramm eine EinschrÃ¤nkung der ArbeitsfÃ¤higkeit aus somatischen GrÃ¼nden von 40 % bestehe (Urk. 8/17/5).</w:t>
      </w:r>
    </w:p>
    <w:p>
      <w:r>
        <w:t>4.2Â Â Â Â  In Bezug auf die Beurteilung durch die Ãrzte des Spitals Z.___ vom 8. August 2008 (Urk. 8/17/6-7) gilt es zu beachten, dass die den Bericht unterzeichnende Ãrztin Ã¼ber eine fachÃ¤rztliche Spezialisierung in Innerer Medizin verfÃ¼gt und OberÃ¤rztin der Klinik fÃ¼r Rheumatologie und Rehabilitation des Spitals Z.___ war, und daher Ã¼ber eine fÃ¼r die Beurteilung des somatischen Leidens der BeschwerdefÃ¼hrerin angezeigte Ã¤rztliche Spezialisierung verfÃ¼gt. Die Ãrzte des Spitals Z.___ berÃ¼cksichtigten sodann die geklagten Beschwerden und die medizinischen Vorakten und fÃ¼hrten bildgebende und andere spezialÃ¤rztliche Untersuchungen durch. Die Beurteilung der Ãrzte des Spitals Z.___ vom 8. August 2008 erfÃ¼llt in Bezug auf die somatische Seite des Beschwerdebildes daher grundsÃ¤tzlich die nach der Rechtsprechung fÃ¼r eine beweiskrÃ¤ftige medizinische Entscheidungsgrundlage (Beweiseignung) vorausgesetzten Kriterien (vgl. Erw. 2.6) in genÃ¼gender Weise. Die in somatischer Hinsicht nachvollziehbare Beurteilung der Ãrzte des Spitals Z.___ erscheint als schlÃ¼ssig. Insbesondere vermag zu Ã¼berzeugen, dass die Ãrzte des Spitals Z.___ aus somatischen GrÃ¼nden keine EinschrÃ¤nkung der ArbeitsfÃ¤higkeit feststellten (Urk. 8/17/7). Darauf ist vorliegend abzustellen.</w:t>
      </w:r>
    </w:p>
    <w:p>
      <w:r>
        <w:t>4.3Â Â Â Â  DemgegenÃ¼ber lÃ¤sst sich der Beurteilung durch Dr. A.___ vom 9. April 2009 keine nachvollziehbare BegrÃ¼ndung der festgestellten ArbeitsunfÃ¤higkeit aus somatischen GrÃ¼nden in behinderungsangepassten TÃ¤tigkeiten (Urk. 8/17/5) entnehmen, weshalb darauf nicht abgestellt werden kann. Insbesondere vermag nicht zu Ã¼berzeugen, dass Dr. A.___ eine ArbeitsunfÃ¤higkeit in behinderungsangepassten TÃ¤tigkeiten aus somatischen GrÃ¼nden vonÂ  40 % postulierte (Urk. 8/17/5) und gleichzeitig feststellte, dass er die ArbeitsfÃ¤higkeit in der bisherigen TÃ¤tigkeit als Reinigungsangestellte nicht beurteilen kÃ¶nne. Die ArbeitsfÃ¤higkeitsbeurteilung durch Dr. A.___ erscheint zudem insofern als widersprÃ¼chlich, als er einerseits feststellte, dass die Prognose vom psychischen Zustand der BeschwerdefÃ¼hrerin abhÃ¤nge (Urk. 8/17/3), und andererseits eine ArbeitsunfÃ¤higkeit aus somatischen GrÃ¼nden von 40 % feststellte.Â Â</w:t>
      </w:r>
    </w:p>
    <w:p>
      <w:r>
        <w:t>4.4Â Â Â Â  GestÃ¼tzt auf die nachvollziehbare Beurteilung durch die Ãrzte des Spitals Z.___ hat demnach als erstellt zu gelten, dass die BeschwerdefÃ¼hrerin aus somatischen GrÃ¼nden nicht in ihrer ArbeitsfÃ¤higkeit beeintrÃ¤chtigt war.</w:t>
      </w:r>
    </w:p>
    <w:p>
      <w:r>
        <w:rPr>
          <w:b/>
        </w:rPr>
        <w:t>E. 5</w:t>
      </w:r>
    </w:p>
    <w:p>
      <w:r>
        <w:t>5.1Â Â Â Â  In Bezug auf die psychische Komponente des Beschwerdebildes verwiesen die Ãrzte des Spitals Z.___ auf psychosoziale Belastungsfaktoren und SchlafstÃ¶rungen (Urk. 8/17/7). Dr. A.___ stellte in seinem Bericht vom 23. August 2008 erstmals eine depressive Entwicklung fest und erwÃ¤hnte, dass die BeschwerdefÃ¼hrein vor wenigen Wochen wegen einer akuten Verschlechterung des psychischen Zustandes hospitalisiert worden sei (Urk. 8/17/8). Am 9. April 2009 (Urk. 8/17/1-5) stellte Dr. A.___ eine chronische Depression fest (Urk. 8/17/2) und erwÃ¤hnte, dass die BeschwerdefÃ¼hrerin im Sommer 2008 psychisch dekompensiert und psychiatrisch hospitalisiert worden sei und an diversen psychosozialen Belastungssituationen leide (Urk. 8/17/3). Die Ãrzte des B.___ stellten am 16. September 2009 eine rezidivierende, gegenwÃ¤rtig mittelgradige depressive StÃ¶rung sowie eine damit assoziierte SchlafstÃ¶rung fest (Urk. 8/22/3) und erwÃ¤hnten, dass die BeschwerdefÃ¼hrerin unter Ãngsten um ihre an Diabetes erkrankte Tochter leide und des Nachts Stimmen hÃ¶re, um nach der schlafenden Tochter zu sehen. Es bestehe eine ArbeitsunfÃ¤higkeit aus psychischen GrÃ¼nden von 70 % (Urk. 8/22/4). DemgegenÃ¼ber ging Dr. C.___ in ihrem Bericht vom 7. April 2010 (Urk. 8/25/1-5) davon aus, dass die BeschwerdefÃ¼hrerin lediglich unter einer leichten depressiven Episode leide (Urk. 8/25/4), welche ihre ArbeitsfÃ¤higkeit nicht beeintrÃ¤chtige. Im VordergrundÂ  stehe eine nicht invaliditÃ¤tsrelevante, schwere psychosoziale Belastung in Zusammenhang mit der Erkrankung ihrer Tochter (Urk. 8/25/4).</w:t>
      </w:r>
    </w:p>
    <w:p>
      <w:r>
        <w:t>5.2Â Â Â Â  In Bezug auf die Beurteilung durch die RAD-Ãrztin Dr. C.___ vom 7. April 2010 (Urk. 8/25/1-5) gilt es zu beachten, dass diese Ãrztin, welche Ã¼ber eine fachÃ¤rztliche Spezialisierung in Psychiatrie und Psychotherapie und dabei Ã¼ber eine fÃ¼r die in Frage stehende psychische GesundheitsbeeintrÃ¤chtigung angezeigte Spezialisierung verfÃ¼gt, sowohl die geklagten Beschwerden als auch die medizinischen Vorakten berÃ¼cksichtigte, weshalb ihre Beurteilung die nach der Rechtsprechung fÃ¼r eine beweiskrÃ¤ftige medizinische Entscheidungsgrundlage (Beweiseignung) vorausgesetzten Kriterien grundsÃ¤tzlich erfÃ¼llt. DiesbezÃ¼glich gilt es indes zu beachten, dass den Berichten versicherungsinterner medizinischer Fachpersonen rechtsprechungsgemÃ¤ss zwar Beweiswert zukommt, dass diesen Berichten indes nicht dieselbe Beweiskraft wie einem gerichtlichen oder einem im Verfahren nach Art. 44 ATSG vom VersicherungstrÃ¤ger in Auftrag gegebenen externen Gutachten zuerkannt wird, und dass bei auch nur geringen Zweifeln an der ZuverlÃ¤ssigkeit und SchlÃ¼ssigkeit der versicherungsinternen Ã¤rztlichen Feststellungen, ergÃ¤nzende AbklÃ¤rungen vorzunehmen sind (BGE 135 V 471 Erw. 4.6). Vorliegend vermag indes die Beurteilung durch die RAD-Ãrztin Dr. C.___ vom 7. April 2010 und dessen ErgÃ¤nzung vom 15. November 2010 (Urk. 17 S. 2) inhaltlich zu Ã¼berzeugen und die davon abweichende Beurteilung durch die Ãrzte des B.___ vermag deren ZuverlÃ¤ssigkeit und SchlÃ¼ssigkeit nicht in Zweifel zu ziehen.</w:t>
      </w:r>
    </w:p>
    <w:p>
      <w:r>
        <w:t>5.3Â Â Â Â  Es vermag insbesondere zu Ã¼berzeugen, dass Dr. C.___, welche zwar eine schwere SchlafstÃ¶rung, jedoch keine durchgehend gedrÃ¼ckte Stimmung, nur einen leicht verminderten Antrieb und keine BeeintrÃ¤chtigung des SelbstwertgefÃ¼hls feststellte, davon ausging, dass die BeschwerdefÃ¼hrerin lediglich vier der diagnostischen Kriterien fÃ¼r eine Depression gemÃ¤ss ICD-10 (vgl. (Dilling/Mombour/Schmidt, Internationale Klassifikation psychischer StÃ¶rungen, ICD-10 Kapitel V, F, Klinisch-diagnostische Leitlinien, 7. Aufl. 2005, S. 141 f.) erfÃ¼llte und dass nur das Kriterium der SchlafstÃ¶rung in besonders ausgeprÃ¤gter Weise vorhanden war, und deshalb eine leichte Depression diagnostizierte.</w:t>
      </w:r>
    </w:p>
    <w:p>
      <w:r>
        <w:t>5.4Â Â Â Â  DemgegenÃ¼ber kann der Beurteilung durch die Ãrzte des B.___ insofern nicht gefolgt werden, als sie die Stellung der Diagnose einer mittelgradigen Depression damit begrÃ¼ndeten, dass die BeschwerdefÃ¼hrerin an vier der fÃ¼r eine Depression typischen Symptomen leide und zudem grosse Schwierigkeiten habe, ihre alltÃ¤glichen AktivitÃ¤ten fortzusetzen (Urk. 13 S. 2). Denn bei den Schwierigkeiten der BeschwerdefÃ¼hrerin, ihre alltÃ¤glichen AktivitÃ¤ten fortzusetzen, handelt es sich um solche, welche durch eine Ã¼bermÃ¤ssige Fokussierung auf ihre Tochter verursacht wurden (vgl. Urk. 8/22/7) und somit um psychosoziale Belastungsfaktoren. GemÃ¤ss der Rechtsprechung sind indes psychische StÃ¶rungen, welche ihren Ursprung in soziokulturellen oder psychosozialen Faktoren haben, in aller Regel nicht zu den GesundheitsschÃ¤den zu zÃ¤hlen, welche eine InvaliditÃ¤t im Sinne von Art. 4 Abs. 1 IVG verursachen. Eine ausnahmsweise invalidisierende Wirkung kommt diesen bloss dann zu, wenn zusÃ¤tzlich eine fachÃ¤rztlich festgestellte psychische StÃ¶rung von Krankheitswert diagnostiziert ist. Solche von der soziokulturellen Belastungssituation zu unterscheidende und in diesem Sinne verselbstÃ¤ndigte psychische StÃ¶rungen mit Auswirkungen auf die Arbeits- und ErwerbsfÃ¤higkeit sind unabdingbar, damit Ã¼berhaupt von InvaliditÃ¤t gesprochen werden kann (BGE 127 V 299 Erw. 5a).</w:t>
      </w:r>
    </w:p>
    <w:p>
      <w:r>
        <w:t>5.5Â Â Â Â  Die Beurteilung durch die Ãrzte des B.___ vermag auch insofern nicht zu Ã¼berzeugen, als diese davon ausgingen, dass die BeschwerdefÃ¼hrerin erstmals im Jahre 2001 an einer depressiven StÃ¶rung gelitten habe und diese Annahme damit begrÃ¼ndeten, dass Dr. A.___ bereits in einem Zeugnis vom 2. Mai 2001 eine depressive StÃ¶rung mit somatischen Symptomen diagnostiziert habe (Urk. 13 S. 2). Denn ein solches Zeugnis von Dr. A.___ vom 2. Mai 2001Â  befindet sich nicht bei den Akten, weshalb es an der mit dieser BegrÃ¼ndung gezogenen Schlussfolgerung des B.___ an einer StÃ¼tze in den Akten fehlt.</w:t>
      </w:r>
    </w:p>
    <w:p>
      <w:r>
        <w:t>5.6Â Â Â Â  Nach Gesagtem vermag die Beurteilung durch die Ãrzte des B.___ nicht auch nur geringe Zweifel an der ZuverlÃ¤ssigkeit und SchlÃ¼ssigkeit der Beurteilung durch Dr. C.___ zu erwecken. GestÃ¼tzt auf die nachvollziehbare Beurteilung durch Dr. C.___ (Urk. 8/25/4) ist daher davon auszugehen, dass es sich bei der neben der leichten Depression bestehenden psychosozialen Belastungssituation im Zusammenhang mit der Erkrankung der Tochter der BeschwerdefÃ¼hrerin nicht um eine verselbstÃ¤ndigte psychische Erkrankung handelt. Eine dadurch verursache BeeintrÃ¤chtigung der ArbeitsfÃ¤higkeit hat bei der InvaliditÃ¤tsbemessungÂ  daher unberÃ¼cksichtigt zu bleiben.</w:t>
      </w:r>
    </w:p>
    <w:p>
      <w:r>
        <w:t>6.Â Â Â Â Â Â  Demnach steht fest, dass die BeschwerdefÃ¼hrerin durch die psychische GesundheitsbeeintrÃ¤chtigung im Sinne einer leichten Depression in invalidenversicherungsrechtlich massgebendem Sinne in ihrer ArbeitsfÃ¤higkeit nicht beeintrÃ¤chtigt war, und dass eine durch psychosoziale Faktoren verursachte ArbeitsunfÃ¤higkeit bei der InvaliditÃ¤tsbemessung nicht zu berÃ¼cksichtigen ist. Die BeschwerdefÃ¼hrerin, welcher die AusÃ¼bung ihrer bisher ausgeÃ¼bten TÃ¤tigkeiten als Haushalthilfe, KÃ¼chenhilfe, Reinigerin und WÃ¤scherin somit vollzeitlich zuzumuten wÃ¤re, wÃ¼rde aus gesundheitlichen GrÃ¼nden in einem ausgeglichenen Arbeitsmarkt daher keine Einkommenseinbusse erleiden.</w:t>
      </w:r>
    </w:p>
    <w:p>
      <w:r>
        <w:t>7.Â Â Â Â Â Â  Die Einwendungen der BeschwerdefÃ¼hrerin vermÃ¶gen an diesem Beweisergebnis nichts zu Ã¤ndern, weshalb es - entgegen den diesbezÃ¼glichen Vorbringen der BeschwerdefÃ¼hrerin (Urk. 1 S. 2, Urk. 12) - angesichts der schlÃ¼ssigen medizinischen Aktenlage keiner zusÃ¤tzlichen AbklÃ¤rung bedarf. Von ergÃ¤nzenden Beweismassnahmen oder einer RÃ¼ckweisung der Sache an die Beschwerdegegnerin zur Einholung eines Ã¤rztlichen Gutachtens ist daher abzusehen (antizipierte BeweiswÃ¼rdigung; BGE 124 V 94 Erw. 4b, 122 V 162 Erw. 1d mit Hinweis; RKUV 2006 Nr. U 578 S. 176 Erw. 3.6; SVR 2001 IV Nr. 10 Erw. 4b S. 28).</w:t>
      </w:r>
    </w:p>
    <w:p>
      <w:r>
        <w:t>Â</w:t>
      </w:r>
    </w:p>
    <w:p>
      <w:r>
        <w:rPr>
          <w:b/>
        </w:rPr>
        <w:t>E. 8</w:t>
      </w:r>
    </w:p>
    <w:p>
      <w:r>
        <w:t>Â Â Â Â Â Â Unter diesen UmstÃ¤nden ist nicht zu beanstanden, dass die Beschwerdegegnerin bei Erlass der angefochtenen VerfÃ¼gung vom 31. Mai 2010 (Urk. 2) auf die Vornahme eines Einkommensvergleichs verzichtet hat (vgl. BGE 115 V 133 Erw. 2; Urteil des Bundesgerichts in Sachen U. vom 10. Juli 2007, 9C_155/2007, Erw. 3.4). Der InvaliditÃ¤tsgrad betrÃ¤gt jedenfalls 0 %. Die AnsprÃ¼che der BeschwerdefÃ¼hrerin auf berufliche Massnahmen und auf eine Invalidenrente sind daher nicht ausgewiesen, weshalb die Beschwerde abzuweisen ist.</w:t>
      </w:r>
    </w:p>
    <w:p>
      <w:r>
        <w:t>Â</w:t>
      </w:r>
    </w:p>
    <w:p>
      <w:r>
        <w:rPr>
          <w:b/>
        </w:rPr>
        <w:t>E. 9</w:t>
      </w:r>
    </w:p>
    <w:p>
      <w:r>
        <w:t>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der unterliegenden BeschwerdefÃ¼hrerin aufzuerlegen. Zufolge GewÃ¤hrung der unentgeltlichen ProzessfÃ¼hrung sind die Gerichtskosten einstweilen auf die Gerichtskasse zu nehmen.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 4 des Gesetzes Ã¼ber das Sozialversicherungsgericht (GSVGer) hingewiesen.</w:t>
      </w:r>
    </w:p>
    <w:p>
      <w:r>
        <w:t>3.Â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