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IV.2010.00619 vom 10. Juli 2011</w:t>
      </w:r>
    </w:p>
    <w:p>
      <w:r>
        <w:t>ZH Sozialversicherungsgericht, 2011-07-10, DE</w:t>
      </w:r>
    </w:p>
    <w:p>
      <w:r>
        <w:rPr>
          <w:b/>
        </w:rPr>
        <w:t xml:space="preserve">Quelle: </w:t>
      </w:r>
      <w:r>
        <w:t>https://mcp.opencaselaw.ch/entscheid/zh_sozialversicherungsgericht_IV.2010.00619</w:t>
      </w:r>
    </w:p>
    <w:p>
      <w:r>
        <w:t>FR: ZH_SOZIALVERSICHERUNGSGERICHT IV.2010.00619 du 10 juillet 2011</w:t>
      </w:r>
    </w:p>
    <w:p>
      <w:r>
        <w:t>IT: ZH_SOZIALVERSICHERUNGSGERICHT IV.2010.00619 del 10 luglio 2011</w:t>
      </w:r>
    </w:p>
    <w:p>
      <w:pPr>
        <w:pStyle w:val="Heading2"/>
      </w:pPr>
      <w:r>
        <w:t>Erwägungen</w:t>
      </w:r>
    </w:p>
    <w:p>
      <w:r>
        <w:rPr>
          <w:b/>
        </w:rPr>
        <w:t>E. 1</w:t>
      </w:r>
    </w:p>
    <w:p>
      <w:r>
        <w:t>1.1Â Â Â Â  Die 1971 geborene X.___ meldete sich am 17. September 2007 bei der Sozialversicherungsanstalt des Kantons ZÃ¼rich, IV-Stelle, zum Bezug von Hilfsmitteln in Form orthopÃ¤discher Serienschuhen an (Urk. 10/1). GestÃ¼tzt auf den eingeholten Bericht des Dr. med. Y.___, Spezialarzt FMH fÃ¼r Chirurgie, vom 24./28. November 2007 leistete die IV-Stelle mit VerfÃ¼gung vom 4. Dezember 2007 Kostengutsprache fÃ¼r zwei Paar orthopÃ¤dische Serienschuhe pro Jahr in der Zeit vom 25. September 2007 bis 30. September 2017 (Urk. 10/8).</w:t>
      </w:r>
    </w:p>
    <w:p>
      <w:r>
        <w:t>1.2Â Â Â Â  Am 2. Mai 2008 meldete sich die Versicherte bei der IV-Stelle unter Hinweis auf Beschwerden am Skelett beim Gehen und Stehen zum Bezug weiterer Leistungen der Invalidenversicherung an (Urk. 10/15). Die IV-Stelle holte einen Arbeitgeberbericht (Urk. 10/25), Berichte der behandelnden Ãrzte (Urk. 10/24: Bericht der Dr. med. Z.___, Allgemeine Medizin FMH, vom 21. Mai 2008 samt beigelegtem Bericht von Dr. Y.___ vom 25. MÃ¤rz 2008; Urk. 10/27: Bericht des Dr. med. A.___, Facharzt FMH Psychiatrie und Psychotherapie, und des klinischen Psychologen Dr. phil. B.___ [Medizinisches Zentrum C.___] vom 4. Juni 2008 samt beigelegtem frÃ¼herem Bericht vom 3. Oktober 2007; Urk. 10/29: Bericht des Dr. Y.___ vom 23. Juli 2008; Urk. 10/30: Bericht der Dr. Z.___ vom 18. August 2008; Urk. 10/31: Bericht des Dr. med. D.___, Facharzt FMH Psychiatrie und Psychotherapie, des Dr. phil. B.___ sowie der dipl. Psychologin E.___ [Medizinisches Zentrum F.___] vom 22. August 2008; Urk. 10/32: Bericht des Dr. med. G.___, Spezialarzt FMH fÃ¼r Innere Medizin, besonders Herzkrankheiten, vom 26. August 2008) sowie die Akten des Unfallversicherers (Urk. 10/26) ein und zog einen Auszug aus dem individuellen Konto (Urk. 10/19) bei. Da sich die medizinische Aktenlage als nicht schlÃ¼ssig prÃ¤sentierte, wurde in der Folge eine bidisziplinÃ¤re medizinische Begutachtung durch die AbklÃ¤rungsstelle H.___ angeordnet (Urk. 10/42). GestÃ¼tzt auf das von dieser am 25. November 2009 erstattete Gutachten (Urk. 10/49) verneinte die IV-Stelle nach durchgefÃ¼hrtem Vorbescheidverfahren mit VerfÃ¼gung vom 26. Mai 2010 einen Anspruch auf eine Invalidenrente (Urk. 2 [= 10/59]).</w:t>
      </w:r>
    </w:p>
    <w:p>
      <w:r>
        <w:rPr>
          <w:b/>
        </w:rPr>
        <w:t>E. 2</w:t>
      </w:r>
    </w:p>
    <w:p>
      <w:r>
        <w:t>2.1Â Â Â Â  Die IV-Stelle hielt gestÃ¼tzt auf das H.___-Gutachten vom 25. November 2009 dafÃ¼r, dass der BeschwerdefÃ¼hrerin jede leichte bis mittelschwere TÃ¤tigkeit, wie auch die angestammte TÃ¤tigkeit als HilfskÃ¶chin mit einem Pensum von 70 % zumutbar sei. Die Gutachter hÃ¤tten sÃ¤mtliche geklagten Leiden im Rahmen ihrer Beurteilung berÃ¼cksichtigt. Entsprechend resultiere ein rentenausschliessender InvaliditÃ¤tsgrad von 30 % (Urk. 2). Mit der Beschwerdeantwort brachte die IV-Stelle sodann vor, dass die Gutachter aus somatischer Sicht eine 100%ige ArbeitsfÃ¤higkeit attestierten und die EinschrÃ¤nkung von 30 % mit einer mittelgradigen depressiven Episode (ICD-10 F32.11) begrÃ¼ndeten. GemÃ¤ss bundesgerichtlicher Rechtsprechung sei eine depressive Episode jedoch nicht invalidisierend, weil es sich dabei um ein vorÃ¼bergehendes Leiden handle und lÃ¤ngerdauernde StÃ¶rungen im ICD-10 Klassifikationssystem unter die Kategorien F33 oder F34 fallen wÃ¼rden. Aus versicherungsmedizinischer Sicht mÃ¼sse deshalb davon ausgegangen werden, dass die BeschwerdefÃ¼hrerin trotz des festgestellten psychischen Leidens zu 100 % arbeitsfÃ¤hig sei (Urk. 9).</w:t>
      </w:r>
    </w:p>
    <w:p>
      <w:r>
        <w:t>2.2Â Â Â Â Â Â Â Â  DemgegenÃ¼ber ist die BeschwerdefÃ¼hrerin der Auffassung, dass sie an zahlreichen Krankheiten leide und eine mittelgradige depressive Episode regelmÃ¤ssig eine ArbeitsunfÃ¤higkeit von mindestens 50 % zur Folge habe. Da sie sehr schwer psychisch und somatisch erkrankt sei, was von den behandelnden Ãrzten bestÃ¤tigt werde, sei ihr eine Rente auszurichten (Urk. 1).</w:t>
      </w:r>
    </w:p>
    <w:p>
      <w:r>
        <w:rPr>
          <w:b/>
        </w:rPr>
        <w:t>E. 3.1</w:t>
      </w:r>
    </w:p>
    <w:p>
      <w:r>
        <w:t>3.1.1Â Â  Die begutachtenden H.___-Rheumatologen fÃ¼hrten aus, aufgrund der klinischen Untersuchung bestehe ein chronifiziertes Schmerzsyndrom der rechten unteren ExtremitÃ¤t und eine leichte BewegungseinschrÃ¤nkung des OSG. In den RÃ¶ntgenaufnahmen zeige sich lediglich eine vermehrte Sklerosierung, wahrscheinlich im Rahmen einer vermehrten Ãberlastung mit noch gut erhaltenem Gelenkspalt. Die BewegungseinschrÃ¤nkung wÃ¼rden sie im Rahmen einer SehnenverkÃ¼rzung bei ImmobilitÃ¤t interpretieren. ZusÃ¤tzlich wÃ¼rden ausgeprÃ¤gte Tendomyogelosen vor allem zervikal bestehen. Die diskreten degenerativen radiologischen VerÃ¤nderungen kÃ¶nnten das Beschwerdebild nicht erklÃ¤ren. Im Verlauf sei es zu einer Ausweitung der Schmerzsymptomatik mit nicht-organischen Symptomen gekommen. Im MRI des OSG liessen sich keine eindeutigen posttraumatischen LÃ¤sionen nachweisen. In der klinischen Untersuchung liessen sich keine Hinweise fÃ¼r eine radikulÃ¤re Reiz- oder Ausfallsymptomatik finden. Die HyposensibilitÃ¤t des rechten Beines kÃ¶nne keinem Dermatom zugeordnet werden. Die symmetrisch auslÃ¶sbaren Reflexe stÃ¼nden im Kontrast zu der inkonstanten Innervation bei der KraftprÃ¼fung beider unterer und oberer ExtremitÃ¤ten. Die Beschwerdesymptomatik kÃ¶nne auch keiner entzÃ¼ndlichen Grunderkrankung zugeordnet werden. FÃ¼r ein komplexes regionales Pain-Syndrom wÃ¼rden weder anamnestisch noch in der klinischen Untersuchung Hinweise vorliegen, da weder eine Allodynie, noch trophische StÃ¶rungen noch vegetative Symptome bestehen wÃ¼rden. Aus rheumatologischer Sicht kÃ¶nnten die derzeitigen Beschwerden mit den somatischen VerÃ¤nderungen im Sinne der bestehenden leichten degenerativen VerÃ¤nderungen nicht erklÃ¤rt werden. Es bestehe Ã¼berwiegend eine nicht-organische Beschwerdekomponente, eventuell im Rahmen eines generalisierten Schmerzsyndroms oder einer anhaltenden somatoformen SchmerzstÃ¶rung. Hinweise fÃ¼r eine nicht-organische Komponente der Beschwerdesymptomatik seien die positiven Tenderpoints 13 von 18 mit positiven Kontrollpunkten und positiven Waddell-Zeichen 5 von 5 (Urk. 10/49 S. 13).</w:t>
      </w:r>
    </w:p>
    <w:p>
      <w:r>
        <w:t>3.1.2Â Â  Der psychiatrische Gutachter diagnostizierte eine mittelgradige depressive Episode mit somatischem Syndrom (ICD-10 F32.11) und eine anhaltende somatoforme SchmerzstÃ¶rung (ICD-10 F45.4). Weiter hielt er fest, dass die Explorandin seit 2003 als Mitarbeiterin in der KÃ¼che eines Altersheimes gearbeitet habe. Im Jahr 2006 habe sie einen Unfall mit OSG-Distorsion rechts erlitten, welche konservativ behandelt worden sei. Im Anschluss daran habe die Versicherte ihre TÃ¤tigkeit mit einem reduzierten Pensum wieder aufgenommen. Ein Grund fÃ¼r die Arbeitsaufgabe im Juli 2007 lasse sich weder der aktuellen Untersuchung noch den Akten entnehmen; die Explorandin habe angeblich unter massiver Schmerzausweitung gelitten und sei infolge dessen auch krankgeschrieben worden. Verschiedenste Therapien hÃ¤tten keine Besserung gebracht, ein stationÃ¤rer Rehabilitationsaufenthalt sei als nicht indiziert beurteilt worden, stattdessen habe die Explorandin ab Juni 2008 wÃ¤hrend rund acht Wochen an einem tagesklinischen Rehabilitationsprogramm des Medizinischen Zentrums C.___ teilgenommen. Trotzdem scheine keine Verbesserung der psychiatrischen Befunde eingetreten zu sein. Da die angeblich regelmÃ¤ssig eingenommene Medikation der Antidepressiva im Blut nicht nachweisbar gewesen sei, mÃ¼sse postuliert werden, dass die Compliance der Explorandin ungenÃ¼gend sei oder sie sich keinen Erfolg einer antidepressiven Medikation verspreche und die Medikamente deshalb nicht einnehme. Es sei darum nicht verwunderlich, dass sich die Depression bislang nicht verbessert habe; grundsÃ¤tzlich sei sie jedoch behandelbar. Auch wenn von der Explorandin kein innerseelischer Konflikt geschildert werde, der stark genug wÃ¤re, den Prozess der Konversion in die Wege zu leiten, mÃ¼sse doch vom Vorliegen einer somatoformen SchmerzstÃ¶rung ausgegangen werden. Ein sekundÃ¤rer Krankheitsgewinn sei durch die Delegation sÃ¤mtlicher HaushalttÃ¤tigkeiten an die TÃ¶chter offensichtlich. Die Untersuchung habe keine GrÃ¼nde gezeigt, warum der Explorandin eine Willensanstrengung zur SchmerzÃ¼berwindung nicht zumutbar wÃ¤re. Psychiatrischerseits werde sich keinerlei Besserung der Symptome erzielen lassen, wenn die Explorandin nicht wieder einer regelmÃ¤ssigen Tagesstruktur nachgehe, weil sie nur so WertschÃ¤tzung erfahren und soziale Kontakte aufbauen kÃ¶nne. Auch wenn gegenwÃ¤rtig die mittelgradige Depression die ArbeitsfÃ¤higkeit einschrÃ¤nke, so sei grundsÃ¤tzlich davon auszugehen, dass diese behandelbar sei und die ArbeitsfÃ¤higkeit nicht weiter einschrÃ¤nken werde (Urk. 10/49 S. 20 f.).</w:t>
      </w:r>
    </w:p>
    <w:p>
      <w:r>
        <w:t>3.1.3Â Â  Im Rahmen der bidisziplinÃ¤ren Konsensbesprechung fÃ¼hrten die H.___-Gutachter zur Frage der ArbeitsfÃ¤higkeit aus, es gehe um die Frage, ob und in welchem Mass man der Explorandin trotz der bestehenden Symptomatik zumuten kÃ¶nne und solle, einer ausserhÃ¤uslichen TÃ¤tigkeit nachzugehen, weil nur davon eine Verbesserung der Symptome Ã¼berhaupt zu erwarten sei. In diesem Sinne wÃ¼rden sie nach einlÃ¤sslicher Diskussion eine 70%ige ArbeitsfÃ¤higkeit fÃ¼r zumutbar halten. Durch eine BerufstÃ¤tigkeit wÃ¼rden sie eine weitere Steigerung der ArbeitsfÃ¤higkeit auf ein volles Pensum erwarten. Aktuell sei von einer rund 70%igen zumutbaren ArbeitsfÃ¤higkeit auszugehen. Eine Steigerung kÃ¶nne bei sinnvoller BerufstÃ¤tigkeit innert ungefÃ¤hr sechs bis zwÃ¶lf Monate erwartet werden. Zur Frage des Beginns der ArbeitsunfÃ¤higkeit hielten die Gutachter fest, dass sich am 7. September 2006 ein Sturz mit Distorsion des rechten FussknÃ¶chels ereignet habe, was konservativ behandelt worden sei. Im Anschluss daran habe die Explorandin versucht, wieder zu 50 % in ihre TÃ¤tigkeit einzusteigen, habe dies jedoch wegen Exazerbation der Schmerzen abbrechen mÃ¼ssen. Im Gutachten des Dr. med. I.___, OrthopÃ¤dische Chirurgie FMH, vom 31. Juli 2007 werde nachvollziehbar dargelegt, dass aus somatischer Sicht eine volle ArbeitsfÃ¤higkeit bestehe, wie dies im Rahmen und Verlauf einer unkomplizierten OSG-Distorsion mit sechswÃ¶chiger Wrap-Gipsbehandlung zu erwarten sei. Bereits damals sei die deutliche Diskrepanz zwischen subjektiv geschilderten Beschwerden und objektivem Befund beschrieben worden. GestÃ¼tzt auf dieses Gutachten und in Ãbereinstimmung mit der eigenen aktuellen EinschÃ¤tzung werde aus somatischer Sicht eine volle ArbeitsfÃ¤higkeit seit dem 25. Oktober 2006 fÃ¼r ausgewiesen erachtet. Aus psychiatrischer Sicht werde im Bericht des Medizinischen Zentrums C.___ vom 4. Juni 2008 bei der Diagnose einer mittelgradigen depressiven Episode und einer SomatisierungsstÃ¶rung eine 100%ige ArbeitsunfÃ¤higkeit attestiert. Dazu sei allerdings zu bemerken, dass im Bericht darauf verwiesen werde, nach Angaben der Explorandin bestehe seit 17. Mai 2007 eine ArbeitsunfÃ¤higkeit von 100 %, und lediglich am 27. September 2007 anlÃ¤sslich der Vorstellung der tagesklinischen Rehabilitation eine Untersuchung stattgefunden habe; entsprechend kÃ¶nne auf diesen Bericht nicht abgestellt werden. Im Bericht des Medizinischen Zentrums F.___ vom 22. August 2008 werde ausgefÃ¼hrt, dass sich die Explorandin seit dem 10. Juni 2008 im psychosomatischen Rehabilitationsprogramm befinde, und es werde aus psychiatrischer Sicht gegenwÃ¤rtig eine 100%ige ArbeitsunfÃ¤higkeit wegen Depression, starken SchlafstÃ¶rungen, deutlicher Lust- und Interesselosigkeit, MÃ¼digkeit, Gedankenkreisen um die Schmerzen, KonzentrationsstÃ¶rungen, Appetitverminderung sowie anhaltender Schmerzen attestiert. Dieser EinschÃ¤tzung kÃ¶nnten sie sich nicht anschliessen. Sie wÃ¼rden die fortlaufende Krankschreibung als iatrogene VerstÃ¤rkung einer hÃ¶chst dysfunktionalen BewÃ¤ltigungsstruktur erachten. Beim vorliegenden Krankheitsverlauf scheine die Frage nach der zumutbaren ArbeitsfÃ¤higkeit trotz Beschwerden zentral zu sein. Im Sinne dieser Ãberlegungen wÃ¼rden sie davon ausgehen, dass eine ArbeitsfÃ¤higkeit von 70 % auch retrospektiv zumutbar gewesen wÃ¤re (Urk. 10/49 S. 23 ff.).</w:t>
      </w:r>
    </w:p>
    <w:p>
      <w:r>
        <w:rPr>
          <w:b/>
        </w:rPr>
        <w:t>E. 3.2</w:t>
      </w:r>
    </w:p>
    <w:p>
      <w:r>
        <w:t>3.2.1Â Â Â Â Â Â Â Â  Entgegen der in der Beschwerde vertretenen Auffassung vermag das H.___-Gutachten vom 25. November 2009 im Ergebnis zu Ã¼berzeugen, da es auf allseitigen Untersuchungen beruht (Urk. 10/49 S. 3-8, 10-12, 18-20), die geklagten Beschwerden berÃ¼cksichtigt (Urk. 10/49 S. 10 f., 18 f.), in Kenntnis der relevanten Vorakten abgegeben worden ist (Urk. 10/49 S. 1, 12, 15-18), die Beurteilung im Wesentlichen nachvollzogen werden kann und daher schlÃ¼ssig erscheint.</w:t>
      </w:r>
    </w:p>
    <w:p>
      <w:r>
        <w:t>3.2.2Â Â  Es ist demnach davon auszugehen, dass der BeschwerdefÃ¼hrerin aus somatischer Sicht trotz leichter degenerativer VerÃ¤nderungen am Bewegungsapparat, namentlich am oberen Sprunggelenk rechts, jede leichte bis mittelschwere TÃ¤tigkeit mit einem vollen Pensum zumutbar ist. Soweit die BeschwerdefÃ¼hrerin dies unter Hinweis auf die Berichte ihrer HausÃ¤rztin Dr. Z.___ und des behandelnden Spezialarztes Dr. Y.___ bestreitet, Ã¼bersieht sie, dass diese Ãrzte ihre EinschÃ¤tzung der ArbeitsfÃ¤higkeit nicht mit objektiven organischen Befunden, sondern massgebend mit einer Schmerzausweitung, SomatisierungsstÃ¶rung und einer depressiven Symptomatik begrÃ¼ndeten (Urk. 10/24, 10/29). Weiter ist erstellt, dass die BeschwerdefÃ¼hrerin in psychischer Hinsicht an einer mittelgradigen depressiven Episode sowie an einer somatoformen SchmerzstÃ¶rung leidet, was auch von den behandelnden FachÃ¤rzten der Medizinischen Zentren C.___ und F.___ so gesehen wird (Urk. 10/27, 10/31). Im Gegensatz zu den H.___-Gutachtern halten die behandelnden FachÃ¤rzte aber dafÃ¼r, dass die BeschwerdefÃ¼hrerin fÃ¼r jegliche TÃ¤tigkeiten zu 100 % arbeitsunfÃ¤hig sei und es ihr nicht zumutbar sei, die Auswirkungen des psychischen Gesundheitsschadens durch eine Willensanstrengung zu Ã¼berwinden (vgl. dazu auch die im Beschwerdeverfahren aufgelegten Berichte des Medizinischen Zentrums F.___ vom 8. Oktober 2010 und vom 22. Juni 2011, Urk. 13 und 15). Da die EinschÃ¤tzung der behandelnden Ãrzte im Wesentlichen auf den subjektiv erlebten EinschrÃ¤nkungen der BeschwerdefÃ¼hrerin beruht (vgl. nur Urk. 13 S. 3), kann darauf nicht abgestellt werden. In diesem Zusammenhang ist ausserdem daran zu erinnern, dass das Gericht der Erfahrungstatsache, dass HausÃ¤rzte und behandelnde SpezialÃ¤rzte (so etwa Urteil des damaligen EidgenÃ¶ssischen Versicherungsgerichts I 570/04 vom 21. Februar 2005, E. 5.1 mit Hinweisen) mitunter im Hinblick auf ihre auftragsrechtliche Vertrauensstellung in ZweifelsfÃ¤llen eher zu Gunsten ihrer Patienten aussagen, Rechnung tragen soll und darf (BGE 125 V 353 E. 3b/cc). Vor diesem Hintergrund kann aber mit dem im Sozialversicherungsrecht Ã¼blichen Beweisgrad der Ã¼berwiegenden Wahrscheinlichkeit von der gutachterlichen Beurteilung ausgegangen werden, wonach der BeschwerdefÃ¼hrerin eine leichte bis mittelschwere TÃ¤tigkeit - worunter auch die angestammte TÃ¤tigkeit als HilfskÃ¶chin fÃ¤llt - mit einem Pensum von 70 % zumutbar sei.</w:t>
      </w:r>
    </w:p>
    <w:p>
      <w:r>
        <w:t>3.2.3Â Â Â Â Â Â Â Â  Nachzutragen bleibt, dass eine mittelschwere depressive Episode rechtsprechungsgemÃ¤ss keine von depressiven VerstimmungszustÃ¤nden klar unterscheidbare andauernde Depression im Sinne eines verselbstÃ¤ndigten Gesundheitsschadens darstellt, die unabhÃ¤ngig von einer somatoformen SchmerzstÃ¶rung als erhebliche psychische KomorbiditÃ¤t ausnahmsweise auf die Unzumutbarkeit einer willentlichen SchmerzÃ¼berwindung schliessen liesse (vgl. etwa Urteil des Bundesgerichts 9C_749/2010 vom 23. November 2010, E. 4.3, mit Hinweisen). Auch vorliegend wird das depressive Leiden als mit der somatoformen SchmerzstÃ¶rung einhergehendes Geschehen beschrieben (vgl. nur Urk. 10/27, 10/31, 10/49 S. 18 ff.), wobei Ã¼berdies psychosoziale Belastungen bestehen (Urk. 10/27 S. 2, 10/29 S. 6, 10/31 S. 10, 10/49 S. 18 ff.). Da die leichten degenerativen VerÃ¤nderungen des Bewegungsapparates, welche das Schmerzsyndrom aufrechterhalten, bei der Beurteilung, ob eine somatoforme SchmerzstÃ¶rung ausnahmsweise eine Invalidisierung bewirkt, ausser Acht zu bleiben haben (Urteil des Bundesgerichts 9C_709/2009 vom 14. Dezember 2009, E. 4.1.4), ist auch keine chronische kÃ¶rperliche Begleiterkrankung ausgewiesen. Aus den Akten geht hervor, dass die BeschwerdefÃ¼hrerin gemeinsam mit ihrem Ehemann und drei in den Jahren 1991, 1995 und 1999 geborenen Kindern in einer Wohnung lebt; am Nachmittag gehe sie manchmal ein bisschen spazieren (Urk. 10/49 S. 10 f., 18 f.). Von einem sozialen RÃ¼ckzug in allen Belangen des Lebens kann somit nicht gesprochen werden. Anhaltspunkte fÃ¼r das Vorliegen eines primÃ¤ren Krankheitsgewinns sind nicht ersichtlich; dagegen bestehen deutliche Hinweise auf einen sekundÃ¤ren Krankheitsgewinn, indem die BeschwerdefÃ¼hrerin von ihren TÃ¶chtern in der HaushaltfÃ¼hrung unterstÃ¼tzt wird (Urk. 10/49 S. 21 und 23). Da keine konsequente Behandlung durchgefÃ¼hrt worden ist (Urk. 10/49 S. 20 f.), besteht kein Raum fÃ¼r die Annahme einer EinschrÃ¤nkung der ArbeitsfÃ¤higkeit Ã¼ber den von den H.___-Gutachtern wohlwollend attestierten Grad von 30 % hinaus.</w:t>
      </w:r>
    </w:p>
    <w:p>
      <w:r>
        <w:t>4.Â Â Â Â Â Â  Bei dieser Sachlage ist es nicht zu beanstanden, wenn die IV-Stelle auf einen rentenausschliessenden InvaliditÃ¤tsgrad von 30 % schloss. Selbst wenn - was angesichts dessen, dass teilerwerbstÃ¤tige weibliche HilfskrÃ¤fte im Vergleich zu vollerwerbstÃ¤tigen Frauen an ArbeitsplÃ¤tzen desselben Anforderungsniveaus ein Ã¼berdurchschnittliches SalÃ¤r erzielen und es sich vorliegend um eine noch junge Versicherte handelt, nicht naheliegt - ein leidensbedingter Abzug von 10 % berÃ¼cksichtigt wÃ¼rde, wÃ¼rde ein rentenausschliessender InvaliditÃ¤tsgrad von 37 % (100 - 70 x 0,9) resultieren. Die Beschwerde ist daher abzuweisen.</w:t>
      </w:r>
    </w:p>
    <w:p>
      <w:r>
        <w:rPr>
          <w:b/>
        </w:rPr>
        <w:t>E. 5</w:t>
      </w:r>
    </w:p>
    <w:p>
      <w:r>
        <w:t>5.1Â Â Â Â  Die Kosten des Verfahrens sind auf Fr. 600.-- festzusetzen und ausgangsgemÃ¤ss von der BeschwerdefÃ¼hrerin zu tragen (Art. 69 Abs. 1 bis IVG).</w:t>
      </w:r>
    </w:p>
    <w:p>
      <w:r>
        <w:t>5.2Â Â Â Â  Mit ihrer Beschwerde vom 27. Juni 2010 ersuchte die BeschwerdefÃ¼hrerin um GewÃ¤hrung der unentgeltlichen ProzessfÃ¼hrung (Urk. 1) und substantiierte ihr Gesuch mit Eingabe vom 17. Juli 2010 (Urk. 7 und 8). Vorliegend sind die Voraussetzungen zur Bewilligung der unentgeltlichen ProzessfÃ¼hrung gemÃ¤ss Â§ 16 Abs. 1 des Gesetzes Ã¼ber das Sozialversicherungsgericht (GSVGer) erfÃ¼llt, weshalb dem Gesuch der BeschwerdefÃ¼hrerin zu entsprechen ist.</w:t>
      </w:r>
    </w:p>
    <w:p>
      <w:r>
        <w:t>Das Gericht beschliesst:</w:t>
      </w:r>
    </w:p>
    <w:p>
      <w:r>
        <w:t>Â Â Â Â Â Â Â Â Â Â  In Bewilligung des Gesuchs vom 27. Juni 2010 wird der BeschwerdefÃ¼hrerin die unentgeltliche ProzessfÃ¼hrung gewÃ¤hrt.</w:t>
      </w:r>
    </w:p>
    <w:p>
      <w:r>
        <w:t>und erkennt sodann:</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GSVGer hingewiesen.</w:t>
      </w:r>
    </w:p>
    <w:p>
      <w:r>
        <w:t>3.Â Â Â Â Â Â Â Â Â Â  Zustellung gegen Empfangsschein an:</w:t>
      </w:r>
    </w:p>
    <w:p>
      <w:r>
        <w:t>- Milosav Milovanovic</w:t>
      </w:r>
    </w:p>
    <w:p>
      <w:r>
        <w:t>- Sozialversicherungsanstalt des Kantons ZÃ¼rich, IV-Stelle, unter Beilage je einer Kopie von Urk. 12, 13, 14 und 15</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