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IV.2010.00573 vom 12. August 2011</w:t>
      </w:r>
    </w:p>
    <w:p>
      <w:r>
        <w:t>ZH Sozialversicherungsgericht, 2011-08-12, DE</w:t>
      </w:r>
    </w:p>
    <w:p>
      <w:r>
        <w:rPr>
          <w:b/>
        </w:rPr>
        <w:t xml:space="preserve">Quelle: </w:t>
      </w:r>
      <w:r>
        <w:t>https://mcp.opencaselaw.ch/entscheid/zh_sozialversicherungsgericht_IV.2010.00573</w:t>
      </w:r>
    </w:p>
    <w:p>
      <w:r>
        <w:t>FR: ZH_SOZIALVERSICHERUNGSGERICHT IV.2010.00573 du 12 août 2011</w:t>
      </w:r>
    </w:p>
    <w:p>
      <w:r>
        <w:t>IT: ZH_SOZIALVERSICHERUNGSGERICHT IV.2010.00573 del 12 agosto 2011</w:t>
      </w:r>
    </w:p>
    <w:p>
      <w:pPr>
        <w:pStyle w:val="Heading2"/>
      </w:pPr>
      <w:r>
        <w:t>Erwägungen</w:t>
      </w:r>
    </w:p>
    <w:p>
      <w:r>
        <w:rPr>
          <w:b/>
        </w:rPr>
        <w:t>E. 3</w:t>
      </w:r>
    </w:p>
    <w:p>
      <w:r>
        <w:t>zeitweilig belastungsabhÃ¤ngige Ellenbogenschmerzen links mit Ãberstreckbarkeit, Differentialdiagnose: InstabilitÃ¤tsproblematik</w:t>
      </w:r>
    </w:p>
    <w:p>
      <w:r>
        <w:t>Â Â Â Â Â Â Â Â  Die Ãrzte hielten in ihrer Beurteilung fest, fÃ¼nf Monate nach einer Kontusion der LendenwirbelsÃ¤ule persistiere eine myofasciale vorwiegend tieflumbal lokalisierte belastungs- und bewegungsverstÃ¤rkte Schmerzsymptomatik. Klinisch bestehe eine mÃ¤ssiggradige BeweglichkeitseinschrÃ¤nkung der LendenwirbelsÃ¤ule bei fraglicher compliance. Aus psychosomatischer Sicht bestehe keine Diagnose von psychiatrischem Krankheitswert. Repetitives Heben und Tragen von Gewichten von Ã¼ber 20 - 25 kg, speziell Ã¼ber SchulterhÃ¶he, sei erschwert und beschwerlich (S. 3 Mitte). Aufgrund der Unfallfolgen und der Behinderungs- und FunktionsstÃ¶rungen sei eine berufliche Wiedereingliederung des BeschwerdefÃ¼hrers mit einer TeilarbeitsfÃ¤higkeit zu Beginn indiziert. Ab dem 29. November 1999 habe eine ArbeitsunfÃ¤higkeit von 50 % bestanden. Ab dem 13. Dezember 1999 liege die ArbeitsunfÃ¤higkeit bei 0 % (S. 3 unten, S. 4).</w:t>
      </w:r>
    </w:p>
    <w:p>
      <w:r>
        <w:t>3.2Â Â Â Â  Dr. med. B.___, Assistenzarzt, und Dr. med. C.___, OberÃ¤rztin, Rheumaklinik und Institut fÃ¼r Physikalische Medizin, D.___ (D.___), nannten in einem Bericht vom 2. MÃ¤rz 2000 (Urk. 6/7/7-8) als Diagnosen:</w:t>
      </w:r>
    </w:p>
    <w:p>
      <w:r>
        <w:t>- somatoforme SchmerzstÃ¶rung</w:t>
      </w:r>
    </w:p>
    <w:p>
      <w:r>
        <w:t>- chronisches Panvertebralsyndrom bei/mit</w:t>
      </w:r>
    </w:p>
    <w:p>
      <w:r>
        <w:t>- Status nach Sturz auf den RÃ¼cken und Kontusion der LendenwirbelsÃ¤ule am 9. Juni 1999</w:t>
      </w:r>
    </w:p>
    <w:p>
      <w:r>
        <w:t>- Haltungsinsuffizienz (FlachrÃ¼cken, Hyperlordose der LendenwirbelsÃ¤ule)</w:t>
      </w:r>
    </w:p>
    <w:p>
      <w:r>
        <w:t>- asymptomatische Diskusprotrusion bei L4/L5</w:t>
      </w:r>
    </w:p>
    <w:p>
      <w:r>
        <w:t>Â Â Â Â Â Â Â Â  Dr. B.___ und Dr. C.___ fÃ¼hrten aus, trotz ambulanter Physiotherapie und Schmerzbehandlung bestÃ¼nden progrediente Schmerzen mit kompliziertem Verlauf bei Verdacht auf eine Symptomausweitung. Eine Computertomographie der LendenwirbelsÃ¤ule im November 1999 habe Protrusionen auf HÃ¶he L4/L5 und umschriebener Stenose des Spinalkanals auf Niveau L5/S1 ergeben. Aktuell bestÃ¼nden tieflumbal lokalisierte, teilweise auch generalisierte RÃ¼ckenschmerzen, vor allem morgens beim Aufstehen, verbunden mit einem BlockierungsgefÃ¼hl von zirka einer Stunde (S. 1). Der BeschwerdefÃ¼hrer leide an einem chronischen Panvertebralsyndrom mit ausgeprÃ¤gter Symptomausweitung im Anschluss an einem Sturz vom 9. Juni 1999. An somatischen Faktoren existiere hÃ¶chstens eine leicht verminderte Belastbarkeit bei statischen Problemen (Haltungsinsuffizienz mit lumbaler Hyperlordosierung) und leichtgradigen degenerativen VerÃ¤nderungen. Eine schwerwiegende WirbelsÃ¤ulenerkrankung kÃ¶nne ausgeschlossen werden. Aus rheumatologischer Sicht bestehe fÃ¼r leichte Arbeiten mit Wechselbelastung medizinisch-theoretisch eine ArbeitsfÃ¤higkeit von 100 % (S. 2).</w:t>
      </w:r>
    </w:p>
    <w:p>
      <w:r>
        <w:t>3.3Â Â Â Â  Med. pract. E.___ und Dr. med. F.___, Stellvertretender Oberarzt, Klinik G.___, stellten in einem Bericht vom 13. Juni 2000 (Urk. 6/10/13-15) gestÃ¼tzt auf ein psychiatrisches Konsilium vom 9. Juni 2000 die Diagnose einer AnpassungsstÃ¶rung (S. 3).</w:t>
      </w:r>
    </w:p>
    <w:p>
      <w:r>
        <w:t>3.4Â Â Â Â  Der BeschwerdefÃ¼hrer ist seit Juni 1999 bei Dr. med. H.___, Spezialarzt FMH fÃ¼r Innere Medizin, in Behandlung (Urk. 6/7/2 Ziff. 4). Dr. H.___ fÃ¼hrte in einem Bericht vom 30. September 2000 (Urk. 6/7/1-3) aus, der BeschwerdefÃ¼hrer klage immer wieder Ã¼ber akute einschiessende Schmerzen thorako-lumbal mit Blockierungserscheinungen, welche immer wieder zu Notfallbehandlungen fÃ¼hrten. Eine Physiotherapie sei wieder gestoppt worden (Ziff. 4.1). Der BeschwerdefÃ¼hrer sei als Gartenarbeiter seit dem 9. Juni 1999 auf unbestimmte Zeit zu 100 % arbeitsunfÃ¤hig (Ziff. 1.5).</w:t>
      </w:r>
    </w:p>
    <w:p>
      <w:r>
        <w:t>3.5Â Â Â Â  Dr. med. I.___, OberÃ¤rztin, Klinik G.___, antwortete am 28. Januar 2001 (Urk. 6/10/3) auf die Frage der Beschwerdegegnerin, in welchen physischen respektive psychischen Funktionen der BeschwerdefÃ¼hrer eingeschrÃ¤nkt sei, solange sie diesen gesehen habe, habe er nur mit MÃ¼he langsam und hinkend gehen und keine zehn Minuten gerade sitzen kÃ¶nnen. Er sei wÃ¤hrend den Konsultationen unfÃ¤hig, Ã¼ber etwas anderes als seinen Âkaputten RÃ¼ckenÂ zu jammern (lit. a). In der angestammten TÃ¤tigkeit bestehe eine ArbeitsunfÃ¤higkeit von 100 % (lit. b). Auf die Frage der Beschwerdegegnerin, welchen Anforderungen der BeschwerdefÃ¼hrer weiterhin gewachsen sei, antwortete Dr. I.___, aufgrund der gemachten Angaben sei der BeschwerdefÃ¼hrer keinen physischen und psychischen Arbeiten und Anforderungen gewachsen (lit. d).</w:t>
      </w:r>
    </w:p>
    <w:p>
      <w:r>
        <w:t>Â Â Â Â Â Â Â Â  Dr. I.___ bemerkte weiter, der BeschwerdefÃ¼hrer neige bei den Konsultationen im Ambulatorium immer vehementer dazu, sich demonstrativ gekrÃ¤nkt zu zeigen und gegen alle BemÃ¼hungen Widerstand zu leisten. Er drÃ¤nge darauf, dass man ihm beim besten Chirurgen fÃ¼r eine RÃ¼ckenoperation anmelde, um kurz darauf davon wieder Abstand zu nehmen (Urk. 6/10/4 unten).</w:t>
      </w:r>
    </w:p>
    <w:p>
      <w:r>
        <w:t>3.6Â Â Â Â  Die Beschwerdegegnerin veranlasste im weiteren Verlauf eine Begutachtung des BeschwerdefÃ¼hrers bei Dr. med. J.___, Facharzt fÃ¼r Psychiatrie und Psychotherapie FMH. Das Gutachten von Dr. J.___ vom 6. Dezember 2001 (Urk. 6/16) beruht auf den Untersuchungen des BeschwerdefÃ¼hrers vom 2., 8. und 23. Oktober 2001 und den dem Gutachter zur VerfÃ¼gung gestellten Akten (S. 1).</w:t>
      </w:r>
    </w:p>
    <w:p>
      <w:r>
        <w:t>Â Â Â Â Â Â Â Â  Dr. J.___ stellte die Diagnosen einer somatoformen SchmerzstÃ¶rung und Verdacht auf Entwicklung kÃ¶rperlicher Symptome aus psychischen GrÃ¼nden (Aggravation, S. 6 unten). Dr. J.___ fÃ¼hrte aus, der BeschwerdefÃ¼hrer selbst mache keine psychische StÃ¶rung geltend. AuffÃ¤llig sei der inadÃ¤quate und inkonsistente Schmerzausdruck, nicht nur wÃ¤hrend der Begutachtung durch Dr. J.___. Dieser werde auch in dem in der Rehaklinik A.___ veranlassten Konsilium sowie in den somatischen AbklÃ¤rungen beschrieben. Zum anderen falle die zeitliche Koinzidenz der Beschwerdeverschlechterung mit der offenbar schwierigen Geburt der dritten Tochter und den nachfolgenden RehabilitationsbemÃ¼hungen auf (S. 5 unten). Die Diagnose einer somatoformen SchmerzstÃ¶rung decke am besten das vom BeschwerdefÃ¼hrer prÃ¤sentierte Bild ab. Die somatoforme SchmerzstÃ¶rung beeinflusse sicher subjektiv durch die Schmerzen die ArbeitsfÃ¤higkeit. Angesichts des Fehlens einer wesentlichen KomorbiditÃ¤t kÃ¶nne er aus psychiatrischer Sicht aber keine ArbeitsunfÃ¤higkeit attestieren (S. 6).</w:t>
      </w:r>
    </w:p>
    <w:p>
      <w:r>
        <w:t>3.7Â Â Â Â  Dr. med. K.___, OberÃ¤rztin, Psychiatrisches Zentrum L.___ (L.___), fÃ¼hrte in einem Bericht vom 21. Dezember 2001 (Urk. 6/19) gestÃ¼tzt auf die Untersuchungen vom August und September 2001 (S. 1) aus, diagnostisch handle es sich um eine somatoforme SchmerzstÃ¶rung. Der BeschwerdefÃ¼hrer leide an intensiven, invalidisierenden RÃ¼ckenschmerzen, welche im Anschluss an den Arbeitsunfall vom 9. Juni 1999 aufgetreten seien. Das subjektive Krankheitserleben lasse sich durch spezialÃ¤rztliche kÃ¶rperliche Untersuchungen und die Befunde der bildgebenden Verfahren nicht genÃ¼gend erklÃ¤ren (S. 3 unten). Es sei zu erwarten, dass aufgrund der gestÃ¶rten Schmerzverarbeitung auch weiterhin eine ArbeitsunfÃ¤higkeit von 100 % bestehe (S. 4).</w:t>
      </w:r>
    </w:p>
    <w:p>
      <w:r>
        <w:t>3.8Â Â Â Â  Med. pract. M.___, Assistenzarzt, Psychiatrische D.___, D.___, stellte in einem Bericht vom 27. MÃ¤rz 2002 (Urk. 6/27/3-4) Ã¼ber ein psychosomatisches Konsilium vom 20. MÃ¤rz 2002 die Diagnosen einer anhaltenden somatoformen SchmerzstÃ¶rung und einer mittelgradigen depressiven Episode mit somatischem Syndrom (S. 2 Mitte). Med. pract. M.___ fÃ¼hrte zu dem von ihm erhobenen Befund aus, der BeschwerdefÃ¼hrer sei in der Grundstimmung gedrÃ¼ckt. Es bestÃ¼nden Traurigkeit und Verzweiflung Ã¼ber den unerwarteten Tod seines Sohnes. Die affektive SchwingungsfÃ¤higkeit sei mittelgradig reduziert (S. 2 oben).</w:t>
      </w:r>
    </w:p>
    <w:p>
      <w:r>
        <w:t>3.9Â Â Â Â  Dr. J.___ reichte der Beschwerdegegnerin gestÃ¼tzt auf die Untersuchung vom 2. September 2002 ein Verlaufsgutachten vom 26. September 2002 (Urk. 6/29) ein. Dr. J.___ nannte darin als Diagnosen eine somatoforme SchmerzstÃ¶rung sowie neu eine mittelgradige depressive Episode (S. 3). Dr. J.___ fÃ¼hrte im Gutachten aus, der BeschwerdefÃ¼hrer gebe an, seine Frau habe einen Sohn geboren, der nach zehn Tagen verstorben sei (S. 2 oben). Der BeschwerdefÃ¼hrer zeige deutliche Symptome einer reaktiven Depression, wie eine gedrÃ¼ckte Stimmung, Gedankenkreisen, vermehrte grundlose MÃ¼digkeit, NervositÃ¤t, erhÃ¶hte Reizbarkeit, eine verminderte Konzentration und eine EinschrÃ¤nkung der GedÃ¤chtnisleistung (S. 2 Mitte). Es sei naheliegend, dass sich der seelische Schmerz und die kÃ¶rperlichen Schmerzen gegenseitig verstÃ¤rken wÃ¼rden. Es sei zu befÃ¼rchten, dass die derzeit noch als reaktiv zu bezeichnende Depression anhalten und in eine ÂAnpassungsstÃ¶rungÂ Ã¼bergehen werden (S. 2 unten). Gesamthaft sei im Verlauf des vergangenen Dreivierteljahres eine Verschlechterung des Gesundheitszustandes festzustellen. Es liege eine mittelgradige Depression vor. Die BeeintrÃ¤chtigung der ArbeitsfÃ¤higkeit allein durch deren Symptomatik liege sicher bei 50 %. Die somatoforme SchmerzstÃ¶rung und die Depression zusammen fÃ¼hrten zu einer ArbeitsunfÃ¤higkeit von 100 % (S. 3).</w:t>
      </w:r>
    </w:p>
    <w:p>
      <w:r>
        <w:t>3.10Â Â  Dr. med. N.___, Leitender Arzt, OrthopÃ¤die/Handchirurgie, O.___ Klinik, fÃ¼hrte in einem Bericht vom 18. November 2002 (Urk. 6/36/7-8) aus, der BeschwerdefÃ¼hrer berichte Ã¼ber seit zwei Monaten bestehende Schmerzen im Bereich des linken Ellenbogens. Die Schmerzen seien extrem intensiv und quasi Tag und Nacht vorhanden mit einer leichten bewegungsabhÃ¤ngigen Komponente. Dr. N.___ diagnostizierte einen hochgradigen Verdacht auf eine frÃ¼hkindliche Fraktur des proximalen Vorderarmes mit in Fehlstellung eingeheilter Ulnakomponente und sekundÃ¤rer InstabilitÃ¤t des linken Ellenbogens (S. 1 oben). GemÃ¤ss den Aussagen des BeschwerdefÃ¼hrers bestehe die DeformitÃ¤t erst seit zwei Monaten. Dies sei aufgrund des radiologischen Befundes unmÃ¶glich. Es sei nicht nachvollziehbar, warum es nun plÃ¶tzlich zur Dekompensation der Situation gekommen sie, da der BeschwerdefÃ¼hrer den Ellenbogen sei drei Jahren nicht mehr manuell belaste (S. 2).</w:t>
      </w:r>
    </w:p>
    <w:p>
      <w:r>
        <w:t>Â Â Â Â Â Â Â Â  Dr. N.___ berichtete am 3. Februar 2003 (Urk. 6/36/6), bei klinisch unverÃ¤nderter Situation bestehe eine diffuse Druckdolenz im Bereich des gesamten linken Ellenbogens mit der bekannten DeformitÃ¤t.</w:t>
      </w:r>
    </w:p>
    <w:p>
      <w:r>
        <w:t>3.11Â Â  Dr. H.___ bestÃ¤tigte in einem Bericht vom 19. MÃ¤rz 2003 (Urk. 6/36/1-5) eine ArbeitsunfÃ¤higkeit von 100 % seit dem 9. Juni 1999 (Ziff. 1.5). Aktuell sei keine TÃ¤tigkeit mehr zumutbar (S. 5).</w:t>
      </w:r>
    </w:p>
    <w:p>
      <w:r>
        <w:t>3.12Â Â  Prof. P.___, Leitender Arzt, Schmerzzentrum O.___ Klinik, berichtete am 9. Mai 2003 (Urk. 6/66/3-6; die Beschwerdegegnerin erhielt den Bericht von Prof. P.___ erst im April 2005), es bestehe eine Ã¤usserst komplizierte Situation, bestehend aus unklaren lumbovertebralen Beschwerden, gemÃ¤ss der Schilderung des BeschwerdefÃ¼hrers ohne Anzeichen einer radikulÃ¤ren Ausstrahlung. Die diesbezÃ¼glichen Beschwerden stÃ¼nden fÃ¼r den BeschwerdefÃ¼hrer eindeutig im Vordergrund und fÃ¼hrten zu einer seit vier Jahren bestehenden vollstÃ¤ndigen ArbeitsunfÃ¤higkeit. Eine Besserung der Beschwerden erscheine undenkbar (S. 1).</w:t>
      </w:r>
    </w:p>
    <w:p>
      <w:r>
        <w:t>3.13Â Â  GestÃ¼tzt insbesondere auf den Bericht von Dr. H.___ vom 19. MÃ¤rz 2003 (vgl Urk. 6/37 S. 1) sprach die Beschwerdegegnerin dem BeschwerdefÃ¼hrer eine ganze Rente ab November 2003 zu (Urk. 6/46).</w:t>
      </w:r>
    </w:p>
    <w:p>
      <w:r>
        <w:rPr>
          <w:b/>
        </w:rPr>
        <w:t>E. 4</w:t>
      </w:r>
    </w:p>
    <w:p>
      <w:r>
        <w:t>Nikotinabusus</w:t>
      </w:r>
    </w:p>
    <w:p>
      <w:r>
        <w:rPr>
          <w:b/>
        </w:rPr>
        <w:t>E. 5</w:t>
      </w:r>
    </w:p>
    <w:p>
      <w:r>
        <w:t>5.1Â Â Â Â  Die Ãrzte der Rehaklinik A.___ attestierten dem BeschwerdefÃ¼hrer nach dem Ereignis vom 9. Juni 1999 (Sturz auf den RÃ¼cken) fÃ¼r die TÃ¤tigkeit als Gartenbaumitarbeiter eine volle ArbeitsfÃ¤higkeit ab Dezember 1999 (Urk. 6/10/10). Nach der Beurteilung durch Dr. B.___ und Dr. C.___, D.___, vom 2. MÃ¤rz 2000 war der BeschwerdefÃ¼hrer fÃ¼r leichte Arbeiten mit Wechselbelastung voll arbeitsfÃ¤hig (Urk. 6/7/8).</w:t>
      </w:r>
    </w:p>
    <w:p>
      <w:r>
        <w:t>Â Â Â Â Â Â Â Â  In psychiatrischer Hinsicht verneinte Dr. J.___ im Gutachten vom 6. Dezember 2001 zunÃ¤chst eine EinschrÃ¤nkung der ArbeitsfÃ¤higkeit (Urk. 6/16 S. 6 unten). Die Ãrzte der Rehaklinik A.___ hatten im Bericht vom 10. Dezember 1999 eine psychiatrische Diagnose mit Krankheitswert ebenfalls verneint (Urk. 6/10/9). Im Verlaufsgutachten vom 26. September 2009 gelangte Dr. J.___ bei einer somatoformen SchmerzstÃ¶rung und einer mittelgradigen depressiven Episode neu zu einer ArbeitsunfÃ¤higkeit von 100 % (Urk. 6/29 S. 3). Die Diagnosen einer anhaltenden somatoformen SchmerzstÃ¶rung und einer mittelgradigen depressiven Episode findet sich auch im Bericht von med. pract. M.___ vom 27. MÃ¤rz 2002 (Urk. 6/27/4).</w:t>
      </w:r>
    </w:p>
    <w:p>
      <w:r>
        <w:t>Â Â Â Â Â Â Â Â  Nach dem Gutachten des Q.___ vom 27. Juli 2009 ist der BeschwerdefÃ¼hrer in somatischer und psychiatrischer Hinsicht nicht in der ArbeitsfÃ¤higkeit eingeschrÃ¤nkt.</w:t>
      </w:r>
    </w:p>
    <w:p>
      <w:r>
        <w:t>5.2Â Â Â Â</w:t>
      </w:r>
    </w:p>
    <w:p>
      <w:r>
        <w:t>5.2.1Â Â  Der BeschwerdefÃ¼hrer bezeichnete das Q.___-Gutachten als nicht schlÃ¼ssig und nicht nachvollziehbar begrÃ¼ndet. Es fehle eine BegrÃ¼ndung im Gutachten, weshalb sich die diagnostizierte Depression nicht auf die ArbeitsfÃ¤higkeit auswirke (Urk. 1 S. 9 Ziff. 11).</w:t>
      </w:r>
    </w:p>
    <w:p>
      <w:r>
        <w:t>5.2.2Â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351 E. 3a, 122 V 157 E. 1c).</w:t>
      </w:r>
    </w:p>
    <w:p>
      <w:r>
        <w:t>5.2.3Â Â  Das Gutachten des Q.___ vom 27. Juli 2009 beruht auf der internistischen, rheumatologischen und psychiatrischen Untersuchung des BeschwerdefÃ¼hrers und den im Q.___ neu erstellten RÃ¶ntgenbildern. Es beruht damit auf allseitigen Untersuchungen. Es beinhaltet weiter eine Zusammenfassung der relevanten Vorakten und berÃ¼cksichtigt die geklagten Beschwerden. Das Gutachten beantwortet die massgeblichen Fragen nach der ArbeitsfÃ¤higkeit und einer allfÃ¤lligen Verbesserung des Gesundheitszustandes des BeschwerdefÃ¼hrers. Die Gutachter setzten sich sodann, wenn auch eher knapp, mit der Beurteilung von med. pract. M.___ in dessen Bericht vom 27. MÃ¤rz 2002 und dem Verlaufsbericht von Dr. J.___ vom 26. September 2002 auseinander (Urk. 6/90 S. 39 unten). Das Gutachten erfÃ¼llt damit die Anforderungen an den Beweiswert eines medizinischen Gutachtens. Da auf das Gutachten des Q.___ abgestellt werden kann, sind keine weiteren medizinischen AbklÃ¤rungen zu veranlassen.</w:t>
      </w:r>
    </w:p>
    <w:p>
      <w:r>
        <w:t>5.3Â Â Â Â  Die medizinischen Akten sprechen dafÃ¼r, dass der BeschwerdefÃ¼hrer von somatischer Seite zu keiner Zeit massgeblich in der ArbeitsfÃ¤higkeit eingeschrÃ¤nkt war. So wurde bereits im Austrittsbericht der Rehaklinik A.___ vom 10. Dezember 1999 eine Diskusprotrusion auf Niveau L4/5 sowie ein etwas verengter Spinalkanal auf HÃ¶he L5/S1 ohne Tangierung oder Kompression der Nervenwurzel erwÃ¤hnt (Urk. 6/10/9 oben). Die Zusprache einer ganzen Rente durch die Beschwerdegegnerin im November 2003 erfolgte demnach aufgrund der Entwicklung einer depressiven StÃ¶rung und einer anhaltenden somatoformen SchmerzstÃ¶rung. Die von Dr. J.___ im Verlaufsgutachten vom 26. September 2002 beschriebene mittelgradige Depression wie auch eine somatoforme SchmerzstÃ¶rung fÃ¼hrten gemÃ¤ss Dr. J.___ zu einer vollen ArbeitsunfÃ¤higkeit des BeschwerdefÃ¼hrers (Urk. 6/29 S. 3), Q.___-Gutachter Dr. R.___ konnte anlÃ¤sslich der Begutachtung im Q.___ im Juni 2009 eine mittelgradige depressive Episode nicht bestÃ¤tigen. Dr. R.___ verneinte auf S. 33 des Gutachtens weiter, dass die Kriterien fÃ¼r eine somatoforme SchmerzstÃ¶rung erfÃ¼llt seien, da ein schwerer und quÃ¤lender Schmerz beim Versicherten nicht spÃ¼rbar sei (Urk. 6/90 S. 33 unten).</w:t>
      </w:r>
    </w:p>
    <w:p>
      <w:r>
        <w:t>Â Â Â Â Â Â Â Â  Entgegen den AusfÃ¼hrungen des BeschwerdefÃ¼hrers (Urk. 1 S. 3 Ziff. II.5) ist der Beschwerdegegnerin nicht vorzuwerfen, sie sei entsprechend der mit BGE 130 V 352 geÃ¤nderten Rechtsprechung zur somatformen SchmerzstÃ¶rung auf die vor der Ãnderung der Rechtsprechung zugesprochene Rente zurÃ¼ckgekommen. Der Grund fÃ¼r eine Revision ist vielmehr darin zu sehen, dass die Q.___-Gutachter die vormals gestellten Diagnosen einer anhaltenden somatoformen SchmerzstÃ¶rung und einer mittelgradigen depressiven Episode nicht bestÃ¤tigen konnten, weshalb von einer Verbesserung des Gesundheitszustandes des BeschwerdefÃ¼hrers auszugehen ist. Der BeschwerdefÃ¼hrer hÃ¤lt weiter dafÃ¼r, dass sich auch eine leichte Depression auf die ArbeitsfÃ¤higkeit auswirken kÃ¶nne (Urk. 1 S. 9 Ziff. 11 unten). Es ist jedoch der Beurteilung der FachÃ¤rzte und Gutachter zu Ã¼berlassen, ob bei einer im Gutachten beschriebenen noch leichtgradigen depressiven Verstimmung (Urk. 6/90 S. 33 unten) gegebenenfalls von einer EinschrÃ¤nkung der ArbeitsfÃ¤higkeit auszugehen ist, was die Q.___-Gutachter verneinten.</w:t>
      </w:r>
    </w:p>
    <w:p>
      <w:r>
        <w:t>Â Â Â Â Â Â Â Â  Der Hausarzt des BeschwerdefÃ¼hrers, Dr. H.___, attestierte konstant eine volle ArbeitunfÃ¤higkeit seit dem 9. Juni 1999. Was die Berichte von Dr. H.___ betrifft, so ist auf die hÃ¶chstrichterliche Rechtsprechung zu verweisen, wonach das Gericht in Bezug auf Berichte von HausÃ¤rztinnen und HausÃ¤rzten der Erfahrungstatsache Rechnung tragen darf und soll, dass diese mitunter im Hinblick auf ihre auftragsrechtliche Vertrauensstellung in ZweifelsfÃ¤llen eher zu Gunsten ihrer Patientinnen und Patienten aussagen (BGE 125 V 351 E. 3b/cc).</w:t>
      </w:r>
    </w:p>
    <w:p>
      <w:r>
        <w:t>Â Â Â Â Â Â Â Â  GestÃ¼tzt auf das Ergebnis der Begutachtung des BeschwerdefÃ¼hrers im Q.___ ist daher von einer Verbesserung des Gesundheitszustandes des BeschwerdefÃ¼hrers in dem Sinne auszugehen, dass in der angestammten TÃ¤tigkeit eine ArbeitsfÃ¤higkeit von 100 % besteht. Die zwischenzeitlich diagnostizierte depressive StÃ¶rung kann vor dem familiÃ¤ren Hintergrund des BeschwerdefÃ¼hrers verstanden werden. Nach dem Verlaufsgutachten von Dr. J.___ vom 26. September 2002 war zu jenem Zeitpunkt ein Sohn des BeschwerdefÃ¼hrers (der erhoffte Stammhalter) kurz nach der Geburt verstorben (Urk. 6/29 S. 2). Den seinerzeit von Dr. J.___ beschriebenen Befund konnte Q.___-Gutachter Dr. R.___ anlÃ¤sslich der Begutachtung im Q.___ nicht mehr bestÃ¤tigen.</w:t>
      </w:r>
    </w:p>
    <w:p>
      <w:r>
        <w:t>5.4Â Â Â Â Â Â Â Â  Zusammenfassend ist gestÃ¼tzt auf das Q.___-Gutachten und die Beurteilung durch RAD-Arzt Dr. U.___ davon auszugehen, dass der BeschwerdefÃ¼hrer ab dem Zeitpunkt der Begutachtung im Q.___ wieder zu 100 % arbeitsfÃ¤hig ist. Nachdem dem BeschwerdefÃ¼hrer in der zuletzt ausgeÃ¼bten TÃ¤tigkeit als HilfsgÃ¤rtner beziehungsweise als Gartenbauarbeiter ab dem Zeitpunkt der Begutachtung im Q.___ wieder eine volle ArbeitsfÃ¤higkeit zumutbar war, besteht kein Anspruch auf eine Rente der Invalidenversicherung. Die DurchfÃ¼hrung eines Einkommensvergleichs erÃ¼brigt sich daher.</w:t>
      </w:r>
    </w:p>
    <w:p>
      <w:r>
        <w:t>Â Â Â Â Â Â Â Â  Die Beschwerdegegnerin hat die bisher ausgerichtete ganze Rente in der VerfÃ¼gung vom 17. Mai 2010 daher zu Recht aufgehoben. Die angefochtene VerfÃ¼gung erweist sich nach dem Gesagten als rechtens, was zur Abweisung der Beschwerde fÃ¼hrt.</w:t>
      </w:r>
    </w:p>
    <w:p>
      <w:r>
        <w:t>6.Â Â Â Â Â Â  Da es um die Bewilligung oder Verweigerung von Versicherungsleistungen geht, ist das Verfahren kostenpflichtig. Die Gerichtskosten sind nach dem Verfahrensaufwand und unabhÃ¤ngig vom Streitwert festzulegen (Art. 69 Abs. 1 bis IVG) und auf Fr. 800.-- festzusetzen. AusgangsgemÃ¤ss sind sie dem BeschwerdefÃ¼hrer aufzuerlegen.</w:t>
      </w:r>
    </w:p>
    <w:p>
      <w:r>
        <w:t>Das Gericht erkennt:</w:t>
      </w:r>
    </w:p>
    <w:p>
      <w:r>
        <w:t>1.Â Â Â Â Â Â Â Â  Die Beschwerde wird abgewiesen.</w:t>
      </w:r>
    </w:p>
    <w:p>
      <w:r>
        <w:t>2.Â Â Â Â Â Â Â Â  Die Gerichtskosten von Fr. 800.-- werden dem BeschwerdefÃ¼hrer auferlegt. Rechnung und Einzahlungsschein werden dem Kostenpflichtigen nach Eintritt der Rechtskraft zugestellt.</w:t>
      </w:r>
    </w:p>
    <w:p>
      <w:r>
        <w:t>3.Â Â Â Â Â Â Â Â Â Â  Zustellung gegen Empfangsschein an:</w:t>
      </w:r>
    </w:p>
    <w:p>
      <w:r>
        <w:t>- RechtsanwÃ¤ltin Dr. Kathrin HÃ¤ssig</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