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IV.2010.00564 vom 24. August 2011</w:t>
      </w:r>
    </w:p>
    <w:p>
      <w:r>
        <w:t>ZH Sozialversicherungsgericht, 2011-08-24, DE</w:t>
      </w:r>
    </w:p>
    <w:p>
      <w:r>
        <w:rPr>
          <w:b/>
        </w:rPr>
        <w:t xml:space="preserve">Quelle: </w:t>
      </w:r>
      <w:r>
        <w:t>https://mcp.opencaselaw.ch/entscheid/zh_sozialversicherungsgericht_IV.2010.00564</w:t>
      </w:r>
    </w:p>
    <w:p>
      <w:r>
        <w:t>FR: ZH_SOZIALVERSICHERUNGSGERICHT IV.2010.00564 du 24 août 2011</w:t>
      </w:r>
    </w:p>
    <w:p>
      <w:r>
        <w:t>IT: ZH_SOZIALVERSICHERUNGSGERICHT IV.2010.00564 del 24 agosto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GemÃ¤ss Art. 29 Abs. 1 IVG in der bis zum 31. Dezember 2007 gÃ¼ltig gewesenen Fassung entsteht der Rentenanspruch nach Art. 28 IVG frÃ¼hestens in dem Zeitpunkt, in dem die versicherte Person</w:t>
      </w:r>
    </w:p>
    <w:p>
      <w:r>
        <w:t>Â Â Â Â Â Â Â Â  a.Â Â Â Â Â Â Â Â  mindestens zu 40 Prozent bleibend erwerbsunfÃ¤hig (Art. 7 ATSG) geworden ist oder</w:t>
      </w:r>
    </w:p>
    <w:p>
      <w:r>
        <w:t>Â Â Â Â Â Â Â Â  b.Â Â Â Â Â Â Â Â  wÃ¤hrend eines Jahres ohne wesentlichen Unterbruch durchschnittlich mindestens zu 40 Prozent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411 E. 2.1, 121 V 264 E. 6b/cc; AHI 2001 S. 279 E. 2; Urteil des Bundesgerichts 8C_189/2008 vom 4. Juli 2008 E. 2.2).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97 E. 3.2, 118 V 16 E. 6d, 105 V 156 E. 2a in fine mit Hinweisen; ZAK 1986 S. 476 E. 3, 1984 S. 230 E. 1, 1980 S. 283 E. 2a). Art. 29 Abs. 1 lit. a IVG gelangt nur dort zur Anwendung, wo ein weitgehend stabilisierter, im Wesentlichen irreversibler Gesundheitsschaden vorliegt (vgl. BGE 119 V 98 E. 4a mit Hinweisen) und sich der Gesundheitszustand der versicherten Person kÃ¼nftig weder verbessern noch verschlechtern wird (Art. 29 der Verordnung Ã¼ber die Invalidenversicherung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 3c; vgl. auch BGE 129 V 411 unten; Urteil des Bundesgerichts 8C_189/2008 vom 4. Juli 2008 E. 2.2).</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rPr>
          <w:b/>
        </w:rPr>
        <w:t>E. 2.1</w:t>
      </w:r>
    </w:p>
    <w:p>
      <w:r>
        <w:t>2.1.1Â Â  Dr. Y.___ diagnostizierte in seinem Arztbericht vom 24. Januar 2006 (Urk. 8/5/1-2) ein chronisches lumboradikulÃ¤res Syndrom L5/S1 links. Als selbstÃ¤ndiger Plattenleger bleibe der BeschwerdefÃ¼hrer vorlÃ¤ufig zu 100 % arbeitsunfÃ¤hig. Es seien mehrere Arbeitsversuche gestartet worden, wobei der BeschwerdefÃ¼hrer eigentlich nie mehr als zu 50 % arbeitsfÃ¤hig gewesen sei. Ein operatives Vorgehen lehne der BeschwerdefÃ¼hrer zur Zeit ab. Es sei schwierig, zu beurteilen, ob er in seinem doch recht schweren Beruf wieder arbeitsfÃ¤hig werde. Deshalb werde empfohlen, den BeschwerdefÃ¼hrer bezÃ¼glich UmschulungsmÃ¶glichkeiten aufzubieten.</w:t>
      </w:r>
    </w:p>
    <w:p>
      <w:r>
        <w:t>2.1.2Â Â  Im Bericht vom 10. Januar (richtig: Februar) 2006 (Urk. 8/12) prÃ¤zisierte Dr. Y.___ seine Angaben zur ArbeitsfÃ¤higkeit dahingehend, als er ausfÃ¼hrte, der BeschwerdefÃ¼hrer sei in seiner angestammten TÃ¤tigkeit ab dem 31. Januar 2005 zu 100 %, ab dem 23. Mai 2005 zu 50 %, ab dem 1. Juli 2005 zu 75 %, ab dem 1. Oktober 2005 zu 65 % und ab dem 7. Dezember 2005 bis auf Weiteres zu 100 % arbeitsunfÃ¤hig.</w:t>
      </w:r>
    </w:p>
    <w:p>
      <w:r>
        <w:t>2.1.3Â Â  Am 31. Oktober 2006 (Urk. 8/19/3) fÃ¼hrte Dr. Y.___ aus, mittlerweilen habe sich das lumboradikulÃ¤re Syndrom von links auf die rechte Seite verschoben. Das MRI ergebe nach wie vor eine Diskushernie L5/S1. Es bestehe nun auch ein positiver LasÃ¨gue bei 40Â° rechts mit diffusen Ausstrahlungen ins rechte Bein. Der BeschwerdefÃ¼hrer bleibe als Plattenleger weiterhin zu 100 % arbeitsunfÃ¤hig. Man sollte ihn fÃ¼r die Besprechung von beruflichen Massnahmen aufbieten.</w:t>
      </w:r>
    </w:p>
    <w:p>
      <w:r>
        <w:rPr>
          <w:b/>
        </w:rPr>
        <w:t>E. 2.2</w:t>
      </w:r>
    </w:p>
    <w:p>
      <w:r>
        <w:t>Â Â Â  Dr. med. B.___ vom Regionalen Ãrztlichen Dienst (RAD) der Beschwerdegegnerin gelangte in ihrer Stellungnahme vom 4. November 2006 (Urk. 8/29/2) zum Ergebnis, dass die vorliegenden objektiven Befunde auf einen IV-relevanten Gesundheitsschaden weisen wÃ¼rden. In angepasster TÃ¤tigkeit (schweres Heben, Tragen und Transportieren von Lasten sowie das Verharren in Zwangshaltungen sollten vermieden werden) sei von einer ArbeitsfÃ¤higkeit von 100 % auszugehen. Am 28. MÃ¤rz 2007 (Urk. 8/29/3) fÃ¼hrte Dr. B.___ aus, fÃ¼r das Jahr 2005 wÃ¼rden nur wenige objektive Befunde vorliegen, anhand derer eine ArbeitsunfÃ¤higkeit plausibel begrÃ¼ndet werden kÃ¶nne. Seit dem 29. Januar 2006 (richtig: 2005) kÃ¶nne medizinisch-theoretisch von einer 100%igen ArbeitsunfÃ¤higkeit als Plattenleger und von einer 100%igen ArbeitsfÃ¤higkeit in behinderungsangepasster TÃ¤tigkeit ausgegangen werden.</w:t>
      </w:r>
    </w:p>
    <w:p>
      <w:r>
        <w:t>2.3Â Â Â Â  Die Beschwerdegegnerin kam gestÃ¼tzt auf diese medizinischen Angaben zum Ergebnis, dass der BeschwerdefÃ¼hrer in behinderungsangepasster TÃ¤tigkeit ein rentensausschliessendes Einkommen erzielen kÃ¶nne, weshalb sie den Rentenanspruch mit VerfÃ¼gung vom 29. Mai 2007 abwies (Urk. 8/32). Diese VerfÃ¼gung ist unangefochten in Rechtskraft erwachsen.</w:t>
      </w:r>
    </w:p>
    <w:p>
      <w:r>
        <w:rPr>
          <w:b/>
        </w:rPr>
        <w:t>E. 3.1</w:t>
      </w:r>
    </w:p>
    <w:p>
      <w:r>
        <w:t>3.1.1Â Â  Im Arztbericht vom 21. Dezember 2007 diagnostizierte Dr. Y.___ (Urk. 8/40/19-22) einen Status nach Mikrodiskektomie, minimal invasive Spondylodose L5/S1 mit 4 PedikulÃ¤rschrauben am 28. November 2007. Der BeschwerdefÃ¼hrer sei nun in der postoperativen Phase und kÃ¶nne sicher wÃ¤hrend 3 Monaten auch keine leichten TÃ¤tigkeiten mehr ausfÃ¼hren. Als Bodenleger werde er nach einer solchen Operation nie mehr arbeitsfÃ¤hig werden. Auch andere belastende TÃ¤tigkeiten fÃ¼r die LendenwirbelsÃ¤ule seien nie mehr mÃ¶glich. In einer sitzenden, gehenden und stehenden TÃ¤tigkeit ohne repetitives Heben von Lasten Ã¼ber 5 kg bestehe jedoch mit der Zeit eine volle ArbeitsfÃ¤higkeit.</w:t>
      </w:r>
    </w:p>
    <w:p>
      <w:r>
        <w:t>3.1.2Â Â  Am 8. April 2009 (Urk. 8/69) fÃ¼hrte Dr. Y.___ aus, der BeschwerdefÃ¼hrer werde zur Zeit als Versicherungsaussendienst-Mitarbeiter ausgebildet. In seiner frÃ¼heren TÃ¤tigkeit als Plattenleger bleibe er dauernd arbeitsunfÃ¤hig.</w:t>
      </w:r>
    </w:p>
    <w:p>
      <w:r>
        <w:t>3.1.3Â Â  In seinem Schreiben an die Rechtsvertreterin des BeschwerdefÃ¼hrers vom 17. September 2009 (Urk. 8/85) gab Dr. Y.___ an, er habe den BeschwerdefÃ¼hrer seit dem 1. Februar 2007 krankheitshalber zu 100 % arbeitsunfÃ¤hig geschrieben. Vom 20. November 2007 bis zum 7. Dezember 2007 sei der BeschwerdefÃ¼hrer wegen lumboradikulÃ¤ren Schmerzen rechts bei Diskushernie L5/S1 rechts stationÃ¤r in der Rheumaklinik des Spitals Z.___ behandelt worden. In der Folge sei er als Bodenleger bis Ende 2008 zu 100 % arbeitsunfÃ¤hig gewesen. Da der BeschwerdefÃ¼hrer kaum habe sitzen kÃ¶nnen, sei er bis Ende 2008 auch fÃ¼r angepasste TÃ¤tigkeiten zu 100 % arbeitsunfÃ¤hig gewesen.</w:t>
      </w:r>
    </w:p>
    <w:p>
      <w:r>
        <w:t>3.2Â Â Â Â  Laut dem Bericht der Klinik fÃ¼r Rheumatologie und Rehabilitation des Spitals Z.___ vom 8. Februar 2008 (Urk. 8/46/4-5) leidet der BeschwerdefÃ¼hrer unter einem lumboradikulÃ¤ren Syndrom S1 rechts bei medianer breitbasiger Diskushernie mit kleinem Sequester, welcher die Wurzel S1 rechts tangiere (MRI vom 21. November 2007) sowie einem Status nach lumboradikulÃ¤ren Syndrom S1 links. In seiner angestammten TÃ¤tigkeit sei der BeschwerdefÃ¼hrer bis zum 10. Januar 2008 arbeitsunfÃ¤hig, dann sei eine weitere Beurteilung durch den Chirurgen vorzunehmen. Am 18. November 2007 habe er seine Tochter aufgenommen und dabei einen einschiessenden Schmerz lumbal mit Ausstrahlung ins rechte Bein verspÃ¼rt. Der BeschwerdefÃ¼hrer habe in der Folge kaum mehr aus dem Bett hinausgehen kÃ¶nnen, weshalb er die stationÃ¤re Behandlung mit der operativen Sanierung gewÃ¼nscht habe.</w:t>
      </w:r>
    </w:p>
    <w:p>
      <w:r>
        <w:rPr>
          <w:b/>
        </w:rPr>
        <w:t>E. 3.3</w:t>
      </w:r>
    </w:p>
    <w:p>
      <w:r>
        <w:t>3.3.1Â Â  GemÃ¤ss dem Bericht von Dr. A.___ vom 15. Mai 2008 (Urk. 8/52) leidet der BeschwerdefÃ¼hrer unter einem Status nach mikrochirurgischer Dekompression und transpedikulÃ¤rer und interkorporeller perkutanter Sextant-Spondylodese L5-S1 vom 28. November 2007, einem Status nach lumboradikulÃ¤ren Syndrom S1 links, einem Status nach grosser medianer Diskushernie L5/S1 sowie einem Status nach traumatischer Diskushernie 2005 (anamnestisch). In seinem angestammten Beruf als selbstÃ¤ndiger Plattenleger sei der BeschwerdefÃ¼hrer seit Januar 2005 zu 70 bis 80 % arbeitsunfÃ¤hig. Nach der Operation vom 28. November 2007 sei nun eine deutliche Verbesserung der Beschwerden in Bezug auf die Beinschmerzen eingetreten. Der BeschwerdefÃ¼hrer leide noch unter etwas Kreuzschmerzen postoperativ, und es bestÃ¼nden noch residuelle myofasciale Beschwerden. In einer behinderungsangepassten TÃ¤tigkeit sei er seit April 2008 zu 80 bis 100 % arbeitsfÃ¤hig.</w:t>
      </w:r>
    </w:p>
    <w:p>
      <w:r>
        <w:t>3.3.2Â Â  Am 15. April 2009 (Urk. 8/70) fÃ¼hrte Dr. A.___ aus, die Beschwerden in der LendenwirbelsÃ¤ule seien deutlich zurÃ¼ckgegangen und der BeschwerdefÃ¼hrer habe keine Beinschmerzen mehr. Es seien aber noch leichte belastungs- und bewegungsabhÃ¤ngige Beschwerden vorhanden. Der Beruf als Plattenleger sei fÃ¼r den BeschwerdefÃ¼hrer ungÃ¼nstig, weshalb eine berufliche Neuorientierung sinnvoll sei. In der TÃ¤tigkeit als Plattenleger liege die ArbeitsfÃ¤higkeit bei 30 bis 40 %. In einer angepassten TÃ¤tigkeit, d.h. im BÃ¼robereich oder im Aussendienst, sei die ArbeitsfÃ¤higkeit nicht eingeschrÃ¤nkt. Dies gelte sicher ab dem 2. Dezember 2008.</w:t>
      </w:r>
    </w:p>
    <w:p>
      <w:r>
        <w:t>3.4Â Â Â Â  GemÃ¤ss der Stellungnahme von RAD-Arzt med. pract. C.___, Facharzt fÃ¼r Physikalische Medizin und Rehabilitation, vom 23. April 2009 (Urk. 8/75/3-4) ist seit Januar 2005 eine relevante Ãnderung der ArbeitsfÃ¤higkeit ausgewiesen. In einer behinderungsangepassten TÃ¤tigkeit bestehe seit April 2008 eine ArbeitsfÃ¤higkeit von 90 % und seit dem 2. Dezember 2008 eine solche von 100 %. Die EinschrÃ¤nkung der ArbeitsfÃ¤higkeit begrÃ¼nde sich auf die verminderte Belastbarkeit als Folge der operierten Diskushernie der LWS.</w:t>
      </w:r>
    </w:p>
    <w:p>
      <w:r>
        <w:rPr>
          <w:b/>
        </w:rPr>
        <w:t>E. 4</w:t>
      </w:r>
    </w:p>
    <w:p>
      <w:r>
        <w:t>4.1Â Â Â Â  Die Beschwerdegegnerin hat mit unangefochten in Rechtskraft erwachsener VerfÃ¼gung vom 29. Mai 2007 (Urk. 8/32) den Anspruch des BeschwerdefÃ¼hrers auf eine Invalidenrente mangels leistungsbegrÃ¼ndender ErwerbsunfÃ¤higkeit verneint. Mit der rechtskrÃ¤ftigen Ablehnung eines Rentengesuchs ist - vorbehÃ¤ltlich der WiedererwÃ¤gung oder prozessualen Revision der betreffenden VerfÃ¼gung - verbindlich festgestellt, dass ein Rentenanspruch nicht vor diesem Zeitpunkt entstanden ist. In einem solchen Fall kÃ¶nnen bei spÃ¤terer Bejahung der Anspruchsberechtigung in einem neuen Verfahren Rentenleistungen frÃ¼hestens ab dem Monat zur Ausrichtung gelangen, in welchem die AblehnungsverfÃ¼gung ergangen ist (vgl. Art. 29 Abs. 2 IVG; Urteile des EidgenÃ¶ssischen Versicherungsgerichts in Sachen K. vom 24. MÃ¤rz 2004, I 857/02, Erw. 4.1 sowie in Sachen I. vom 7. Juli 2000, B43/99, Erw. 5b).</w:t>
      </w:r>
    </w:p>
    <w:p>
      <w:r>
        <w:t>4.2Â Â Â Â Â Â Â Â  Aufgrund der formell rechtskrÃ¤ftigen VerfÃ¼gung vom 29. Mai 2007 ist davon auszugehen, es liege bis zu diesem Zeitpunkt kein invalidisierender Gesundheitsschaden vor. Die Beschwerdegegnerin hat das Gesuch des BeschwerdefÃ¼hrers vom 10. Dezember 2007 (Urk. 8/37) somit zutreffend als Neuanmeldung im Sinne von Art. 87 Abs. 4 IVV behandelt. Tritt die Verwaltung, wie im hier zu beurteilenden Fall, auf die Neuanmeldung ein, so hat sie die Sache materiell abzuklÃ¤ren und sich zu vergewissern, ob die vom Versicherten glaubhaft gemachte VerÃ¤nderung des InvaliditÃ¤tsgrades auch tatsÃ¤chlich eingetreten ist. Nach der Rechtsprechung hat sie in analoger Weise wie bei einem Revisionsfall nach Art. 17 ATSG vorzugehen.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117 V 198 Erw. 3.a mit Hinweis auf BGE 109 V 115 Erw. 2b).</w:t>
      </w:r>
    </w:p>
    <w:p>
      <w:r>
        <w:t>4.3Â Â Â Â  Die Beschwerdegegnerin hat die medizinischen Akten beim Erlass der VerfÃ¼gung vom 29. Mai 2007 (Urk. 8/32) derart gewÃ¼rdigt, dass der BeschwerdefÃ¼hrer in seiner angestammten TÃ¤tigkeit als selbstÃ¤ndiger Plattenleger seit dem 29. Januar 2005 in seiner ArbeitsfÃ¤higkeit erheblich eingeschrÃ¤nkt sei, womit die Wartezeit an diesem Datum erÃ¶ffnet werden kÃ¶nne. Sie ging indessen davon aus, dass der BeschwerdefÃ¼hrer eine behinderungsangepasste TÃ¤tigkeit zu 100 % ausÃ¼ben und damit ein mindestens gleichwertiges Einkommen erzielen kÃ¶nne, weshalb sie den Rentenanspruch verneinte. Soweit die Beschwerdegegnerin entgegen ihren eigenen Festlegungen im angefochtenen Entscheid nunmehr davon ausgeht, die einjÃ¤hrige Wartezeit beginne mit der rentenverweigernden VerfÃ¼gung neu zu laufen, Ã¼bersieht sie, dass ArbeitsunfÃ¤higkeit im Rahmen von Art. 28 bzw. Art. 29 IVG die durch den Gesundheitsschaden bedingte Einbusse an funktionellem LeistungsvermÃ¶gen im bisherigen Beruf oder Aufgabenbereich bedeutet, wÃ¤hrend die finanziellen Konsequenzen einer solchen Einbusse fÃ¼r deren Beurteilung wÃ¤hrend der Wartezeit grundsÃ¤tzlich unerheblich sind (BGE 105 V 159 Erw. 2a, zitiert in Meyer-Blaser, Rechtsprechung des Bundesgerichts zum IVG, ZÃ¼rich 1997 S. 233 f.). Im Hinblick darauf, dass der BeschwerdefÃ¼hrer die angestammte, Ã¼ber Jahre hinweg ausgeÃ¼bte TÃ¤tigkeit als Plattenleger seit Januar 2005 leidensbedingt nicht mehr ausÃ¼ben und nach Lage der medizinischen Akten seither nicht bzw. nur vorÃ¼bergehend in einem marginalen Umfang wieder aufnehmen konnte, ist zu schliessen, dass ein allfÃ¤lliger Rentenanspruch in der Zeit nach dem 29. Mai 2007 nicht am Erfordernis des bestandenen Wartejahres scheitert. Es ist vielmehr nur erforderlich, dass im Zeitpunkt der rechtsgenÃ¼glich erwiesenen Verschlechterung des Gesundheitszustandes bzw. des festzusetzenden Rentenbeginns (vgl. hiezu: BGE 109 V 117 f. Erw. 4) das Wartejahr bestanden ist (vgl. Urteil des EidgenÃ¶ssischen Versicherungsgerichts in Sachen S. vom 20. Juni 2003, I 285/02, Erw. 4.3).</w:t>
      </w:r>
    </w:p>
    <w:p>
      <w:r>
        <w:t>Â Â Â Â Â Â Â Â  Wie der BeschwerdefÃ¼hrer zu Recht geltend machen lÃ¤sst (Urk 11 S. 2), kann im Ãbrigen eine WiedererwÃ¤gung nur durch die verfÃ¼gende Instanz selber erfolgen, und ein Fall wie in BGE 125 V 369, wonach eine zu Unrecht ergangene RevisionsverfÃ¼gung von der Beschwerdeinstanz mit der substituierten BegrÃ¼ndung der offensichtlichen Unrichtigkeit der ursprÃ¼nglichen VerfÃ¼gung geschÃ¼tzt werden kann, sofern deren Berichtigung von erheblicher Bedeutung ist, liegt hier nicht vor. Vielmehr beantragt die Beschwerdegegnerin dem Gericht die Vornahme einer reformatio in peius im Sinne von Art. 61 lit. d ATSG, wozu jedoch - wie bereits erwÃ¤hnt - kein Anlass besteht.</w:t>
      </w:r>
    </w:p>
    <w:p>
      <w:r>
        <w:t>4.4Â Â Â Â  Strittig und zu prÃ¼fen bleibt die Frage, zu welchen Zeitpunkt nach dem 29. Mai 2007 eine wesentliche Verschlechterung des Gesundheitszustands des BeschwerdefÃ¼hrers eingetreten ist. Der BeschwerdefÃ¼hrer lÃ¤sst hierzu geltend machen, die Festlegung des Rentenbeginns durch die Beschwerdegegnerin auf den 1. November 2007 sei willkÃ¼rlich erfolgt, und verweist darauf, dass sich in den Akten verschiedene BestÃ¤tigungen von Dr. Y.___ befÃ¤nden, wonach der BeschwerdefÃ¼hrer bereits vor der Operation im November 2007 vom 1. Juni bis zum 30. September 2007 zu 70 % und danach zu 100 % arbeitsunfÃ¤hig gewesen sei. Hierzu ist festzuhalten, dass sich das Arztzeugnis von Dr. Y.___ vom 12. Dezember 2007 (Urk. 8/35/1) auf die bisherige TÃ¤tigkeit als Plattenleger bezieht. Wie sich aus den Akten ergibt, hat denn Dr. Y.___ auch die ArbeitsunfÃ¤higkeit von 70 % keinesfalls erst ab dem 1. Juni 2007 bescheinigt, sondern bereits in der Zeit davor (vgl. Urk. 8/42/10), und dem BeschwerdefÃ¼hrer ist gestÃ¼tzt darauf von seiner Krankentaggeldversicherung bis zum 31. Mai 2007 ein Krankentaggeld in der HÃ¶he von 70 % ausgerichtet worden (vgl. Urk. 8/88/25). Von einer ArbeitsunfÃ¤higkeit im angestammten Beruf ist die Beschwerdegegnerin in der VerfÃ¼gung vom 29. Mai 2007 ebenfalls ausgegangen, sie hat jedoch den Rentenanspruch verneint, weil sie zum Ergebnis gelangt ist, dass der BeschwerdefÃ¼hrer in einer behinderungsangepassten TÃ¤tigkeit zu 100 % arbeiten kÃ¶nnte. Eine Verschlechterung des Gesundheitszustands und damit der ArbeitsfÃ¤higkeit in einer behinderungsangepassten TÃ¤tigkeit per 1. Juni 2007 lÃ¤sst sich jedoch den Akten nicht entnehmen. Der BeschwerdefÃ¼hrer selber hat in der Neuanmeldung vom 10. Dezember 2007 (Urk. 8/37/6) angegeben, seine Behinderung bestehe seit dem 29. Januar 2005 und er sei am 28. November 2007 an der Bandscheibe operiert worden. BezÃ¼glich des Umstandes, welcher dazu gefÃ¼hrt hat, dass der BeschwerdefÃ¼hrer schliesslich eine von ihm zu einem frÃ¼heren Zeitpunkt noch abgelehnte (vgl. Urk. 8/5/2) Operation hat vornehmen lassen, ergibt sich aus dem Bericht von Dr. Y.___ vom 19. November 2007 (Urk. 8/40/10), dass sich die Situation Ã¼ber das (vorgÃ¤ngige) Wochenende massiv verschlechtert hatte. Dem Bericht des Spitals Z.___ vom 8. Februar 2008 (Urk. 8/46/5) ist sodann bezÃ¼glich dieses Vorfalls zu entnehmen, der BeschwerdefÃ¼hrer habe am Sonntag, 18. November 2007, seine Tochter aufgenommen und dabei einen einschiessenden Schmerz lumbal mit Ausstrahlung ins rechte Bein erlitten. Der herbeigeeilte Notfallarzt habe ihm eine Spritze verabreichen mÃ¼ssen. Danach habe der BeschwerdefÃ¼hrer kaum mehr aus dem Bett hinausgehen kÃ¶nnen, weshalb er die stationÃ¤re Behandlung mit operativer Sanierung der seit bald drei Jahren bestehenden Diskushernie gewÃ¼nscht habe. Insgesamt ergibt sich damit, dass die Beschwerdegegnerin zu Recht von einer Verschlechterung des Gesundheitszustandes im November 2007 ausgegangen ist, wogegen sich bezÃ¼glich des vom BeschwerdefÃ¼hrer geltend gemachten Zeitpunktes Juni 2007 aus den Akten keine Anhaltspunkte ergeben. Die Zusprechung einer ganzen Rente ab dem 1. November 2007 erweist sich demnach als korrekt.</w:t>
      </w:r>
    </w:p>
    <w:p>
      <w:r>
        <w:rPr>
          <w:b/>
        </w:rPr>
        <w:t>E. 5</w:t>
      </w:r>
    </w:p>
    <w:p>
      <w:r>
        <w:t>5.1Â Â Â Â  Strittig ist schliesslich, ab welchem Zeitpunkt nach der Operation der BeschwerdefÃ¼hrer wieder in der Lage gewesen ist, einer behinderungsangepassten TÃ¤tigkeit nachzugehen. Die Beschwerdegegnerin stÃ¼tzt sich diesbezÃ¼glich auf die Angaben von Dr. A.___ vom 15. Mai 2008 (Urk. 8/52/6), wonach der BeschwerdefÃ¼hrer seit April 2008 zu einem Pensum von 80 bis 100 % eine behinderungsangepasste TÃ¤tigkeit ausÃ¼ben kann. Im Bericht vom 15. April 2009 (Urk. 8/70), in dem Dr. A.___ festgehalten hat, ab dem 2. Dezember 2008 bestehe in einer behinderungsangepassten TÃ¤tigkeit im BÃ¼robereich keine EinschrÃ¤nkung der ArbeitsfÃ¤higkeit mehr, ist kein Widerspruch zu sehen. Dr. A.___ fÃ¼hrt in diesem Bericht nÃ¤mlich aus, anlÃ¤sslich seiner Kontrolle vom 2. Dezember 2008 habe sich ergeben, dass die Restbeschwerden in der LWS deutlich zurÃ¼ckgegangen seien und der BeschwerdefÃ¼hrer auch unter keinen Beinschmerzen mehr leide. Mithin hat sich die Situation so weit verbessert, dass Dr. A.___ die zuvor noch bestehende leichte EinschrÃ¤nkung der ArbeitsfÃ¤higkeit spÃ¤testens ab dem 2. Dezember 2008 gÃ¤nzlich verneinte, was aber nichts daran Ã¤ndert, dass er dem BeschwerdefÃ¼hrer bereits ab April 2008 in behinderungsangepasster TÃ¤tigkeit eine ArbeitsfÃ¤higkeit von 80 bis 100 % attestierte, ergab doch seine Untersuchung vom 14. MÃ¤rz 2008, dass der BeschwerdefÃ¼hrer bereits zu jenem Zeitpunkt praktisch keine Beinschmerzen, noch etwas Kreuzschmerzen und weiterhin physiotherapeutisch zu behandelnde myofasciale Beschwerden hatte.</w:t>
      </w:r>
    </w:p>
    <w:p>
      <w:r>
        <w:t>5.2Â Â Â Â  Von Dr. Y.___ liegt im Gegensatz zu Dr. A.___ keine zeitnahe EinschÃ¤tzung bezÃ¼glich des Eintritts der Verbesserung des Gesundheitszustands und damit der ArbeitsfÃ¤higkeit in behinderungsangepasster TÃ¤tigkeit vor. Im Bericht vom 21. Dezember 2007 (Urk. 8/40/21) hielt er fest, der BeschwerdefÃ¼hrer befinde sich nun in der postoperativen Phase und kÃ¶nne sicher wÃ¤hrend drei Monaten auch leichte TÃ¤tigkeiten nicht ausfÃ¼hren. Diese Prognose stimmt mithin mit der EinschÃ¤tzung von Dr. A.___ Ã¼berein, wonach dem BeschwerdefÃ¼hrer im April 2008 die AusÃ¼bung angepasster TÃ¤tigkeiten wieder zu 80 bis 100 % zumutbar war. Die auf Veranlassung der Rechtsvertreterin des BeschwerdefÃ¼hrers abgegebene rÃ¼ckwirkende EinschÃ¤tzung von Dr. Y.___ vom 17. September 2009, wonach der BeschwerdefÃ¼hrer bis Ende 2008 auch fÃ¼r angepasste TÃ¤tigkeiten zu 100 % arbeitsunfÃ¤hig gewesen ist, entspricht dagegen offensichtlich der nachtrÃ¤glichen SelbsteinschÃ¤tzung des BeschwerdefÃ¼hrers und ist dem effektiven Verlauf bezÃ¼glich der beruflichen Situation angepasst. Dass der BeschwerdefÃ¼hrer in behinderungsangepasster TÃ¤tigkeit nicht bis Ende Dezember 2008 vollstÃ¤ndig arbeitsunfÃ¤hig gewesen ist, ergibt sich aus den Angaben von Dr. A.___, welcher anlÃ¤sslich der Kontrolle vom 2. Dezember 2008 feststellen konnte, dass der BeschwerdefÃ¼hrer weitgehend beschwerdefrei und somit in behinderungsangepasster TÃ¤tigkeit uneingeschrÃ¤nkt arbeitsfÃ¤hig ist. Auch der BeschwerdefÃ¼hrer selbst hat in seinen im August und September 2008 (Urk. 8/57) verfassten Stellenbewerbungen auf seine gute Genesung hingewiesen und den potentiellen Arbeitgebern sinngemÃ¤ss signalisiert, dass er sofort zum Stellenantritt bereit ist.</w:t>
      </w:r>
    </w:p>
    <w:p>
      <w:r>
        <w:t>5.3Â Â Â Â Â Â Â Â  Insgesamt hat die Beschwerdegegnerin damit zu Recht auf die EinschÃ¤tzung von Dr. A.___ abgestellt, wonach der BeschwerdefÃ¼hrer ab April 2008 in einer behinderungsangepassten TÃ¤tigkeit wieder zu 80 bis 100 % arbeitsfÃ¤hig war.</w:t>
      </w:r>
    </w:p>
    <w:p>
      <w:r>
        <w:rPr>
          <w:b/>
        </w:rPr>
        <w:t>E. 6</w:t>
      </w:r>
    </w:p>
    <w:p>
      <w:r>
        <w:t>6.1Â Â Â Â  Die Beschwerdegegnerin hat aufgrund der schwankenden EinkommensverhÃ¤ltnisse (vgl. IK-Auszug, Urk. 8/4) das durchschnittliche AHV-pflichtige Einkommen des BeschwerdefÃ¼hrers der Jahre 2001 bis 2003 in der HÃ¶he von Fr. 51'100.-- als Valideneinkommen fÃ¼r das Jahr 2003 festgesetzt (vgl. Urk. 8/28/1-2), was nicht zu beanstanden ist. Angepasst an den Nominallohnindex fÃ¼r MÃ¤nner (vgl. Bundesamt fÃ¼r Statistik, Tabelle T.1.1.93: 2003 = 112.3, 2008 = 120.0) ergibt sich fÃ¼r das Jahr 2008 ein Einkommen von Fr. 54'603.75.</w:t>
      </w:r>
    </w:p>
    <w:p>
      <w:r>
        <w:t>6.2Â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6.3Â Â Â Â  Der Zentralwert fÃ¼r die mit einfachen und repetitiven Aufgaben beschÃ¤ftigten MÃ¤nner betrug im Jahre 2008 im privaten Sektor Fr. 4'806.-- pro Monat bei 40 Arbeitsstunden pro Woche (LSE 2008, Tabelle TA 1, S. 11), was unter BerÃ¼cksichtigung einer betriebsÃ¼blichen Arbeitszeit von 41,7 Stunden pro Woche ein hypothetisches Einkommen von Fr. 5'010.25 bzw. Fr. 60'123.-- pro Jahr (mal 12) ergibt. Bei einem dem BeschwerdefÃ¼hrer zum damaligen Zeitpunkt minimal mÃ¶glichen Pensum von 80 % betrÃ¤gt das Jahreseinkommen Fr. 48'098.40. Dem Umstand, dass der BeschwerdefÃ¼hrer im Gegensatz zu frÃ¼her keine schweren Arbeiten mehr verrichten kann und er (noch) kein volles Pensum wahrnehmen konnte, hat die Beschwerdegegnerin mit einem Abzug von 15 % Rechnung getragen, was als angemessen erscheint. Das Invalideneinkommen belÃ¤uft sich somit auf Fr. 40'883.65. Verglichen mit dem hypothetischen Valideneinkommen von Fr. 54'603.75 resultiert eine Einkommenseinbusse von Fr. 13'720.10 bzw. rund 25 %. Es besteht somit ab April 2008 kein InvaliditÃ¤tsgrad mehr, welcher Anspruch auf eine Invalidenrente gibt, wobei in dieser Berechnung unberÃ¼cksichtigt geblieben ist, dass der BeschwerdefÃ¼hrer in diesem Zeitpunkt gemÃ¤ss der EinschÃ¤tzung von Dr. A.___ in behinderungsangepasster TÃ¤tigkeit nicht zu 80 %, sondern zu 80 bis 100 % arbeitsfÃ¤hig war.</w:t>
      </w:r>
    </w:p>
    <w:p>
      <w:r>
        <w:t>6.4Â Â Â Â  Die Beschwerdegegnerin hat damit unter BerÃ¼cksichtigung der Ãbergangsfrist von drei Monaten gemÃ¤ss Art. 88a Abs. 1 IVV die Invalidenrente zu Recht bis Ende Juli 2008 befristet.</w:t>
      </w:r>
    </w:p>
    <w:p>
      <w:r>
        <w:rPr>
          <w:b/>
        </w:rPr>
        <w:t>E. 7</w:t>
      </w:r>
    </w:p>
    <w:p>
      <w:r>
        <w:t>Â Â Â Â Â Â Â Â  Zusammenfassend ist festzuhalten, dass sich die angefochtene VerfÃ¼gung der Beschwerdegegnerin als rechtens erweist, weshalb die Beschwerde abzuweisen ist.</w:t>
      </w:r>
    </w:p>
    <w:p>
      <w:r>
        <w:t>8.Â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800.-- festzusetzen und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RechtsanwÃ¤ltin Bibiane Egg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