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IV.2010.00535 vom 31. Mai 2011</w:t>
      </w:r>
    </w:p>
    <w:p>
      <w:r>
        <w:t>ZH Sozialversicherungsgericht, 2011-05-31, DE</w:t>
      </w:r>
    </w:p>
    <w:p>
      <w:r>
        <w:rPr>
          <w:b/>
        </w:rPr>
        <w:t xml:space="preserve">Quelle: </w:t>
      </w:r>
      <w:r>
        <w:t>https://mcp.opencaselaw.ch/entscheid/zh_sozialversicherungsgericht_IV.2010.00535</w:t>
      </w:r>
    </w:p>
    <w:p>
      <w:r>
        <w:t>FR: ZH_SOZIALVERSICHERUNGSGERICHT IV.2010.00535 du 31 mai 2011</w:t>
      </w:r>
    </w:p>
    <w:p>
      <w:r>
        <w:t>IT: ZH_SOZIALVERSICHERUNGSGERICHT IV.2010.00535 del 31 maggio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 1, 126 V 136 E. 4b, je mit Hinweisen). Die angefochtenen VerfÃ¼gungen sind am 27. April und 3.Mai 2010 ergangen, wobei ein Sachverhalt zu beurteilen ist, der vor dem Inkrafttreten der revidierten Bestimmungen der 5. IV-Revision am 1. Januar 2008 begonnen hat. Daher und aufgrund dessen, dass der Rechtsstreit Dauerleistungen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EidgenÃ¶ssischen Versicherungsgerichts vom 7. Juni 2006 in Sachen M., I 428/04,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Â Â Â Â 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Bei Versicherten, die nur zum Teil erwerbstÃ¤tig sind oder die unentgeltlich im Betrieb des Ehegatten oder der Ehegattin mitarbeiten, wird fÃ¼r diesen Teil die InvaliditÃ¤t nach Art. 16 ATSG festgelegt. Waren sie daneben auch im Aufgabenbereich tÃ¤tig, so wird die InvaliditÃ¤t fÃ¼r diese TÃ¤tigkeit nach Art. 28a Abs. 2 IVG (bis 31. Dezember 2007: Art. 28 Abs. 2 ter IVG) festgelegt. In diesem Fall sind der Anteil der ErwerbstÃ¤tigkeit oder der unentgeltlichen Mitarbeit im Betrieb des Ehegatten oder der Ehegattin und der Anteil der TÃ¤tigkeit im Aufgabenbereich festzulegen und der InvaliditÃ¤tsgrad entsprechend der Behinderung in beiden Bereichen zu bemessen (Art. 28a Abs. 3 IVG; gemischte Methode der InvaliditÃ¤tsbemessung).</w:t>
      </w:r>
    </w:p>
    <w:p>
      <w:r>
        <w:t>Â Â Â Â Â Â Â Â  Nach der Gerichts- und Verwaltungspraxis wird zunÃ¤chst der Anteil der ErwerbstÃ¤tigkeit und derjenige der TÃ¤tigkeit im Aufgabenbereich (so unter anderem im Haushalt) ermittelt; die Frage, in welchem Ausmass die versicherte Person ohne gesundheitliche BeeintrÃ¤chtigung erwerbstÃ¤tig wÃ¤re, beurteilt sich mit RÃ¼cksicht auf die gesamten UmstÃ¤nde, so die persÃ¶nlichen, familiÃ¤ren, sozialen und erwerblichen VerhÃ¤ltnisse. Im Rahmen der gemischten Methode bestimmt sich die InvaliditÃ¤t dadurch, dass im Erwerbsbereich ein Einkommens- und im Aufgabenbereich ein BetÃ¤tigungsvergleich vorgenommen wird, wobei sich die GesamtinvaliditÃ¤t aus der Addierung der in beiden Bereichen ermittelten und gewichteten TeilinvaliditÃ¤ten ergibt (BGE 130 V 393 ff. Erw. 3.3 mit Hinweisen; vgl. BGE 134 V 9).</w:t>
      </w:r>
    </w:p>
    <w:p>
      <w:r>
        <w:t>1.6Â Â Â Â  GemÃ¤ss Art. 42 Abs. 1 IVG haben Versicherte mit Wohnsitz und gewÃ¶hnlichem Aufenthalt (Art. 13 ATSG) in der Schweiz, die hilflos (Art. 9 ATSG) sind, Anspruch auf eine HilflosenentschÃ¤digung. Vorbehalten bleibt Artikel 42 bis IVG. Als hilflos gilt eine Person, die wegen einer BeeintrÃ¤chtigung der Gesundheit fÃ¼r alltÃ¤gliche Lebensverrichtungen dauernd der Hilfe Dritter oder der persÃ¶nlichen Ãberwachung bedarf (Art. 9 ATSG). Im Bereich der Invalidenversicherung gilt auch eine Person als hilflos, welche zu Hause lebt und wegen der gesundheitlichen BeeintrÃ¤chtigung dauernd auf lebenspraktische Begleitung angewiesen ist (Art. 42 Abs. 3 Satz 1 IVG; Art. 38 IVV). PraxisgemÃ¤ss (BGE 121 V 90 E. 3a mit Hinweisen) sind die folgenden sechs alltÃ¤glichen Lebensverrichtungen massgebend:</w:t>
      </w:r>
    </w:p>
    <w:p>
      <w:r>
        <w:t>Â Â Â Â Â Â Â Â  Â·Â Â Â Â Â Â Â  Ankleiden, Auskleiden; Â Â Â  Â·Â Â Â Â Â Â Â  Aufstehen, Absitzen, Abliegen; Â Â  Â·Â Â Â Â Â Â Â  Essen; Â·Â Â Â Â Â Â Â  KÃ¶rperpflege; Â·Â Â Â Â Â Â  Verrichtung der Notdurft; Â Â Â Â Â Â Â Â  Â·Â Â Â Â Â Â Â  Fortbewegung (im oder ausser Haus), Kontaktaufnahme (BGE 127 V 97 Â  E. 3c, 125 V 303 E. 4a).</w:t>
      </w:r>
    </w:p>
    <w:p>
      <w:r>
        <w:t>1.7Â Â Â Â  Art. 37 IVV sieht drei Hilflosigkeitsgrade vor. GemÃ¤ss Abs. 3 dieser Bestimmung gilt die Hilflosigkeit als leicht, wenn die versicherte Person trotz der Abgabe von Hilfsmitteln:</w:t>
      </w:r>
    </w:p>
    <w:p>
      <w:r>
        <w:t>a. in mindestens zwei alltÃ¤glichen Lebensverrichtungen regelmÃ¤ssig in erheblicher Weise auf die Hilfe Dritter angewiesen ist;</w:t>
      </w:r>
    </w:p>
    <w:p>
      <w:r>
        <w:t>b. einer dauernden persÃ¶nlichen Ãberwachung bedarf;</w:t>
      </w:r>
    </w:p>
    <w:p>
      <w:r>
        <w:t>c. einer durch das Gebrechen bedingten stÃ¤ndigen und besonders aufwendigen Pflege bedarf;</w:t>
      </w:r>
    </w:p>
    <w:p>
      <w:r>
        <w:t>d. wegen einer schweren SinnesschÃ¤digung oder eines schweren kÃ¶rperlichen Gebrechens nur dank regelmÃ¤ssiger und erheblicher Dienstleistungen Dritter gesellschaftliche Kontakte pflegen kann; oder</w:t>
      </w:r>
    </w:p>
    <w:p>
      <w:r>
        <w:t>e. dauernd auf lebenspraktische Begleitung im Sinne von Artikel 38 angewiesen ist.</w:t>
      </w:r>
    </w:p>
    <w:p>
      <w:r>
        <w:t>1.8Â Â Â Â  Nach Art. 38 Abs. 1 IVV liegt ein Bedarf an lebenspraktischer Begleitung im Sinne von Art. 42 Abs. 3 IVG vor, wenn eine volljÃ¤hrige, versicherte Person ausserhalb eines Heimes lebt und infolge BeeintrÃ¤chtigung der Gesundheit:</w:t>
      </w:r>
    </w:p>
    <w:p>
      <w:r>
        <w:t>Â Â Â Â Â Â Â Â  ohne Begleitung einer Drittperson nicht selbstÃ¤ndig wohnen kann;</w:t>
      </w:r>
    </w:p>
    <w:p>
      <w:r>
        <w:t>Â Â Â Â Â Â Â Â  fÃ¼r Verrichtungen und Kontakte ausserhalb der Wohnung auf Begleitung einer Drittperson angewiesen ist; oder</w:t>
      </w:r>
    </w:p>
    <w:p>
      <w:r>
        <w:t>Â Â Â Â Â Â Â Â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w:t>
      </w:r>
    </w:p>
    <w:p>
      <w:r>
        <w:t>Â Â Â Â Â Â Â Â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398-419 des Zivilgesetzbuches (Art. 38 Abs. 3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 2.2.3).</w:t>
      </w:r>
    </w:p>
    <w:p>
      <w:r>
        <w:t>Â Â Â Â Â Â Â Â  Unerheblich ist, in welcher Umgebung sich die versicherte Person - abgesehen davon, dass sie ausserhalb des Heims wohnen muss - aufhÃ¤lt und ob sie auf die Hilfe des Ehegatten, der I.___er oder der Eltern zÃ¤hlen kann (BGE 133 V 450 E. 2.2.3 und 5).</w:t>
      </w:r>
    </w:p>
    <w:p>
      <w:r>
        <w:t>Â Â Â Â Â Â Â Â  Als regelmÃ¤ssig im Sinne von Art. 38 Abs. 3 Satz 1 IVV gilt die lebenspraktische Begleitung, wenn sie Ã¼ber eine Periode von drei Monaten gerechnet im Durchschnitt mindestens 2 Stunden pro Woche benÃ¶tigt wird (BGE 133 V 450 E. 6.2).</w:t>
      </w:r>
    </w:p>
    <w:p>
      <w:r>
        <w:t>Â Â Â Â Â Â Â Â  Die lebenspraktische Begleitung beinhaltet weder die (direkte oder indirekte) Dritthilfe bei den sechs alltÃ¤glichen Lebensverrichtungen noch die Pflege noch die Ãberwachung. Sie stellt vielmehr ein zusÃ¤tzliches und eigenstÃ¤ndiges Institut der Hilfe dar (BGE 133 V 450 E. 9).</w:t>
      </w:r>
    </w:p>
    <w:p>
      <w:r>
        <w:t>Â Â Â Â Â Â Â Â  Das Gesetz macht den Anspruch auf HilflosenentschÃ¤digung nicht davon abhÃ¤ngig, ob die lebenspraktische Begleitung kostenlos erfolgt oder nicht (BGE 133 V 472 E. 5.3.2).</w:t>
      </w:r>
    </w:p>
    <w:p>
      <w:r>
        <w:t>1.9Â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2</w:t>
      </w:r>
    </w:p>
    <w:p>
      <w:r>
        <w:t>2.1Â Â Â Â  Die Beschwerdegegnerin machte im Wesentlichen geltend, laut dem Y.___-Gutachten sei der BeschwerdefÃ¼hrerin eine kÃ¶rperlich leichte bis mittelschwere ausserhÃ¤usliche TÃ¤tigkeit ohne Ãberkopfarbeiten zu 70 % zumutbar. Ihre AbklÃ¤rungen vor Ort betreffend EinschrÃ¤nkung im Aufgabenbereich hÃ¤tten ergeben, dass fÃ¼r die ganztÃ¤gige HaushaltfÃ¼hrung eine EinschrÃ¤nkung von 19 % bestehe. Aufgrund der Angaben, dass die BeschwerdefÃ¼hrerin bei voller Gesundheit einer ErwerbstÃ¤tigkeit nachginge, qualifiziere sie die BeschwerdefÃ¼hrerin als zu 50 % im Erwerbsbereich und zu 50 % im Aufgabenbereich tÃ¤tig. Da die BeschwerdefÃ¼hrerin keine Berufsausbildung absolviert habe, seien sowohl Validen- wie auch Invalideneinkommen gestÃ¼tzt auf die Erhebung des Bundesamtes fÃ¼r Statistik (LSE) zu berechnen. Unter BerÃ¼cksichtigung eines Abzuges vom Tabellenlohn von 10 % ergebe sich eine EinschrÃ¤nkung im Erwerbsbereich von 10 %. Damit betrage der InvaliditÃ¤tsgrad 15 %, womit kein Rentenanspruch bestehe (Urk. 2/1 S. 2). Betreffend Anspruch auf eine HilflosenentschÃ¤digung habe die AbklÃ¤rung vor Ort ergeben, dass die BeschwerdefÃ¼hrerin in sÃ¤mtlichen Bereichen der Lebensverrichtungen selbstÃ¤ndig sei. Es bestehe weder Pflege- noch ÃberwachungsbedÃ¼rftigkeit. Die Anspruchsvoraussetzungen fÃ¼r die Ausrichtung der lebenspraktischen Begleitung seien ebenfalls nicht erfÃ¼llt (Urk. 2/2 S. 2).</w:t>
      </w:r>
    </w:p>
    <w:p>
      <w:r>
        <w:t>2.2Â Â Â Â  Die BeschwerdefÃ¼hrerin hÃ¤lt dem zusammengefasst entgegen, das Y.___-Gutachten sei mangels UnabhÃ¤ngigkeit des Y.___ unbeachtlich und aus den Akten zu weisen (Urk. 1 S. 6). Inhaltlich sei es zu bemÃ¤ngeln, da es sich nicht auf eine vollstÃ¤ndige Aktenlage stÃ¼tzte, im psychiatrischen Teilgutachten die Kriterien einer schweren Depression unklar, zufÃ¤llig und nicht ICD-10-konform verwende und die Diagnose daher weder nachvollziehbar noch schlÃ¼ssig sei, der EinschÃ¤tzung des Z.___, der behandelnden Psychiaterin wie auch der HausÃ¤rztin widerspreche und die psychiatrische Begutachtung lediglich auf einem einstÃ¼ndigen GesprÃ¤ch basiere (Urk. 1 S. 7-9 und S. 14). Weiter sei der AbklÃ¤rungsbericht im Haushalt keine beweistaugliche Grundlage, da es um die Bemessung einer psychisch bedingten InvaliditÃ¤t gehe (Urk. 1 S. 16). Bei einer ausgewiesenen ArbeitsunfÃ¤higkeit von 100 % fÃ¼r alle beruflichen TÃ¤tigkeiten sowie zwischen 80 und 100 % fÃ¼r HaushalttÃ¤tigkeiten spiele die Qualifikation keine Rolle, resultiere doch so oder so ein InvaliditÃ¤tsgrad von 70 %, was zur Zusprechung einer ganzen Invalidenrente ab 1. November 2006 fÃ¼hre (Urk. 1 S. 18). Da sie in der Lebensverrichtung ÂFortbewegung und KontaktaufnahmeÂ dauernd auf die Hilfe Dritter und auf persÃ¶nliche Ãberwachung angewiesen sei sowie ein klarer Bedarf an lebenspraktischer Begleitung vorliege, habe sie einen Anspruch auf eine HilflosenentschÃ¤digung leichten Grades ab dem 1. Januar 2006 (Urk. 1 S. 19).</w:t>
      </w:r>
    </w:p>
    <w:p>
      <w:r>
        <w:t>2.3Â Â Â Â  Streitig und zu prÃ¼fen ist, ob die Beschwerdegegnerin die AnsprÃ¼che auf eine Invalidenrente sowie eine HilflosenentschÃ¤digung zu Recht abgewiesen hat.</w:t>
      </w:r>
    </w:p>
    <w:p>
      <w:r>
        <w:t>3.Â Â Â Â Â Â  Soweit sich die BeschwerdefÃ¼hrerin auf das Gutachten von Prof. B.___ und Dr. C.___ vom 11. Februar 2010 (Urk. 1 S. 6 Ziff. 1.1 f.) beruft und gestÃ¼tzt darauf die UnabhÃ¤ngigkeit der Gutachter des Y.___ in Frage stellt, ist auf das Urteil des Bundesgerichts in Sachen K. vom 12. Mai 2010, 9C_304/2010, zu verweisen. Mit der diesem Urteil zugrundegelegenen Beschwerde an das Bundesgericht wurde das Gutachten von Prof. B.___ und Dr. C.___ ebenfalls eingereicht und geltend gemacht, wegen der wirtschaftlichen AbhÃ¤ngigkeit sei die Medizinische AbklÃ¤rungsstelle, die den BeschwerdefÃ¼hrer im Rahmen des Verwaltungsverfahrens im Auftrag der IV-Stelle begutachtet hatte, nicht unabhÃ¤ngig, und es liege deshalb ein gesetzlicher Ausstandsgrund nach Art. 92 des Bundesgesetzes Ã¼ber das Bundesgericht (BGG) vor. Das Bundesgericht fÃ¼hrte dazu aus, selbst wenn eine wirtschaftliche AbhÃ¤ngigkeit des Medizinischen Zentrums von der Invalidenversicherung bestehen wÃ¼rde, fÃ¼hrte dies nicht zu einem formellen Ausstandsgrund im Sinne von Art. 92 BGG. Wenn die wirtschaftliche AbhÃ¤ngigkeit eines von der Verwaltung beauftragten Gutachters einen gesetzlichen Ausstandsgrund darstellen wÃ¼rde, wÃ¤re - a fortiori - jeder Verwaltungsangestellte immer und ohne Weiteres befangen. Die Tatsache allein, dass eine Person, die an der Vorbereitung eines Entscheids beteiligt sei, fÃ¼r die Verwaltung arbeite und demzufolge die Aufgaben dieser Verwaltung wahrzunehmen habe, stelle offensichtlich keinen Ausstandsgrund dar; ansonsten mÃ¼sste die gesamte Verwaltung bei allen ihren rechtsverbindlichen Handlungen stets in den Ausstand treten und kÃ¶nnte ihre Aufgaben gar nie wahrnehmen. Formelle AusstandsgrÃ¼nde im Sinne von Art. 92 BGG seien nicht schon dadurch gegeben, dass jemand der Verwaltung angehÃ¶re, sondern erst, wenn die Verwaltungsangestellten in der Sache persÃ¶nlich befangen seien.</w:t>
      </w:r>
    </w:p>
    <w:p>
      <w:r>
        <w:t>Â Â Â Â Â Â Â Â  Damit dringt der Einwand der BeschwerdefÃ¼hrerin, das Y.___ sei wegen des VertragsverhÃ¤ltnisses zum Bundesamt fÃ¼r Sozialversicherungen mit garantiertem Auftragsvolumen nicht unabhÃ¤ngig im Sinne von Art. 44 ATSG, nicht durch. Der Umstand, dass das Y.___ jÃ¤hrlich fÃ¼r mehrere Millionen Franken Gutachten zuhanden der Invalidenversicherung erstellt, stellt keinen Grund dar, an der UnabhÃ¤ngigkeit der Gutachter zu zweifeln. PersÃ¶nliche BefangenheitsgrÃ¼nde gegen die einzelnen Gutachter werden nicht vorgebracht und sind nach der Aktenlage nicht ersichtlich. Damit wird im Rahmen der BeweiswÃ¼rdigung zu prÃ¼fen sein, ob in materieller Hinsicht auf das Gutachten abgestellt werden kann oder nicht.</w:t>
      </w:r>
    </w:p>
    <w:p>
      <w:r>
        <w:rPr>
          <w:b/>
        </w:rPr>
        <w:t>E. 4</w:t>
      </w:r>
    </w:p>
    <w:p>
      <w:r>
        <w:t>4.1Â Â Â Â  Aus den medizinischen Akten geht hervor, dass die BeschwerdefÃ¼hrerin bei einer Auffahrkollision am 9. November 2005 ein Distorsionstrauma der HWS erlitt. Gleichentags suchte sie die Notfallstation des Spitals D.___ auf. In den konventionellen RÃ¶ntgenbildern von HWS, BrustwirbelsÃ¤ule (BWS), SchÃ¤del und Denszielaufnahme zeigten sich keine frischen knÃ¶chernen LÃ¤sionen, jedoch beklagte sie zwei Tage spÃ¤ter massive Kopf-, RÃ¼cken-, Schulter- und Armschmerzen sowie SchlafstÃ¶rungen (Urk. 8/14/12, Urk. 3/9). Trotz der durch die HausÃ¤rztin Dr. med. E.___, Arzt fÃ¼r Allgemeine Medizin FMH, umgehend etablierten medikamentÃ¶sen und physiotherapeutischen Behandlung erfolgte eine sehr rasche Chronifizierung der Schmerzen (Urk. 3/4, Urk. 3/9). Auch die Ende Januar 2006 durchgefÃ¼hrte MRT (=Kernspinresonanztomographie) des SchÃ¤dels und der HWS fielen unauffÃ¤llig aus (Urk. 8/14/13). Dr. E.___ Ã¼berwies die BeschwerdefÃ¼hrerin mit Schreiben vom 7. April 2006 (Urk. 8/14/12-13) an die Neurologin Dr. med. F.___. Dr. med. G.___, FachÃ¤rztin FMH fÃ¼r Neurologie, welche am 9. Mai 2006 die Untersuchung der BeschwerdefÃ¼hrerin anstelle von Dr. F.___ durchgefÃ¼hrt hatte, diagnostizierte im Bericht vom 15. Mai 2006 (Urk. 8/14/14-15) zuhanden von Dr. E.___ ein chronisches panvertebrales Schmerzsyndrom mit Weichteilrheumatismus sowie chronischen Spannungstyp-Kopfschmerzen und (subjektiv) neuropsychologischen Defiziten bei Status nach HWS-Distorsionstrauma am 9. November 2005. Sie empfahl - mit einem Fragezeichen hinsichtlich der Compliance der BeschwerdefÃ¼hrerin - den Ausbau der Psychopharmakabehandlung und eine Stimmungsmodulation mit einem Antiepileptikum sowie einen Aufenthalt in einer psychosomatischen Klinik. Da die BeschwerdefÃ¼hrerin seit mehreren Monaten unter Oberbauchschmerzen und einem ausgeprÃ¤gten postprandialen VÃ¶llegefÃ¼hl mit BlÃ¤hungen litt, unterzog sie sich am 23. August 2006 einer Gastroskopie im Spital H.___, welche bei sonst unauffÃ¤lligem Befund eine minime Gastritis im Korpus aufzeigte (Urk. 8/14/19). Die BeschwerdefÃ¼hrerin beklagte weiterin unverÃ¤nderte Schmerzen Âvon Kopf bis FussÂ, weshalb sie Dr. E.___ zur verhaltenstherapeutischen Behandlung an Dr. med. I.___, FMH Psychiatrie und Psychotherapie, Ã¼berwies (Urk. 8/57/11). Diese diagnostizierte eine schwere depressive Episode ohne psychotische Symptome (ICD-10 F32.2) sowie eine somatoforme SchmerzstÃ¶rung (ICD-10 F45.4) und Ã¼berwies die BeschwerdefÃ¼hrerin nach sechs Sitzungen mit Schreiben vom 16. April 2007 (Urk. 8/14/21-22) zur umfassenden sozialpsychiatrischen Begleitung der ganzen Familie an das J.___. Auch dort zeitigten die von April 2007 bis Mai 2008 unternommenen ambulanten antidepressiven Behandlungsversuche keinerlei Wirkung (Urk. 8/2/4, Urk. 8/49, Urk. 8/50). Aus ZustÃ¤ndigkeitsgrÃ¼nden wurde die BeschwerdefÃ¼hrerin ab Juni 2008 zur weiteren Behandlung in der psychiatrischen Klinik K.___ angemeldet (Urk. 8/50).</w:t>
      </w:r>
    </w:p>
    <w:p>
      <w:r>
        <w:rPr>
          <w:b/>
        </w:rPr>
        <w:t>E. 4.2</w:t>
      </w:r>
    </w:p>
    <w:p>
      <w:r>
        <w:t>4.2.1Â Â  Dr. E.___ hielt im Bericht vom 14. November 2007 (Urk. 8/14) zuhanden der IV-Stelle die Diagnosen (1) schwere depressive Episode ohne psychotische Symptome, (2) somatoforme SchmerzstÃ¶rung nach Distorsionstrauma der HWS sowie (3) persistierende Dyspepsie nach Eradikation bei Helicobacter-Gastritis fest. Sie fÃ¼hrte als eigene Befunde Âwenig Mimik, wenig Blickkontakt, leise StimmeÂ auf und verwies im Ãbrigen auf die beigelegten spezialÃ¤rztlichen Berichte. Sie attestierte der BeschwerdefÃ¼hrerin eine 100%ige ArbeitsunfÃ¤higkeit seit dem 11. November 2005 bis Berichtdatum. Der Gesundheitszustand der BeschwerdefÃ¼hrerin sei stationÃ¤r. Sie nehme alle BehandlungsmÃ¶glichkeiten wahr. Die ArbeitsfÃ¤higkeit kÃ¶nne verbessert werden durch medizinische Massnahmen, eventuell durch ein Schmerzprogramm in albanischer Sprache. Bei den alltÃ¤glichen Lebensverrichtungen sei die BeschwerdefÃ¼hrerin nicht auf die Hilfe von Drittpersonen angewiesen (Urk. 8/14/8-11).</w:t>
      </w:r>
    </w:p>
    <w:p>
      <w:r>
        <w:t>4.2.2Â Â  Die behandelnde Ãrztin am J.___, med. pract. L.___, berichtete am 20. Februar 2008 zuhanden der IV-Stelle (Urk. 8/17), die BeschwerdefÃ¼hrerin sei im Haushalt zu 100 % arbeitsunfÃ¤hig. Eine verlÃ¤ssliche Prognose bezÃ¼glich der ArbeitsfÃ¤higkeit auf lÃ¤ngere Sicht lasse sich nicht angeben. Aufgrund der seit etwa drei Jahren bestehenden, massiv eingeschrÃ¤nkten ArbeitsfÃ¤higkeit im Haushalt sei auch mit einer Zunahme der ArbeitsfÃ¤higkeit auf lÃ¤ngere Sicht kaum zu rechnen (Urk. 8/17/7). Die ambulante psychiatrische Behandlung beinhalte eine supportive GesprÃ¤chstherapie mit Ãbersetzerin, weshalb es sich nicht um eine psychotherapeutische Behandlung im engeren Sinne handle. Daneben finde eine pharmakologische Behandlung statt. Klare Hinweise fÃ¼r eine schlechte Medikamenten-Compliance gebe es derzeit nicht, obschon bei der BeschwerdefÃ¼hrerin bisher kein Medikamentenspiegel im Blut bestimmt worden sei. Die Beurteilung der antidepressiven Wirksamkeit der Medikation werde dadurch erschwert, dass eine Kommunikation mit der BeschwerdefÃ¼hrerin nur mittels Dolmetscherin mÃ¶glich sei. FÃ¼r eine zumindest partielle Wirksamkeit der antidepressiven Behandlung spreche, dass die BeschwerdefÃ¼hrerin im Behandlungsverlauf im GesprÃ¤chskontakt zugÃ¤nglicher und im GesprÃ¤ch selbst aktiver geworden sei. Inwieweit diese geringgradige Zustandsverbesserung der BeschwerdefÃ¼hrerin auf die Medikation oder auf die supportive Betreuung zurÃ¼ckzufÃ¼hren sei, lasse sich nicht schlÃ¼ssig beantworten. Prognostisch gÃ¼nstig sei, dass die BeschwerdefÃ¼hrerin die ambulante Behandlung regelmÃ¤ssig wahrnehme und in Bezug auf die I.___erbetreuung ihre aktuell geringen Ressourcen aktivieren kÃ¶nne. Prognostisch ungÃ¼nstig sei das scheinbar therapiefraktÃ¤re depressive Zustandsbild trotz adÃ¤quater Behandlungsversuche, die chronifizierte SchmerzstÃ¶rung, fehlende Ressourcen im Sinne mangelnder Integration in der Schweiz, die Fixierung auf den kausalen Zusammenhang des Unfalls im November 2005 und die aktuelle Symptomatik. Der Gesundheitszustand sei stationÃ¤r, die ArbeitsfÃ¤higkeit lasse sich durch medizinische Massnahmen nicht verbessern (Urk. 8/17/9). Bei den alltÃ¤glichen Lebensverrichtungen sei die BeschwerdefÃ¼hrerin auf Hilfe von Drittpersonen angewiesen. Anamnestisch dauere die Spitexbetreuung bis jetzt an (Urk. 8/17/10).</w:t>
      </w:r>
    </w:p>
    <w:p>
      <w:r>
        <w:t>4.2.3Â Â  Im Gutachten des Y.___ vom 3. November 2008 (Urk. 8/28) hielten die Gutachter unter ÂDiagnosen mit Einfluss auf die ArbeitsfÃ¤higkeitÂ (1) eine leichte bis mittelgradige depressive Episode (ICD-10 F32.0/F32.1), (2) eine anhaltende somatoforme SchmerzstÃ¶rung (ICD-10 F45.4), (3) ein HWS-Syndrom ohne radikulÃ¤re oder medullÃ¤re AusfÃ¤lle (ICD-10 M53.1) und (4) ein LWS-Syndrom (ICD-10 M54.5) mit mÃ¶glicher abgelaufener leichter Wurzelreizung S1 links, sowie unter ÂDiagnosen ohne Einfluss auf die ArbeitsfÃ¤higkeitÂ (1) eine Adipositas, BMI 72 kg/m 2 (ICD-10 E66.0), und (2) eine Medikamenten-Malcompliance (ICD-10 Z91.1) fest (Urk. 8/28/13). Aus neurologischer Sicht seien der BeschwerdefÃ¼hrerin aufgrund des Zervikal- und des LWS-Syndroms keine kÃ¶rperlich schweren TÃ¤tigkeiten sowie Ãberkopf auszuÃ¼bende TÃ¤tigkeiten zumutbar. FÃ¼r andere, kÃ¶rperlich leichte bis mittelschwere TÃ¤tigkeiten bestehe eine 100%ige Arbeits- und LeistungsfÃ¤higkeit. Aus psychiatrischer Sicht wirkten sich die leichte bis mittelgradige Episode sowie die anhaltende somatoforme SchmerzstÃ¶rung auf die ArbeitsfÃ¤higkeit aus. In einer aus somatischer Sicht adaptierten ErwerbstÃ¤tigkeit bestehe eine Leistungseinbusse von 30 %, entsprechend einer 70%igen Arbeits- und LeistungsfÃ¤higkeit. Die EinschrÃ¤nkungen im Haushalt betrÃ¼gen aufgrund der mÃ¶glichen freien Zeiteinteilung 20 %, entsprechend einer 80%igen Arbeits- und LeistungsfÃ¤higkeit im Haushalt. Weder aus internmedizinischer noch aus anderweitiger somatischer Sicht lÃ¤gen Befunde oder Diagnosen vor, welche die ArbeitsfÃ¤higkeit einschrÃ¤nkten (Urk. 8/28/14).</w:t>
      </w:r>
    </w:p>
    <w:p>
      <w:r>
        <w:t>4.2.4Â Â  Im Gutachten des Z.___ vom 11. September 2009 (Urk. 8/68) sind als ÂDiagnosen mit Auswirkungen auf die ArbeitsfÃ¤higkeitÂ (1) eine sehr schwere kognitive StÃ¶rung (Pseudodemenz) bei schwerer Depression und chronischen GanzkÃ¶rperbeschwerden mit psychophysischen (Lichtempfindlichkeit; sensibler Pseudoneglekt) und vegetativen (Schwindel, SchlafstÃ¶rungen, Obstipation, Ã¼bermÃ¤ssiges Schwitzen) Begleiterscheinungen, (2) eine chronische SchmerzstÃ¶rung mit psychischen und somatischen Faktoren (ICD-10 (GM2009) F45.41) und (3) eine reaktive schwere Depression (ICD-10 F32.2) sowie unter ÂDiagnosen ohne Auswirkungen auf die ArbeitsfÃ¤higkeitÂ (1) eine Adipositas und (2) ein generalisiertes Schmerzsyndrom rheumatologisch-somatisch ohne Befund bei/mit Status nach Auffahrunfall 11/05, auffÃ¤lliges Schmerz- und Schonverhalten notiert (Urk. 8/68/27). Aus neurologischer und psychiatrischer Sicht bestehe keine ArbeitsfÃ¤higkeit wegen der schweren kognitiven StÃ¶rungen, der Schmerzen und der schweren Depression. Die Schmerzen und die schwere Depression bedingten die schweren kognitiven StÃ¶rungen. Aus rheumatologischer Sicht bestehe keine EinschrÃ¤nkung. Die Schmerzen an sich wÃ¼rden der BeschwerdefÃ¼hrerin stundenweise leichte kÃ¶rperliche Arbeiten erlauben, vorausgesetzt, dass sie ausreichend Pausen einschalte und die Arbeiten selbstgetaktet ausfÃ¼hren kÃ¶nne. Die schwere Depression mit dem krankheitsbedingten Mangel an Motivation verunmÃ¶gliche aber Arbeiten in einem wettbewerbsorientierten Umfeld. Sie kÃ¶nne Teile des Haushalts Ã¼bernehmen. Sie brauche fÃ¼r alle Verrichtungen, die kÃ¶rperlich mehr als leicht seien und solche, die eine Ausdauer von mehr als 45 Minuten bedingten, Hilfe, respektive solche Arbeiten kÃ¶nnten von ihr nicht ausgefÃ¼hrt werden (Urk. 8/68/37-38).</w:t>
      </w:r>
    </w:p>
    <w:p>
      <w:r>
        <w:t>4.2.5Â Â  Die AbklÃ¤rungsperson kam in ihrem AbklÃ¤rungsbericht zur BeeintrÃ¤chtigung der ArbeitsfÃ¤higkeit in Beruf und Haushalt vom 5. Februar 2009 (Urk. 8/34) zum Schluss, dass die BeschwerdefÃ¼hrerin im Haushaltbereich zu 19 % eingeschrÃ¤nkt sei (Urk. 8/34/9).</w:t>
      </w:r>
    </w:p>
    <w:p>
      <w:r>
        <w:t>4.2.6Â Â  Im AbklÃ¤rungsbericht fÃ¼r HilflosenentschÃ¤digung vom 5. Februar 2009 (Urk. 8/35) beurteilte die AbklÃ¤rungsperson die BeschwerdefÃ¼hrerin als in sÃ¤mtlichen Bereichen der Lebensverrichtungen selbstÃ¤ndig. Es bestehe weder Pflege- noch ÃberwachungsbedÃ¼rftigkeit. Auch die Anspruchsvoraussetzungen fÃ¼r die Ausrichtung der lebenspraktischen Begleitung seien nicht erfÃ¼llt (Urk. 8/35/4).</w:t>
      </w:r>
    </w:p>
    <w:p>
      <w:r>
        <w:rPr>
          <w:b/>
        </w:rPr>
        <w:t>E. 5</w:t>
      </w:r>
    </w:p>
    <w:p>
      <w:r>
        <w:t>5.1Â Â Â Â  Das Gutachten des Y.___ vom 3. November 2008 (Urk. 8/28) basiert auf internistisch-allgemeinmedizinischen, neurologischen und psychiatrischen Untersuchungen und wurde in Kenntnis der und in Auseinandersetzung mit den Vorakten abgegeben. Die Gutachter haben detaillierte und nachvollziehbare Befunde und Diagnosen erhoben und sich mit den von der BeschwerdefÃ¼hrerin geklagten Beschwerden und ihrem Verhalten auseinandergesetzt. Zudem haben sie die medizinischen ZusammenhÃ¤nge und die medizinische Situation einleuchtend dargelegt und ihre Schlussfolgerungen nachvollziehbar begrÃ¼ndet. Dem Gutachten kommt somit grundsÃ¤tzlich volle Beweiskraft zu (vgl. ErwÃ¤gung 1.9). Daran vermag auch der Einwand der BeschwerdefÃ¼hrerin, dem Y.___ seien die von ihr aufgelisteten medizinischen Akten nicht vorgelegen (Urk. 1 S. 7), nichts zu Ã¤ndern, beinhalten diese doch, wie nachfolgend zu zeigen sein wird, nichts, was Ã¼ber die dem Y.___ bekannten Akten hinausginge.</w:t>
      </w:r>
    </w:p>
    <w:p>
      <w:r>
        <w:t>5.2Â Â Â Â  Im Gesamtgutachten des Y.___ wird nachvollziehbar dargelegt, dass und weshalb die von der BeschwerdefÃ¼hrerin geklagten Schmerzen und Beschwerden im geltend gemachten Ausmass aus somatischer Sicht nicht erklÃ¤rt werden kÃ¶nnen. So zeigte sich anlÃ¤sslich der von Dr. med. M.___, FMH Innere Medizin und Pharmazeutische Medizin, am 23. September 2008 durchgefÃ¼hrten internistischen und allgemeinmedizinischen Untersuchung ein unauffÃ¤lliger internmedizinischer Status (Urk. 8/28/6 und Urk. 8/28/14). Sodann stellte Dr. med. N.___, Facharzt fÃ¼r Neurologie, fest, bei der neurologischen Untersuchung vom gleichen Tag komme eine ausgeprÃ¤gte Ausgestaltung zum Tragen, welche zum Beispiel bei der PrÃ¼fung des Zeichen nach LasÃ¨gue bewusstseinsnahe wirke. Ãberhaupt sei die neurologische Untersuchung erschwert durch die ungenÃ¼gende Mitarbeit und diese Ausgestaltung. Als einzigen objektiven Befund ergebe sich eine leichte Minderung des ASR links. Diese ASR-Minderung kÃ¶nnte die Folge einer frÃ¼heren leichten Wurzelreizung S1 sein, habe jetzt aber kein weiteres klinisches Korrelat. Insbesondere ein akutes Wurzelreiz-Syndrom lasse sich ausschliessen. Letztlich ergebe die Untersuchung nichts Fassbares. Es kÃ¶nne ein leichtes HWS- und LWS-Syndrom angenommen werden. Das klinische Bild prÃ¤gend seien jedoch eine Schmerzfehlverarbeitung und Ausgestaltungstendenz, wobei sich die Differenzialdiagnose gegenÃ¼ber einer somatoformen SchmerzstÃ¶rung stelle. Diese falle in das psychiatrische Fachgebiet (Urk. 8/28/13). Diese Feststellungen von Dr. N.___ stehen mit den von ihm erhobenen detaillierten neurologischen Befunden (Urk. 8/28/11-12) in Einklang. Gleiches gilt fÃ¼r die Beurteilung, wonach der BeschwerdefÃ¼hrerin aus neurologischer Sicht lediglich TÃ¤tigkeiten, welche Ãberkopf ausgefÃ¼hrt werden, nicht zumutbar seien, ansonsten jedoch aus neurologischer Sicht fÃ¼r kÃ¶rperlich leichte bis mittelschwere Frauenarbeit eine 100%ige ArbeitsfÃ¤higkeit bestehe (Urk. 8/28/13). Sie erscheint deshalb Ã¼berzeugend.</w:t>
      </w:r>
    </w:p>
    <w:p>
      <w:r>
        <w:t>5.3Â Â Â Â  Die im Gesamtgutachten vorgenommene EinschÃ¤tzung der ArbeitsfÃ¤higkeit aus psychiatrischer Sicht basiert auf den Erhebungen von Dr. med. O.___, FMH Psychiatrie und Psychotherapie. Dieser stellte fest, dass sich das Ausmass der Schmerzen und die subjektive KrankheitsÃ¼berzeugung, nicht mehr arbeiten zu kÃ¶nnen, durch die somatischen Befunde nicht hinreichend objektivieren liessen. Es mÃ¼sse eine psychische Ãberlagerung angenommen werden. Diagnostisch handle es sich um eine anhaltende somatoforme SchmerzstÃ¶rung (ICD-10 F45.4). Die BeschwerdefÃ¼hrerin leide auch unter depressiven Verstimmungen, weswegen sie in psychiatrisch-therapeutischer Behandlung im J.___ sei und eine antidepressive Medikation erhalte. Der Medikamentenspiegel des verordneten Antidepressivums liege weit unter dem therapeutischen Bereich, was ein Hinweis auf eine unzuverlÃ¤ssige Medikamenteneinnahme sei. Derzeit liege eine leichte bis mittelgradige depressive Episode (ICD-10 F32.0/F32.1) mit depressiven Verstimmungen, AntriebsstÃ¶rungen, erhÃ¶hter ErmÃ¼dbarkeit, KonzentrationsstÃ¶rungen, Appetitverminderung, Schlafschwierigkeiten und pessimistischen Zukunftsperspektiven vor. Die BeschwerdefÃ¼hrerin verrichte im gemeinsamen Haushalt zusammen mit ihrem Ehemann, der schulpflichtigen Tochter und dem sich noch im Vorschulalter befindenden Sohn praktisch keine Arbeit. Sie lege sich am Tag oft hin. Zweimal in der Woche erhalte sie Hilfe von der Spitex. GegenwÃ¤rtig besorge vor allem die zu Besuch weilende Schwiegermutter die Arbeiten im Haushalt. Sie verlasse das Haus nicht ohne Begleitung. Vom Ehemann werde sie mit dem Auto jeweils in die Behandlung gefahren. Ausserhalb der Familie habe sie praktisch keine Kontakte. Sie spreche die deutsche Sprache kaum. In Begleitung der Familie sei es ihr mÃ¶glich, in die Heimat zu reisen. Der Ehemann sei ebenfalls krank mit Schmerzen. Wegen kÃ¶rperlicher und psychischer Beschwerden nach mehreren UnfÃ¤llen beziehe er eine ganze IV-Rente. Der Sohn habe nach dem Autounfall unter unklaren rezidivierenden StÃ¼rzen sowie nach den Akten unter HÃ¤matombildungen vor allem im Stirnbereich gelitten und sei in kinderÃ¤rztlicher AbklÃ¤rung gewesen. Finanziell lebten sie und ihre Familie von der IV-Rente des Ehemannes. Die psychosozialen und emotionalen Belastungen seien deutlich ausgeprÃ¤gt und drÃ¼ckten sich auch in kÃ¶rperlichen Schmerzen aus. Aus psychiatrischer Sicht bestehe eine EinschrÃ¤nkung der ArbeitsfÃ¤higkeit fÃ¼r eine ausserhÃ¤usliche ErwerbstÃ¤tigkeit von 30 %. FÃ¼r die TÃ¤tigkeit im Haushalt bestehe aufgrund der hier mÃ¶glichen freien Zeiteinteilung eine EinschrÃ¤nkung von 20 %. Die ArbeitsfÃ¤higkeit sei durch die leichte bis mittelgradige depressive Episode und die anhaltende somatoforme SchmerzstÃ¶rung eingeschrÃ¤nkt. Eine schwere psychische StÃ¶rung liege nicht vor. Die BeschwerdefÃ¼hrerin sei nicht suizidal. Es lÃ¤gen keine schweren KonzentrationsstÃ¶rungen vor. Hinweise auf unbewusste Konflikte seien nicht vorhanden, ein primÃ¤rer Krankheitsgewinn sei nicht gegeben. Die komplexen Ich-Funktionen seien nicht schwer gestÃ¶rt. Daher kÃ¶nne es der BeschwerdefÃ¼hrerin trotz der geklagten Beschwerden aus psychiatrischer Sicht zugemutet werden, ihrer hÃ¤uslichen oder einer ihren kÃ¶rperlichen EinschrÃ¤nkungen angepassten TÃ¤tigkeit zu 70 % nachzugehen, im idealsten Falle in einem ganztÃ¤gigen Pensum mit der MÃ¶glichkeit zu vermehrten Pausen (Urk. 8/28/8-9).</w:t>
      </w:r>
    </w:p>
    <w:p>
      <w:r>
        <w:rPr>
          <w:b/>
        </w:rPr>
        <w:t>E. 5.4</w:t>
      </w:r>
    </w:p>
    <w:p>
      <w:r>
        <w:t>5.4.1Â Â  Die BeschwerdefÃ¼hrerin brachte dagegen vor, Dr. O.___ habe mit der BeschwerdefÃ¼hrerin ein einziges, circa einstÃ¼ndiges GesprÃ¤ch gefÃ¼hrt und gestÃ¼tzt darauf sein Teilgutachten verfasst. Auf eine Fremdanamnese und Nachfragen bei den behandelnden Ãrzten habe er gÃ¤nzlich verzichtet. Im Gegensatz dazu basierten die Berichte von Dr. E.___, Dr. I.___ und Dr. L.___ auf einer Vielzahl von intensiven GesprÃ¤chen, Verlaufsbeobachtungen, Fremdanamnesen etc. Deren Beurteilungen der ArbeitsfÃ¤higkeit sowie deren Diagnosen seien daher eindeutig hÃ¶heres Gewicht beizumessen als der oberflÃ¤chlichen Stellungnahme von Dr. O.___ (Urk. 1 S. 9). Die Feststellung von Dr. O.___, wonach die BeschwerdefÃ¼hrerin trotz subjektiv starker Beschwerden das verordnete Antidepressivum kaum einnehme, sei falsch. Sie habe immer alle Medikamente eingenommen, ausser als sie aktenkundig unter schweren Magenproblemen gelitten habe und deswegen auch im H.___ gewesen sei. Ein tiefer Medikamentenspiegel kÃ¶nne laut J.___ auch an einer genetisch bedingten schnelleren Metabolisierung liegen. Zudem nehme sie entgegen der Behauptung von Dr. O.___ alle BehandlungsmÃ¶glichkeiten wahr (Urk. 1 S. 9 f.). GemÃ¤ss Gutachten des Z.___ leide sie unter einer schweren Depression und einer Pseudodemenz und sei daher zu 100 % arbeitsunfÃ¤hig.</w:t>
      </w:r>
    </w:p>
    <w:p>
      <w:r>
        <w:t>5.4.2Â Â  Dazu ist vorab zu bemerken, dass von der Dauer der Untersuchung nicht auf die ZuverlÃ¤ssigkeit der Ã¤rztlichen Stellungnahme geschlossen werden kann (Urteil des EidgenÃ¶ssischen Versicherungsgerichtes vom 20. Januar 2006 in Sachen F., I 748/05, ErwÃ¤gung 2.2.4).</w:t>
      </w:r>
    </w:p>
    <w:p>
      <w:r>
        <w:t>Â Â Â Â Â Â Â Â  Weiter ist Â der Erfahrungstatsache Rechnung zu tragen, dass HausÃ¤rzte und behandelnde Ãrzte mitunter im Hinblick auf ihre auftragsrechtliche Vertrauensstellung in ZweifelsfÃ¤llen eher zu Gunsten ihrer Patientinnen und Patienten aussagen (BGE 125 V 353 E. 3b/cc).</w:t>
      </w:r>
    </w:p>
    <w:p>
      <w:r>
        <w:t>Â Â Â Â Â Â Â Â Â  Kommt hinzu, dass sÃ¤mtliche Berichte von Dr. E.___ (Urk. 3/9, Urk. 3/4, Urk. 8/14/12-13, Urk. 8/57/11, Urk. 8/45, Urk. 8/46, Urk. 8/2/1, Urk. 8/14, Urk. 3/27) fast keine eigenen Befunde enthalten, anhand welcher die attestierte ArbeitsunfÃ¤higkeit nachvollzogen werden kÃ¶nnte. Ihre Berichte sind daher keine hinreichende Grundlage, um den psychischen Gesundheitszustand der BeschwerdefÃ¼hrerin abschliessend beurteilen zu kÃ¶nnen. Zudem handelt es sich bei Dr. E.___ um eine Allgemeinmedizinerin, womit sie sich mit psychiatrischen Diagnosestellungen ausserhalb ihres Fachgebietes bewegt, was die Beweiskraft ihrer Berichte zusÃ¤tzlich schmÃ¤lert. Auch dem BestÃ¤tigungsschreiben von Dr. I.___ vom 22. MÃ¤rz 2007 (Urk. 8/44) zuhanden des Rechtsvertreters der BeschwerdefÃ¼hrerin sowie dem Ãberweisungsschreiben von Dr. I.___ vom 16. April 2007 (Urk. 8/14/21-22) an das J.___ kÃ¶nnen keine eigenen Befunde entnommen werden. Dr. I.___ hÃ¤lt vielmehr lediglich die geklagten Beschwerden fest. Klar geht jedoch aus ihrem Ãberweisungsschreiben hervor, dass die BeschwerdefÃ¼hrerin wie auch ihr Ehemann mit der Betreuung der Kinder Ã¼berfordert sind und die Zuweisung ans J.___ insbesondere wegen des sozialdienstlichen Angebotes, die Familie unfassend sozialpsychiatrisch begleiten zu kÃ¶nnen, erfolgte. Gleich verhÃ¤lt es sich mit den diversen Berichten des J.___ bzw. PZU (Urk. 3/20, Urk. 8/2/4-5, Urk. 8/49, Urk. 8/50, Urk. 8/51-53, Urk. 8/55). Auch diese beinhalten keinerlei Befunde. Lediglich im Bericht vom 20. Februar 2008 (Urk. 8/17) ist der psychopathologische Befund festgehalten. Unterzieht man diesen jedoch einer genaueren Betrachtung, so ist zu bezweifeln, ob die Kriterien gemÃ¤ss ICD-10 fÃ¼r eine schwere depressive Epsiode erfÃ¼llt sind. So finden sich keine Hinweise auf den Verlust des Selbstvertrauens, SelbstvorwÃ¼rfe und psychomotorische AuffÃ¤lligkeiten (vgl. Bericht J.___ vom 29. Januar 2009, Urk. 3/29). GedÃ¤chtnisstÃ¶rungen werden als fraglich bezeichnet. Bleiben noch die Kriterien Todesgedanken, SchlafstÃ¶rungen und Appetitlosigkeit. Ob tatsÃ¤chlich SchlafstÃ¶rungen vorliegen, ist angesichts der Tatsache, dass die BeschwerdefÃ¼hrerin mit den Kindern bereits um acht Uhr ins Bett geht und sich auch tagsÃ¼ber oft hinlegt (Urk. 8/28/7), fraglich. Die angegebene Appetitlosigkeit schliesslich steht im Widerspruch zur von den Gutachtern des Y.___ wie auch des Z.___ festgestellten Adipositas (Urk. 8/28/13, Urk. 8/68/27). Auch die Ãrzte des H.___ hielten im Gastroskopiebericht vom 23. August 2006 fest, dass eine Gewichtsabnahme wÃ¼nschenswert sei (Urk. 8/14/19). Die BeschwerdefÃ¼hrerin selbst gab an, dass das KÃ¶rpergewicht seit dem Unfall angestiegen sei (Urk. 8/68/17).</w:t>
      </w:r>
    </w:p>
    <w:p>
      <w:r>
        <w:t>5.4.3Â Â  Dr. O.___ vom Y.___ hat sich hingegen mit den im Zeitpunkt der Begutachtung vorliegenden Berichten von Dr. E.___, Dr. I.___ und des J.___ auseinandergesetzt und nachvollziehbar begrÃ¼ndet, warum er die darin enthaltene Diagnose einer schweren depressiven Episode und die Beurteilung der ArbeitsfÃ¤higkeit nicht bestÃ¤tigen kann (Urk. 8/28/10). Die BeschwerdefÃ¼hrerin sei nicht suizidal und zeige keine schweren KonzentrationsstÃ¶rungen. Auch die Neurologin Dr. G.___ habe die vorliegenden neuropsychologischen Defizite als subjektiv bei Status nach HWS-Distorsionstrauma beurteilt. Im heutigen UntersuchungsgesprÃ¤ch seien die KonzentrationsstÃ¶rungen inkonsistent gewesen. Auf gewisse Fragen habe sie keine Antwort geben kÃ¶nnen, viele Fragen habe sie aber korrekt beantwortet, insbesondere habe sie den zeitlichen Ablauf der lebensgeschichtlichen Ereignisse richtig geschildert. Schwere KonzentrationsstÃ¶rungen lÃ¤gen nicht vor. Die nÃ¤chtlichen Schlafschwierigkeiten seien auch dadurch verstÃ¤rkt, dass sie am Tag keiner regelmÃ¤ssigen BeschÃ¤ftigung nachgehe und sich wiederholt hinlege. Es bestehe zwar ein sozialer RÃ¼ckzug, der aber auch durch die schlechte Integration in der Schweiz bedingt sei. Indem die Arbeiten im Haushalt von der Familie verrichtet wÃ¼rden und sie von dieser auch Ã¼berallhin begleitet werde, bestehe ein sekundÃ¤rer Krankheitsgewinn. Ein emotionaler RÃ¼ckzug, wie er bei einer mittelgradigen Depression vorhanden wÃ¤re, sei nicht deutlich ausgeprÃ¤gt. Sie sei zwar in psychiatrisch-psychotherapeutischer Behandlung, die therapeutischen MÃ¶glichkeiten seien aber nicht ausgeschÃ¶pft.</w:t>
      </w:r>
    </w:p>
    <w:p>
      <w:r>
        <w:t>Â Â Â Â Â Â Â Â  Die von Dr. O.___ thematisierte unzuverlÃ¤ssige Medikamenteneinnahme erscheint angesichts der Tatsache, dass sich auch in den weiteren Akten Hinweise finden, wonach die BeschwerdefÃ¼hrerin Medikamente nicht so einnimmt, wie vorgeschrieben, schlÃ¼ssiger als die von der BeschwerdefÃ¼hrerin - durch nichts glaubhaft gemachte - genetisch bedingte schnellere Metabolisierung. So berichtete Dr. Lutz am 15. Mai 2006, die Compliance sei ihr in diesem Fall nicht ganz klar (Urk. 8/14/15), und Dr. E.___ erwÃ¤hnte im Bericht vom 7. April 2006 (Urk. 8/14/12-13), die Eradikation der Helicobacter mittels Klacid und Spectroxyl sei von der Patientin leider nur unvollstÃ¤ndig durchgefÃ¼hrt worden. Dementsprechend vermag auch die Feststellung von Dr. O.___ zu verfangen, die therapeutischen MÃ¶glichkeiten seien nicht ausgeschÃ¶pft. In diesem Zusammenhang ist schliesslich auf den Bericht von Dr. E.___ vom 14. November 2007 hinzuweisen (Urk. 8/14), worin die Ãrztin eine Verbesserung der ArbeitsfÃ¤higkeit mittels eines Schmerzprogramms in albanischer Sprache als mÃ¶glich erachtete, was die Frage aufwirft, weshalb die BeschwerdefÃ¼hrerin ein solches bis heute nicht durchgefÃ¼hrt hat.</w:t>
      </w:r>
    </w:p>
    <w:p>
      <w:r>
        <w:t>Â Â Â Â Â Â Â Â  Im Ãbrigen kann, soweit die BeschwerdefÃ¼hrerin das Gutachten des Y.___ kritisiert, auf die Stellungnahme des Y.___ vom 20. Mai 2009 zum Einwand des Rechtsvertreters der BeschwerdefÃ¼hrerin (Urk. 8/63) verwiesen werden. Darin geht Dr. O.___ auf die einzelnen Vorbringen der BeschwerdefÃ¼hrerin ein und begrÃ¼ndet seine Beurteilung nachvollziehbar und Ã¼berzeugend.</w:t>
      </w:r>
    </w:p>
    <w:p>
      <w:r>
        <w:t>5.4.4Â Â  Entgegen den Vorbringen der BeschwerdefÃ¼hrerin vermag auch das Gutachten des Z.___ vom 11. September 2009 (Urk. 8/68) die Beweiskraft des Gutachtens des Y.___ nicht zu erschÃ¼ttern. Vorab ist dazu zu sagen, dass rechtsprechungsgemÃ¤ss psychiatrische Explorationen von der Natur der Sache her nicht ermessensfrei erfolgen, weshalb verschiedene medizinisch-psychiatrische Interpretationen mÃ¶glich, zulÃ¤ssig und zu respektieren sind, sofern der Experte lege artis vorgegangen ist (vgl. Urteil des Bundesgerichts vom 5. MÃ¤rz 2009 in Sachen A., 8C_694/2008, Erw. 5.1). Insofern lÃ¤sst sich nur schon deshalb die unterschiedliche Qualifikation der Depression erklÃ¤ren. Zudem vermerkte Dr. med. P.___, Facharzt FMH fÃ¼r Psychiatrie und Psychotherapie, welcher die psychiatrische Begutachtung am Z.___ durchfÃ¼hrte, selber, dass die im Rahmen des Y.___-Gutachtens diagnostizierte leichte bis mittelschwere depressive Episode primÃ¤r im naturgemÃ¤ss schwankenden Verlauf der Depression zu interpretieren sei (Urk. 8/68/32). Weiter ist mit der Beschwerdegegnerin zu bemerken, dass das neurologische wie auch das psychiatrische Teilgutachten geprÃ¤gt sind von subjektiven Angaben der BeschwerdefÃ¼hrerin ohne deren kritische WÃ¼rdigung (vgl. Stellungnahme von Dr. med. Q.___, Praktischer Arzt FMH, FA Vertrauensarzt SGV, Zertifizierter Medizinischer Gutachter SIM, R.___, vom 24. Februar 2010, Urk. 8/74/4).</w:t>
      </w:r>
    </w:p>
    <w:p>
      <w:r>
        <w:t>Â Â Â Â Â Â Â Â Â  Diese Interpretation wird von den Gutachtern Dres. S.___ und P.___ selber im Kern gar nicht in Abrede gestellt. In ihrer Stellungnahme vom 19. Juli 2007 (Urk. 11) stellen sie sich auf den Standpunkt, dass "das Befinden - also die SubjektivitÃ¤t - eines Individuums Ausgangspunkt der Krankheitsfeststellung" sei, was durch die Weltgesundheitsorganisation (WHO) seit den 60-er Jahren anerkannt sei. Dem ist entgegenzuhalten, dass das in der praktischen medizinischen Behandlung massgebende bio-psycho-soziale Krankheitsmodell weiter gefasst ist als der fÃ¼r die invaliditÃ¤tsrechtliche Beurteilung heranzuziehende Begriff der gesundheitlichen BeeintrÃ¤chtigung (Urteil des Bundesgerichts 9C 246/2010 vom 11. Mai 2010, E. 2.2.1 mit Hinweis). Insbesondere haben psychosoziale- und soziokulturelle UmstÃ¤nde grundsÃ¤tzlich unberÃ¼cksichtigt zu bleiben (BGE 127 V 299 E. 5a). Des Weiteren ist der Begutachtungsauftrag klar vom Behandlungsauftrag zu unterscheiden (Urteil des Bundesgerichts I 701/05 vom 5. Januar 2007, E. 2), weshalb aus beweisrechtlichen GrÃ¼nden beim Gutachter eine objektive Betrachtung Platz greifen muss. Nach Art. 8 des Schweizerischen Zivilgesetzbuches hat nÃ¤mlich derjenige das Vorhandensein einer behaupteten Tatsache zu beweisen, der von ihr Rechte ableitet. Das bedeutet auf dem Gebiete der Sozialversicherung, dass derjenige, welcher Invalidenleistungen beantragt, seine gesundheitliche EinschrÃ¤nkung zu beweisen hat - und dass nicht umgekehrt die Verwaltung zu beweisen hat, dass die versicherte Person aggraviert oder simuliert, wenn die subjektiv geschilderten Beschwerden sich nicht mit den objektivierbaren Befunden decken. Es gibt auf dem Gebiete der Sozialversicherung keinen BeweiswÃ¼rdigungsgrundsatz des Inhalts, wonach im Zweifel fÃ¼r die versicherte Person ("in dubio pro assicurato") zu entscheiden wÃ¤re (Urteil des Bundesgerichts 8C_588/2007 E. 11.2, mit Hinweisen). Demnach kann auf das Gutachten der Z.___ bereits aufgrund der methodischen PrÃ¤misse der Dres. S.___ und P.___ nicht abgestellt werden, die im Rahmen ihrer Begutachtung offenbar davon ausgingen, dass einerseits das subjektive Empfinden Ausgangspunkt der Krankheitsfeststellung und damit das bio-psycho-soziale Krankheitsbild massgebend sei und andererseits Aggravation oder Simulation klinisch bewiesen werden mÃ¼sse, um im Rahmen der Befunderhebung von den Angaben der BeschwerdefÃ¼hrerin abweichen zu kÃ¶nnen.</w:t>
      </w:r>
    </w:p>
    <w:p>
      <w:r>
        <w:t>Â Â Â Â Â Â Â Â Â  Im Ãbrigen sind (auch) dem Gutachten des Z.___ Anhaltspunkte zu entnehmen, dass sich die BeschwerdefÃ¼hrerin wÃ¤hrend der Untersuchung aggravatorisch verhielt. So konnte sie wÃ¤hrend der rheumatologischen Untersuchung durch Dr. med. T.___, Facharzt fÃ¼r Rheumatologie, Physikalische Medizin und Rehabilitation, trotz der geklagten GanzkÃ¶rperschmerzen gestikreich ihre Beschwerden aufzÃ¤hlen (Urk. 8/68/2). Weiter berichtete Dr. T.___, die muskuloskelettale Untersuchung sei geprÃ¤gt durch ein auffÃ¤lliges, fast grotesk anmutendes Schon- und Schmerzverhalten. Eine detaillierte Aussage Ã¼ber die einzelnen Gelenksabschnitte sei nicht mÃ¶glich, im GesprÃ¤ch und beim Ent- und Bekleiden, Lagewechsel wÃ¤hrend der Untersuchung fÃ¤nden sich keinerlei Hinweise auf einzelne Gelenks-/RÃ¼ckenpathologien (Urk. 8/68/5). Bei dieser Sachlage erstaunt es, dass der psychiatrische Experte des Z.___ Hinweise auf Aggravation oder Simulation ausschliessen konnte (Urk. 8/68/26). Denn es erscheint wenig plausibel, dass die BeschwerdefÃ¼hrerin nur anlÃ¤sslich der rheumatologischen Untersuchung ihre Beschwerden und EinschrÃ¤nkungen Ã¼bertrieben zur Geltung gebracht haben soll.</w:t>
      </w:r>
    </w:p>
    <w:p>
      <w:r>
        <w:t>5.5Â Â Â Â Â  Nach der Rechtsprechung des Bundesgerichtes gelten anhaltende somatoforme SchmerzstÃ¶rungen sowie damit vergleichbare pathogenetisch unklare syndromale LeidenszustÃ¤nde (BGE 132 V 393 Erw. 3.2 Seite 399; Urteil I 683/06 vom 29. August 2007, Erw. 2.2) in der Regel als nicht in rentenbegrÃ¼ndendem Ausmasse invalidisierend (vgl. Urteil der II. sozialrechtlichen Abteilung des Bundesgerichtes vom 24. April 2007 in Sachen K., I 1000/06, ErwÃ¤gung 5 mit Hinweisen; vgl. ErwÃ¤gung 1.1). Ein Abweichen von diesem Grundsatz fÃ¤llt nur in jenen FÃ¤llen in Betracht, in denen die festgestellte somatoforme SchmerzstÃ¶rung nach EinschÃ¤tzung des Arztes eine derartige Schwere aufweist, dass der versicherten Person die Verwertung ihrer verbleibenden Arbeitskraft auf dem Arbeitsmarkt bei objektiver Betrachtung - und unter Ausschluss von EinschrÃ¤nkungen der LeistungsfÃ¤higkeit, die auf aggravatorisches Verhalten zurÃ¼ckzufÃ¼hren sind - sozial-praktisch nicht mehr zumutbar oder dies fÃ¼r die Gesellschaft untragbar ist (vgl. ErwÃ¤gung 1.2; BGE 130 V 352 Erw. 2.2.3).</w:t>
      </w:r>
    </w:p>
    <w:p>
      <w:r>
        <w:t>Â Â Â Â Â Â Â Â  Das Vorliegen eines primÃ¤ren Krankheitsgewinns ist, wie Dr. O.___ darlegte (Urk. 8/28/9), zu verneinen. Hingegen geht aus dem Gutachten des Y.___ unmissverstÃ¤ndlich hervor, dass bei der BeschwerdefÃ¼hrerin ein ausgeprÃ¤gter sekundÃ¤rer Krankheitsgewinn vorliegt ("Dadurch dass die Arbeiten im Haushalt von der Familie verrichtet werden und sie von dieser Ã¼berall hin begleitet wird, besteht ein sekundÃ¤rer Krankheitsgewinn" [Urk. 8/28/10]). Ein sekundÃ¤rer Krankheitsgewinn ist rechtlich jedoch unbeachtlich (Meyer-Blaser, Der Rechtsbegriff der ArbeitsunfÃ¤higkeit und seine Bedeutung in der Sozialversicherung, namentlich fÃ¼r den Einkommensvergleich in der InvaliditÃ¤tsbemessung, in: Schaffhauser/Schlauri [Hrsg.], Schmerz und ArbeitsunfÃ¤higkeit, St. Gallen 2003, S. 86). Auch ein sozialer RÃ¼ckzug in allen Belangen des Lebens besteht nicht, hatte die BeschwerdefÃ¼hrerin doch bereits vor Eintritt des Gesundheitsschadens keinen regelmÃ¤ssigen Kontakt zur Aussenwelt und pflegt sie gemÃ¤ss ihren eigenen Angaben immerhin telefonischen Kontakt zu ihrer Familie im Ausland (Urk. 8/35/3) und besuchte sie ferienhalber im Jahre 2008 wÃ¤hrend fÃ¼nf Wochen (Urk. 8/28/5). Beim Kriterium des Scheiterns einer konsequent durchgefÃ¼hrten ambulanten oder stationÃ¤ren Behandlung trotz kooperativer Haltung der versicherten Person ergibt sich zwar, dass bereits verschiedene ambulante Behandlungen durchgefÃ¼hrt wurden. Bei der Konsequenz und Kooperation sind hingegen aufgrund der mit Ã¼berwiegender Wahrscheinlichkeit erstellten Medikamenten-Malcompliance Fragezeichen zu setzen. Zudem unterzog sich die BeschwerdefÃ¼hrerin noch nie einer stationÃ¤ren Behandlung. Ein mehrjÃ¤hriger, chronifizierter Krankheitsverlauf mit im Wesentlichen unverÃ¤nderter oder progredienter Symptomatik ohne lÃ¤nger dauernde RÃ¼ckbildung liegt zwar vor; nach dem Gesagten genÃ¼gt dies insgesamt jedoch nicht, um aus rechtlicher Sicht von einer Unzumutbarkeit der SchmerzÃ¼berwindung auszugehen (BGE 131 V 49 Erw. 1.2 S. 51 oben).</w:t>
      </w:r>
    </w:p>
    <w:p>
      <w:r>
        <w:t>Â Â Â Â Â Â Â Â  Damit trÃ¤gt die von Dr. O.___ vorgenommene - im Rahmen des Gesamtgutachtens Ã¼bernommene - EinschÃ¤tzung, wonach aus psychischen GrÃ¼nden fÃ¼r sÃ¤mtliche ErwerbstÃ¤tigkeiten eine ArbeitsunfÃ¤higkeit von 30 %, fÃ¼r TÃ¤tigkeiten im Haushalt eine solche von 20 % besteht, der psychischen Problematik ausreichend Rechnung.</w:t>
      </w:r>
    </w:p>
    <w:p>
      <w:r>
        <w:t>5.6Â Â Â Â Â  Aufgrund der Ã¼berzeugenden Feststellungen im Gutachten des Y.___ kann somit davon ausgegangen werden, dass es der BeschwerdefÃ¼hrerin bei Aufbietung allen guten Willens (BGE 131 V 49 Erw. 1.2 S. 50 mit Hinweisen) und in Nachachtung des im Sozialversicherungsrecht allgemein geltenden Grundsatzes der Schadenminderungspflicht zuzumuten ist, zu 70 % einer ihren kÃ¶rperlichen Beschwerden angepassten TÃ¤tigkeit nachzugehen bzw. zu 80 % Haushaltarbeiten zu verrichten.</w:t>
      </w:r>
    </w:p>
    <w:p>
      <w:r>
        <w:rPr>
          <w:b/>
        </w:rPr>
        <w:t>E. 6</w:t>
      </w:r>
    </w:p>
    <w:p>
      <w:r>
        <w:t>6.1Â Â Â Â  Die BeschwerdefÃ¼hrerin machte geltend, der AbklÃ¤rungsbericht im Haushalt stelle keine beweistaugliche Grundlage dar, wenn es um die Bemessung einer psychisch bedingten InvaliditÃ¤t gehe (Urk. 1 S. 16).</w:t>
      </w:r>
    </w:p>
    <w:p>
      <w:r>
        <w:t>6.2Â Â Â Â  Wie erwÃ¤hnt, wurde im AbklÃ¤rungsbericht der Beschwerdegegnerin vom 5. Februar 2009 (Urk. 8/34) eine BeeintrÃ¤chtigung in der HaushaltfÃ¼hrung von 19 % ermittelt (Urk. 8/34/9).</w:t>
      </w:r>
    </w:p>
    <w:p>
      <w:r>
        <w:t>6.3Â Â Â Â  Den Ã¤rztlichen SchÃ¤tzungen der ArbeitsfÃ¤higkeit kommt kein genereller Vorrang gegenÃ¼ber den AbklÃ¤rungen der Invalidenversicherung im Haushalt zu. So wenig wie bei der Bemessungsmethode des Einkommensvergleichs nach Art. 16 ATSG kann beim BetÃ¤tigungsvergleich nach Art. 28 Abs. 3 IVG in Verbindung mit Art. 27 IVV (seit 1. Januar 2004: Art. 28 Abs. 2 bis IVG) auf eine medizinisch-theoretische SchÃ¤tzung der InvaliditÃ¤t abgestellt werden. Massgebend ist die UnmÃ¶glichkeit, sich im bisherigen Aufgabenbereich zu betÃ¤tigen, was unter BerÃ¼cksichtigung der konkreten VerhÃ¤ltnisse im Einzelfall festzustellen ist. Die von der Invalidenversicherung nach den Verwaltungsweisungen des Bundesamtes fÃ¼r Sozialversicherung (KSIH, gÃ¼ltig seit 1. Januar 2008, Rz 3084 ff. [entspricht KSIH in der vom 1. Januar 2004 bis 31. Dezember 2007 gÃ¼ltig gewesenen Fassung, Rz 3093 ff.]) eingeholten AbklÃ¤rungsberichte im Haushalt stellen eine geeignete und im Regelfall genÃ¼gende Grundlage fÃ¼r die InvaliditÃ¤tsbemessung im Haushalt dar (Urteil des EidgenÃ¶ssischen Versicherungsgerichtes vom 17. Juli 2006 in Sachen M., I 883/05, ErwÃ¤gung 4.2). Nach der Rechtsprechung bedarf es des Beizuges eines Arztes, der sich zu den einzelnen Positionen der HaushaltsfÃ¼hrung unter dem Gesichtswinkel der Zumutbarkeit zu Ã¤ussern hat, nur in AusnahmefÃ¤llen, insbesondere bei unglaubwÃ¼rdigen Angaben der versicherten Person, die im Widerspruch zu den Ã¤rztlichen Befunden stehen (Urteil des EidgenÃ¶ssischen Versicherungsgerichtes [EVG] vom 4. September 2001 in Sachen S., I 175/01). Der AbklÃ¤rungsbericht im Haushalt stellt grundsÃ¤tzlich auch dann eine beweistaugliche Grundlage dar, wenn es um die Bemessung einer psychisch bedingten InvaliditÃ¤t geht (Urteil des EidgenÃ¶ssischen Versicherungsgerichtes vom 22. Dezember 2003 in Sachen B., I 311/03). Einzig wenn es zu Divergenzen zwischen den Ergebnissen der HaushaltabklÃ¤rung und den Ã¤rztlichen Feststellungen zur FÃ¤higkeit der versicherten Person kommt, ihre HaushaltstÃ¤tigkeiten trotz des psychischen Leidens noch verrichten zu kÃ¶nnen, ist der medizinischen EinschÃ¤tzung in der Regel grÃ¶sseres Gewicht beizumessen als der AbklÃ¤rung im Haushalt (Urteil des EidgenÃ¶ssischen Versicherungsgerichtes vom 21. Februar 2005 in Sachen H., I 570/04, Erw. 5.2.1 mit Hinweis auf AHI 2004 S. 137 ff., namentlich S. 139 unten).</w:t>
      </w:r>
    </w:p>
    <w:p>
      <w:r>
        <w:t>Â Â Â Â Â Â Â Â  Die Rechtsprechung hat fÃ¼r die WÃ¼rdigung des Beweiswertes Ã¼ber AbklÃ¤rungen an Ort und Stelle, welche der Beurteilung des Betreuungsaufwandes in Hauspflege, der Eingliederungswirksamkeit eines Hilfsmittels oder der Hilflosigkeit mit Blick auf die HilflosenentschÃ¤digung dienen, bestimmte Regeln formuliert. Diese GrundsÃ¤tze kÃ¶nnen auf die AbklÃ¤rung im Haushalt Ã¼bertragen werden. Danach ist erforderlich, dass der Bericht von einer qualifizierten Person verfasst wird, die Kenntnis der Ã¶rtlichen und rÃ¤umlichen VerhÃ¤ltnisse sowie der sich aus den medizinischen Diagnosen ergebenden BeeintrÃ¤chtigungen und Behinderungen hat. Weiter sind die Angaben der versicherten Person zu berÃ¼cksichtigen und divergierende Meinungen der Beteiligten im Bericht aufzuzeigen. Der Berichtstext schliesslich muss inhaltlich plausibel, begrÃ¼ndet und mit Bezug auf die konkreten EinschrÃ¤nkungen angemessen detailliert abgefasst sein sowie mit den an Ort und Stelle erhobenen Angaben Ã¼bereinstimmen. Trifft dies alles zu, ist der AbklÃ¤rungsbericht voll beweiskrÃ¤ftig. Das Gericht greift diesfalls in das Ermessen der AbklÃ¤rungsperson nur ein, wenn klar feststellbare FehleinschÃ¤tzungen oder Anhaltspunkte fÃ¼r die Unrichtigkeit der AbklÃ¤rungsresultate (zum Beispiel in Folge WidersprÃ¼chlichkeiten) vorliegen. Dies gebietet insbesondere der Umstand, dass die fachlich kompetente AbklÃ¤rungsperson nÃ¤her am konkreten Sachverhalt steht als das im Beschwerdefall zustÃ¤ndige Gericht (Urteil des EidgenÃ¶ssischen Versicherungsgerichtes vom 17. Juli 2006 in Sachen M., I 883/05, ErwÃ¤gung 4.3, mit Hinweisen).</w:t>
      </w:r>
    </w:p>
    <w:p>
      <w:r>
        <w:t>6.4Â Â Â Â  Der AbklÃ¤rungsbericht vom 5. Februar 2009 (Urk. 8/34) wurde durch eine spezialisierte AbklÃ¤rungsperson der Beschwerdegegnerin verfasst. Er gibt einleitend die anlÃ¤sslich des AbklÃ¤rungsgesprÃ¤ches vom 19. Januar 2009 seitens der BeschwerdefÃ¼hrerin geklagten Beschwerden wieder (Urk. 8/34/1). Es folgen Angaben zur hypothetischen ErwerbstÃ¤tigkeit der BeschwerdefÃ¼hrerin im Gesundheitsfall, zur Situation im Haushalt, den WohnverhÃ¤ltnissen und den technischen Einrichtungen (Urk. 8/34/2-5). Die anschliessende Umschreibung der TÃ¤tigkeitsbereiche stimmt mit den in den Rz 3086 ff. KSIH in der seit dem 1. Januar 2008 gÃ¼ltigen Fassung (entspricht Rz 3095 ff. KSIH in der vom 1. Januar 2004 bis 31. Dezember 2007 gÃ¼ltig gewesenen Fassung) enthaltenen Vorgaben Ã¼berein. Die von der AbklÃ¤rungsperson vorgenommene Gewichtung der einzelnen Haushaltsverrichtungen ist angesichts der konkreten UmstÃ¤nde nicht zu beanstanden und wurde denn seitens der BeschwerdefÃ¼hrerin auch nicht bemÃ¤ngelt (Urk. 1).</w:t>
      </w:r>
    </w:p>
    <w:p>
      <w:r>
        <w:t>Â Â Â Â Â Â Â Â  Was die EinschrÃ¤nkungen in den einzelnen Aufgabenbereichen betrifft, ist vorab festzuhalten, dass nach der Rechtsprechung des EidgenÃ¶ssischen Versicherungsgerichtes invalide Hausfrauen grundsÃ¤tzlich eine Schadenminderungspflicht trifft, indem sie im Rahmen des MÃ¶glichen und Zumutbaren Verfahrensweisen zu entwickeln haben, welche die Auswirkungen ihrer Behinderung im hauswirtschaftlichen Aufgabenbereich reduzieren und die ihnen eine mÃ¶glichst vollstÃ¤ndige und unabhÃ¤ngige Erledigung der Haushaltarbeiten ermÃ¶glichen. Der Umstand, dass diese Arbeiten nur mÃ¼hsam und mit hÃ¶herem Zeitaufwand bewÃ¤ltigt werden kÃ¶nnen, begrÃ¼ndet nicht ohne Weiteres eine InvaliditÃ¤t. Kann die versicherte Person wegen ihrer Behinderung gewisse Haushaltarbeiten nur noch mÃ¼hsam und mit viel hÃ¶herem Zeitaufwand erledigen, so muss sie in erster Linie ihre Arbeit einteilen und in Ã¼blichem Umfang die Mithilfe von FamilienangehÃ¶rigen in Anspruch nehmen. Die im Rahmen der InvaliditÃ¤tsbemessung bei einer Hausfrau zu berÃ¼cksichtigende Mithilfe von FamilienangehÃ¶rigen geht dabei weiter als die ohne GesundheitsschÃ¤digung Ã¼blicherweise zu erwartende UnterstÃ¼tzung (vgl. BGE 133 V 509 f. Erw. 4.2 mit Hinweisen).</w:t>
      </w:r>
    </w:p>
    <w:p>
      <w:r>
        <w:t>Â Â Â Â Â Â Â Â  Die AbklÃ¤rungsperson hat fÃ¼r ihre EinschÃ¤tzung der EinschrÃ¤nkungen der BeschwerdefÃ¼hrerin in den einzelnen Bereichen je eine kurze, nachvollziehbare BegrÃ¼ndung angefÃ¼hrt (Urk. 8/34/5-8). Ihre Schlussfolgerungen erscheinen aufgrund der an Ort und Stelle erhobenen Angaben der BeschwerdefÃ¼hrerin sowie aufgrund der Schadenminderungspflicht angemessen. Nicht zu hÃ¶ren ist die von der BeschwerdefÃ¼hrerin vorgebrachte Einwendung, wonach bei der Beurteilung der EinschrÃ¤nkung nicht auf das Gutachten des Y.___ hÃ¤tte verwiesen werden dÃ¼rfen (Urk. 1 S. 16).</w:t>
      </w:r>
    </w:p>
    <w:p>
      <w:r>
        <w:t>6.5Â Â Â Â  Der AbklÃ¤rungsbericht vom 5. Februar 2009 (Urk. 8/34) stellt deshalb eine zuverlÃ¤ssige Grundlage zur Beurteilung der beeintrÃ¤chtigten ArbeitsfÃ¤higkeit der BeschwerdefÃ¼hrerin im Haushalt dar. Die darin vorgenommene EinschÃ¤tzung lÃ¤sst sich im Ãbrigen auch mit der (medizinisch-theoretischen) Beurteilung im Gutachten des Y.___ (20%ige EinschrÃ¤nkung im Haushalt [Urk. 8/28/14]), bei welcher die Schadenminderungspflicht der BeschwerdefÃ¼hrerin sowie Mitwirkungspflicht ihres Ehemann naturgemÃ¤ss ausser Acht gelassen wurden, in Einklang bringen.</w:t>
      </w:r>
    </w:p>
    <w:p>
      <w:r>
        <w:rPr>
          <w:b/>
        </w:rPr>
        <w:t>E. 7</w:t>
      </w:r>
    </w:p>
    <w:p>
      <w:r>
        <w:t>7.1Â Â Â Â  Unbestritten ist die Qualifikation der BeschwerdefÃ¼hrerin als zu 50 % im Erwerbsbereich und zu 50 % im Haushaltbereich TÃ¤tige (Urk. 1 S. 18, Urk. 2/1 S. 2). GestÃ¼tzt auf die im AbklÃ¤rungsbericht vom 5. Februar 2009 (Urk. 8/34) festgehaltene BegrÃ¼ndung ist diese Einteilung nicht zu beanstanden. Die InvaliditÃ¤t bestimmt sich demnach grundsÃ¤tzlich dadurch, dass im Erwerbsbereich ein Einkommens - und im Haushaltbereich ein BetÃ¤tigungsvergleich vorgenommen wird (vgl. ErwÃ¤gung 1.5), wobei sich die GesamtinvaliditÃ¤t aus der Addierung der in beiden Bereichen ermittelten und gewichteten TeilinvaliditÃ¤ten ergibt (vgl. BGE 130 V 396 Erw. 3.3).</w:t>
      </w:r>
    </w:p>
    <w:p>
      <w:r>
        <w:t>7.2Â Â Â Â  Da die BeschwerdefÃ¼hrerin keine Berufsausbildung absolvierte, stÃ¼tzte die Beschwerdegegnerin sowohl das Validen- wie auch das Invalideneinkommen auf die Erhebung des Bundesamtes fÃ¼r Statistik (LSE), wobei sie die Berechnung auf dem Durchschnittseinkommen fÃ¼r Hilfsarbeiterinnen basierte (LSE 2006, TA 1). Ausgehend von einer zumutbaren 70%igen ArbeitsfÃ¤higkeit in einer behinderungsangepassten TÃ¤tigkeit und unter BerÃ¼cksichtigung eines Abzugs vom Tabellenlohn von 10 % ersah sie eine EinschrÃ¤nkung von 5 % im Erwerbsbereich. Im Haushalt errechnete sie bei einer EinschrÃ¤nkung von 19 % einen TeilinvaliditÃ¤tsgrad von 9.5 %. (Urk. 2/1 S. 2). Die beiden TeilinvaliditÃ¤tsgrade von 5 % bzw. 9.5 % summiert ergaben einen rentenausschliessenden InvaliditÃ¤tsgrad von 15 %. Da dieser nicht zu beanstanden ist, ist die Beschwerde hinsichtlich des Anspruchs auf eine Invalidenrente abzuweisen.</w:t>
      </w:r>
    </w:p>
    <w:p>
      <w:r>
        <w:t>8.Â Â Â Â Â Â  Der von der BeschwerdefÃ¼hrerin geltend gemachte Anspruch auf eine HilflosenentschÃ¤digung leichten Grades (Urk. 1 S. 19) ist ebenfalls vollumfÃ¤nglich abzuweisen.</w:t>
      </w:r>
    </w:p>
    <w:p>
      <w:r>
        <w:t>Â Â Â Â 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gemÃ¤ss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t>Â Â Â Â Â Â Â Â  Der AbklÃ¤rungsbericht vom 5. Februar 2009 (Urk. 8/35) ist nach dem Gesagten voll beweiskrÃ¤ftig. Damit ist erstellt, dass die BeschwerdefÃ¼hrerin in sÃ¤mtlichen Bereichen der Lebensverrichtungen selbstÃ¤ndig ist und weder eine Pflege- noch ÃberwachungsbedÃ¼rftigkeit besteht. Auch die Anspruchsvoraussetzungen fÃ¼r die Ausrichtung der lebenspraktischen Begleitung sind nicht erfÃ¼llt. Diese EinschÃ¤tzung der AbklÃ¤rungsperson steht in Einklang mit der Beurteilung der BeschwerdefÃ¼hrerin durch die Gutachter des Y.___, welche keine Pseudodemenz diagnostizierten. Daher erscheint die Einwendung, sie sei wegen ihrer sehr schweren kognitiven StÃ¶rung nicht fÃ¤hig, lÃ¤ngere Strecken zurÃ¼ckzulegen, die Ã¶ffentlichen Verkehrsmittel zu benÃ¼tzen oder gesellschaftliche Kontakte zu pflegen (Urk. 1 S. 18), nicht glaubhaft. Zudem war auch die HausÃ¤rztin Dr. E.___ der Ansicht, die BeschwerdefÃ¼hrerin benÃ¶tige keine Hilfe von Drittpersonen bei den alltÃ¤glichen Lebensverrichtungen (Urk. 8/14/9). Auch den Ã¼brigen medizinischen Akten mit Ausnahme des Berichts des J.___ vom 20. Februar 2008 (Urk. 8/17/10) sind keine Anhaltspunkte zu entnehmen, wonach die BeschwerdefÃ¼hrerin solche Hilfe benÃ¶tigt. Die vom J.___ als notwendig angefÃ¼hrte Hilfe durch die Spitex beansprucht die BeschwerdefÃ¼hrerin jedoch gerade nicht fÃ¼r die von ihr geltend gemachte UnterstÃ¼tzung bei der Fortbewegung, der Pflege gesellschaftlicher Kontakte oder bei der lebenspraktischen Begleitung. Damit liegt die Vermutung nahe, dass die BeschwerdefÃ¼hrerin aufgrund ihrer unzureichenden Integration sowie den mangelnden Deutschkenntnissen zurÃ¼ckgezogen in ihrer Familie lebt und keine ausserhÃ¤usliche Termine wahrnehmen will/kann (Urk. 8/35/3). Zu guter Letzt sei noch erwÃ¤hnt, dass, ist lediglich die psychische Gesundheit beeintrÃ¤chtigt, fÃ¼r die Annahme einer Hilflosigkeit gleichzeitig ein Anspruch auf mindestens eine Viertelsrente bestehen muss (Art. 38 Abs. 2 IVV). Dies ist vorliegend nicht der Fall.</w:t>
      </w:r>
    </w:p>
    <w:p>
      <w:r>
        <w:t>9.Â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1'000.-- als angemessen. AusgangsgemÃ¤ss ist diese der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Hanspeter Riedener unter Beilage des Doppels von Urk. 14</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