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IV.2010.00448 vom 11. Oktober 2010</w:t>
      </w:r>
    </w:p>
    <w:p>
      <w:r>
        <w:t>ZH Sozialversicherungsgericht, 2010-10-11, DE</w:t>
      </w:r>
    </w:p>
    <w:p>
      <w:r>
        <w:rPr>
          <w:b/>
        </w:rPr>
        <w:t xml:space="preserve">Quelle: </w:t>
      </w:r>
      <w:r>
        <w:t>https://mcp.opencaselaw.ch/entscheid/zh_sozialversicherungsgericht_IV.2010.00448</w:t>
      </w:r>
    </w:p>
    <w:p>
      <w:r>
        <w:t>FR: ZH_SOZIALVERSICHERUNGSGERICHT IV.2010.00448 du 11 octobre 2010</w:t>
      </w:r>
    </w:p>
    <w:p>
      <w:r>
        <w:t>IT: ZH_SOZIALVERSICHERUNGSGERICHT IV.2010.00448 del 11 ottobre 2010</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haben Versicherte Anspruch auf eine ganze Rente, wenn sie mindestens zu 70 Prozent, auf eine Dreiviertelrente, wenn sie mindestens zu 60 Prozent, halbe Rente, wenn sie mindestens zu 50 Prozent, oder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w:t>
      </w:r>
    </w:p>
    <w:p>
      <w:r>
        <w:t>3.Â Â Â Â Â Â  Der Gesundheitszustand der BeschwerdefÃ¼hrerin stellt sich folgendermassen dar:</w:t>
      </w:r>
    </w:p>
    <w:p>
      <w:r>
        <w:t>3.1Â Â Â Â  Im Bericht der D.___, WirbelsÃ¤ulenzentrum, vom 16. Februar 2007 (Urk.7/28/84-85) wurden eine rezidivierende Lumbago bei Discopathie L4/5 mit Diskushernie sowie eine Hemisakralisation L5 links diagnostiziert. Die WirbelsÃ¤ule stehe im Lot, es sei ein Becken- und Schultergeradstand vorzufinden. Zehen- und Fersengang seien durchfÃ¼hrbar. Es bestehe eine Palpationsdolenz auf HÃ¶he L4/5 isoliert. Die Inklination sei wegen lumbo-sakraler Schmerzen eingeschrÃ¤nkt. Die Valleix'schen Druckpunkte sowie der LasÃ¨gue seien negativ und die periphere Sensomotorik sei intakt. Die geklagten RÃ¼ckenschmerzen seien mit der Discopathie und Diskushernie L4/5 vereinbar. Eine Radiculopathie bestehe nicht, somit sei eine Indikation zur Diskushernienoperation nicht gegeben. Es sollten konservative Massnahmen ausgeschÃ¶pft werden. Die BeschwerdefÃ¼hrerin sei wÃ¤hrend einer bis zwei Wochen zu 100 % arbeitsunfÃ¤hig geschrieben worden, damit sie mit intensiver Therapie beginnen kÃ¶nne und sich etwas schone. Anschliessend sollte sie wieder einsatzfÃ¤hig sein.</w:t>
      </w:r>
    </w:p>
    <w:p>
      <w:r>
        <w:t>3.2</w:t>
      </w:r>
    </w:p>
    <w:p>
      <w:r>
        <w:t>3.2.1Â Â  Nach dem Unfall vom 17. Mai 2007 diagnostizierte der behandelnde Arzt Dr. C.___ im Bericht vom 16. Juni 2007 (Urk. 7/28/104) eine HWS-Distorsion und eine Schulterkontusion. Im Dokumentationsbogen fÃ¼r Erstkonsultation nach kranio-zervikalem Beschleunigungstrauma vom 6. Oktober 2007 (Urk. 7/28/79-80) gab er an, die BeschwerdefÃ¼hrerin habe sich Ã¼ber Kopf- und Nackenschmerzen sowie Schwindel beklagt. Die ArbeitsfÃ¤higkeit betrage bis auf Weiteres 50 %.</w:t>
      </w:r>
    </w:p>
    <w:p>
      <w:r>
        <w:t>3.2.2Â Â  Laut Verlaufsbericht des Dr. C.___ vom 24. Juni 2008 (Urk. 7/28/22) sind die geklagten Schmerzen (Nacken- und Schulterschmerzen, Kopfschmerzen, Schwindel und verstÃ¤rkte lumbale Schmerzen) anhaltend, und nach Belastung komme es zu einer SchmerzverstÃ¤rkung. Es sei eine leichte depressive Stimmung zu beobachten mit EinschlafstÃ¶rung, angeblichem Konzentrationsmangel, Appetitverminderung und MÃ¼digkeit. MedikamentÃ¶se Therapie, Physiotherapie und Rehabilitation hÃ¤tten keine wesentliche Besserung gebracht. Seit die Arbeitsbelastung auf 70 % gesteigert worden sei, berichte die BeschwerdefÃ¼hrerin Ã¼ber eine deutliche Zunahme der Beschwerden in der HWS und Ã¼ber starke Kopfschmerzen.</w:t>
      </w:r>
    </w:p>
    <w:p>
      <w:r>
        <w:t>3.3</w:t>
      </w:r>
    </w:p>
    <w:p>
      <w:r>
        <w:t>3.3.1Â Â  Nach einem synkopalen Sturz in der Nacht vom 31. Mai auf den 1. Juni 2007 diagnostizierten die Ãrzte des E.___ im Austrittsbericht vom 4. Juni 2007 (Urk. 7/28/101-102) eine Commotio cerebri mit Rissquetschwunde am Kopf occipital, eine vor zwei Wochen erlittene HWS-Distorsion sowie einen Schwangerschaftsabbruch am 29. Mai 2007 in der Frauenklinik des F.___. Die BeschwerdefÃ¼hrerin sei zur Commotio-Ãberwachung eingetreten. Die durchgefÃ¼hrte Computertomographie zeige keine intrakranielle LÃ¤sion. Das HWS-RÃ¶ntgen sei ohne pathologischen Befund geblieben. Gegen den Schwindel seien der BeschwerdefÃ¼hrerin bei gleichzeitig hypotonen BD-Werten Effortil Tropfen gegeben worden. Die Ãberwachung sei unauffÃ¤llig gewesen mit 15 Punkten gemÃ¤ss Glasgow Coma Scale (GCS). Die BeschwerdefÃ¼hrerin sei fÃ¼r eine Woche zu 100 % arbeitsunfÃ¤hig.</w:t>
      </w:r>
    </w:p>
    <w:p>
      <w:r>
        <w:t>3.3.2Â Â  Im Bericht Ã¼ber die ambulante Behandlung vom 13. Juni 2007 (Urk. 7/28/81) konstatierten die Ãrzte des E.___, dass sich die BeschwerdefÃ¼hrerin selbst eingewiesen habe, nachdem sie seit dem Mittag starke Kopfschmerzen, Schwindel, ein SchwÃ¤chegefÃ¼hl und Magenschmerzen verspÃ¼rt habe. Es habe kein Trauma stattgefunden. Die Ãrzte diagnostizierten einen Status nach HWS-Distorsionstrauma bei chronischen Nackenbeschwerden und Schwindel sowie einen Verdacht auf psychischen ErschÃ¶pfungszustand. Es war keine Druck- oder Klopfdolenz an der HWS feststellbar. Die Hirnnerven waren allseits intakt. Die Pupillen reagierten prompt direkt und indirekt auf Licht. Die Beweglichkeit der HWS war schmerzbedingt eingeschrÃ¤nkt. Es waren auch keine periphereren neurologischen AusfÃ¤lle feststellbar. Die Ãrzte attestierten eine ArbeitsunfÃ¤higkeit von 100 %.</w:t>
      </w:r>
    </w:p>
    <w:p>
      <w:r>
        <w:t>3.3.3Â Â  Laut Kurzaustrittsbericht vom 26. Juli 2007 (Urk. 7/28/92-93) fanden die Ãrzte unauffÃ¤llige VerhÃ¤ltnisse auf der RÃ¶ntgenaufnahme der HWS. Der Kinn-Sernum-Abstand betrage 3 cm mit spannenden Schmerzen nuchal linksbetont, die Extension sei frei mit dezentem Schmerz nuchal, die Rotation nach rechts uneingeschrÃ¤nkt mit leichtem Ziehen nuchal links und die Rotation nach links sei 1/3 eingeschrÃ¤nkt, deutlicher in Flexion mit Schmerzen am Sternocleidomastoideus links. Es seien ein dezenter Schulterhochstand links sowie Triggerpunkte und eine TonuserhÃ¶hung des Trapezius links feststellbar. Die Reflexe und die Kraft seien symmetrisch und die SensibilitÃ¤t uneingeschrÃ¤nkt. Die ArbeitsunfÃ¤higkeit betrage bis zum 30. Juli 2007 100%, danach 50 %.</w:t>
      </w:r>
    </w:p>
    <w:p>
      <w:r>
        <w:t>3.4</w:t>
      </w:r>
    </w:p>
    <w:p>
      <w:r>
        <w:t>3.4.1Â Â  Die gesundheitlichen Probleme stellten sich laut Austrittsbericht vom 5. Dezember 2007 (Urk. 7/28/35-41) der G.___, wo sich die BeschwerdefÃ¼hrerin vom 19. September bis 28. November 2007 aufgehalten hatte, folgendermassen dar:</w:t>
      </w:r>
    </w:p>
    <w:p>
      <w:r>
        <w:t>"Â Â Â Â Â Â Â Â  1.Â Â Â Â Â Â Â Â  Starke BeeintrÃ¤chtigung der kognitiven LeistungsfÃ¤higkeit durch Schmerzproblematik und ausgeprÃ¤gtes selbstlimitierendes Verhalten.</w:t>
      </w:r>
    </w:p>
    <w:p>
      <w:r>
        <w:t>2.Â Â Â Â Â Â Â Â  Bewegungs- und belastungsabhÃ¤ngige Hinterkopf- und Nackenschmerzen, ausstrahlend in beide Schultern li &gt; re.</w:t>
      </w:r>
    </w:p>
    <w:p>
      <w:r>
        <w:t>3.Â Â Â Â Â Â Â Â  SchwindelgefÃ¼hl, zeitweise unscharfes Sehen (in Zusammenhang mit Schmerzen).</w:t>
      </w:r>
    </w:p>
    <w:p>
      <w:r>
        <w:t>4.Â Â Â Â Â Â Â Â  Intermittierend auftretende OhrgerÃ¤usche.</w:t>
      </w:r>
    </w:p>
    <w:p>
      <w:r>
        <w:t>5.Â Â Â Â Â Â Â Â  Angabe von intermittierenden KribbelparÃ¤sthesien im linken Arm.</w:t>
      </w:r>
    </w:p>
    <w:p>
      <w:r>
        <w:t>6.Â Â Â Â Â Â Â Â  EinschlafstÃ¶rung."</w:t>
      </w:r>
    </w:p>
    <w:p>
      <w:r>
        <w:t>Â Â Â Â Â Â Â Â  Bei der klinischen Untersuchung zeigte sich eine aktiv massiv eingeschrÃ¤nkte Beweglichkeit der Schultergelenke beidseits. Die BeschwerdefÃ¼hrerin habe Ã¼ber diffuse Beschwerden im Bereich der HWS sowie Ã¼ber Aufmerksamkeits-, Konzentrations- und SchlafstÃ¶rungen geklagt. Klinisch-neurologisch hÃ¤tten sich keine Hinweise fÃ¼r eine umschriebene SchÃ¤digung des zentralen oder peripheren Nervensystems oder eine radikulÃ¤re Beteiligung, welche die ausgedehnten Schmerzen und das Schonverhalten erklÃ¤ren kÃ¶nnten, gefunden. Das auswÃ¤rts angefertigte SchÃ¤del-CT vom 1. Juni 2007 habe unauffÃ¤llige Befunde gezeigt. Es hÃ¤tten sich keine Hinweise fÃ¼r intrazerebrale Blutungen sowie eine SchÃ¤delkalottenfraktur ergeben. Aufgrund der Angaben der BeschwerdefÃ¼hrerin sei eine am 1. Juni 2007 erlittene MTBI [milde traumatische Hirnverletzung] lediglich mÃ¶glich. Bei intermittierend auftretenden prÃ¤kordialen Schmerzen sei ein EKG veranlasst worden, welches unauffÃ¤llige Befunde geliefert habe. Auch laborchemisch hÃ¤tten sich keine AuffÃ¤lligkeiten gefunden. Die neuropsychologische Untersuchung habe eine starke BeeintrÃ¤chtigung der kognitiven LeistungsfÃ¤higkeit durch die Schmerzproblematik und ein ausgeprÃ¤gtes selbstlimitierendes Verhalten gezeigt. Anhaltspunkte fÃ¼r eine neuropsychologische StÃ¶rung hÃ¤tten nicht festgestellt werden kÃ¶nnen. In einem psychosomatischen Konsilium sei keine psychische StÃ¶rung von Krankheitswert festgestellt worden. Es bestehe eine als hochgradig prÃ¤sentierte Schmerzsymptomatik mit starker Schonung und subjektiver Invalidisierung, die sich therapierefraktÃ¤r zeige. Als GemÃ¼serÃ¼sterin sei die BeschwerdefÃ¼hrerin mindestens halbtags mit zusÃ¤tzlichen Pausen von insgesamt einer halben Stunde pro Tag arbeitsfÃ¤hig.</w:t>
      </w:r>
    </w:p>
    <w:p>
      <w:r>
        <w:t>3.4.2Â Â  Laut Bericht vom 5. MÃ¤rz 2008 (Urk. 7/28/32-34) Ã¼ber die ambulante Untersuchung der BeschwerdefÃ¼hrerin am 13. Februar 2008 in der G.___ habe sich das Beschwerdebild subjektiv seit dem Austritt aus der stationÃ¤ren Behandlung nicht signifikant verÃ¤ndert. Medizinisch-theoretisch mÃ¼sse nun Ã¼ber acht Monate nach dem Unfall von einer weiter gesteigerten Belastbarkeit ausgegangen werden. Theoretisch bestÃ¼nden keine EinschrÃ¤nkungen der Zumutbarkeit. Allerdings seien die schmerzbedingten EinschrÃ¤nkungen konstant und (abgesehen von der Untersuchungssituation) nicht Ã¼bermÃ¤ssig verdeutlichend prÃ¤sentiert. Zudem werde die 50%ige ArbeitsfÃ¤higkeit einigermassen zufriedenstellend durchgehalten. Dies spreche durchaus fÃ¼r die BemÃ¼hungen der BeschwerdefÃ¼hrerin. Psychischerseits habe sich aktuell ebenfalls keine signifikante Ãnderung im Vergleich zum Austritt ergeben, so dass eine erneute psychiatrische AbklÃ¤rung keine neuen Erkenntnisse liefern wÃ¼rde. Die EinschrÃ¤nkungen der Belastbarkeit seien allerdings sicherlich in diesem Kontext zu interpretieren. Theoretisch bestehe eine volle ArbeitsfÃ¤higkeit als SalatrÃ¼sterin, wobei eine weiterhin sukzessive Steigerung sinnvoll sei, um die bisher erreichte LeistungsfÃ¤higkeit nicht zu gefÃ¤hrden.</w:t>
      </w:r>
    </w:p>
    <w:p>
      <w:r>
        <w:t>3.5Â Â Â Â  Die Chiropraktorin Dr. H.___ diagnostizierte in ihrem Bericht vom 17. Juni 2008 an Dr. C.___ (Urk. 7/28/23-24) eine akute Zervikalgie/Thorakalgie ohne neuroradikulÃ¤re Symptome, segmentale Dysfunktionen C 2/3 und Th 3/4 sowie einen ausgeprÃ¤gten Hartspann des Muskulus subokzipitalis und des Muskulus levator scapulae beidseits. Es liege nur teilweise ein gutes klinisches Korrelat zwischen den Beschwerden und dem Befund vor, und es bestehe der Verdacht auf eine psychosoziale Ãberlagerung. Die Behandlung sei befundgemÃ¤ss erfolgt mit RÃ¼cksicht auf die vorliegende HWS-Situation. Bis jetzt habe leider noch keine signifikante Besserung erreicht werden kÃ¶nnen. Vermutlich liege eine SchmerzverarbeitungsstÃ¶rung vor.</w:t>
      </w:r>
    </w:p>
    <w:p>
      <w:r>
        <w:t>4.Â Â Â Â Â Â  Streitig und zu prÃ¼fen ist, ob die BeschwerdefÃ¼hrerin Anspruch auf eine Rente hat.</w:t>
      </w:r>
    </w:p>
    <w:p>
      <w:r>
        <w:t>4.1</w:t>
      </w:r>
    </w:p>
    <w:p>
      <w:r>
        <w:t>4.1.1Â Â  Die Beschwerdegegnerin stÃ¼tzte sich bei ihrem ablehnenden Entscheid gemÃ¤ss Feststellungsblatt vom 24. August 2009 (Urk. 7/38/1-5) auf den Austrittsbericht der G.___ vom 5. Dezember 2007 (vgl. Erw. 3.4.1) und den Bericht Ã¼ber die ambulante Untersuchung in der G.___ vom 5. MÃ¤rz 2008 (vgl. Erw. 3.4.2). Nach diesen Berichten zeigte die BeschwerdefÃ¼hrerin bei der klinischen Untersuchung eine aktiv massiv eingeschrÃ¤nkte Beweglichkeit der Schultergelenke beidseits und klagte Ã¼ber diffuse Beschwerden im Bereich der HWS sowie Ã¼ber Aufmerksamkeits-, Konzentrations- und SchlafstÃ¶rungen. Die Ãrzte der G.___ fanden klinisch-neurologisch keine Hinweise fÃ¼r eine SchÃ¤digung des zentralen oder peripheren Nervensystems oder eine radikulÃ¤re Beteiligung, welche das ausgedehnte Schmerz- und Schonverhalten erklÃ¤ren konnten. Auch das SchÃ¤del-TC zeigte unauffÃ¤llige Befunde. Eine psychiatrische StÃ¶rung mit Krankheitswert, welche eine arbeitsrelevante Leistungsminderung begrÃ¼nden kÃ¶nnte, konnte nicht festgestellt werden.</w:t>
      </w:r>
    </w:p>
    <w:p>
      <w:r>
        <w:t>Â Â Â Â Â Â Â Â  Aufgrund der Klagen Ã¼ber die Aufmerksamkeits- und KonzentrationsstÃ¶rungen wurde wÃ¤hrend des stationÃ¤ren Aufenthalts eine neuropsychologische Untersuchung durchgefÃ¼hrt, die keine Anhaltspunkte fÃ¼r eine organisch bedingte neuropsychologische StÃ¶rung ergab (vgl. Urk. 7/28/42-43). Hingegen wies die Neuropsychologin darauf hin, dass die BeschwerdefÃ¼hrerin die notwendige Anstrengungsbereitschaft nicht aufgebracht und das Testverhalten einen stark selbstlimitierenden Charakter aufgewiesen habe.</w:t>
      </w:r>
    </w:p>
    <w:p>
      <w:r>
        <w:t>Â Â Â Â Â Â Â Â  Die polydisziplinÃ¤re Beurteilung durch die FachÃ¤rzte der G.___ ist - wenn es sich auch nicht um eine gutachterliche Beurteilung handelt - sorgfÃ¤ltig abgefasst und stÃ¼tzt sich auf eine Ã¼ber zweimonatige stationÃ¤re Behandlung und Beobachtung der BeschwerdefÃ¼hrerin. Namentlich berÃ¼cksichtigten die Ãrzte und die Neuropsychologin die von der BeschwerdefÃ¼hrerin geklagten Beschwerden umfassend und sie setzten sich mit diesen nach eigenen Untersuchungen auseinander.</w:t>
      </w:r>
    </w:p>
    <w:p>
      <w:r>
        <w:t>4.1.2Â Â  Die Angaben in den Berichten der G.___ wird durch die medizinische EinschÃ¤tzung von Dr. H.___ (vgl. Erw. 3.5) gestÃ¼tzt. Diese stellte bei einer akuten Zervikalgie/Thorakalgie ohne neuroradikulÃ¤re Symptome, einer segmentalen Dysfunktion C 2/3 und Th 3/4 sowie einem ausgeprÃ¤gten Hartspann des Muskulus subokzipitalis und des Muskulus levator scapulae beidseits fest, dass zwischen den Beschwerden und dem Befund nur ein teilweise gutes klinisches Korrelat vorliege. Sie Ã¤usserte deshalb den Verdacht auf eine psychosoziale Ãberlagerung und eine SchmerzverarbeitungsstÃ¶rung.</w:t>
      </w:r>
    </w:p>
    <w:p>
      <w:r>
        <w:t>4.1.3Â Â  Es ist zusammenfassend nicht zu beanstanden, wenn die Beschwerdegegnerin gestÃ¼tzt auf die Aktenlage und in Ãbereinstimmung mit den Ãrzten der G.___ davon ausgeht, dass bei der BeschwerdefÃ¼hrerin ab dem 14. Februar 2008 weder ein Gesundheitsschaden mit Krankheitswert noch eine ArbeitsunfÃ¤higkeit ausgewiesen ist (vgl. Urk. 7/38/4).</w:t>
      </w:r>
    </w:p>
    <w:p>
      <w:r>
        <w:t>4.2Â Â Â Â  An dieser Beurteilung vermÃ¶gen die Ã¼brigen aufgelegten Berichte nichts zu Ã¤ndern:</w:t>
      </w:r>
    </w:p>
    <w:p>
      <w:r>
        <w:t>4.2.1Â Â  Die Ãrzte des K.___ (vgl. Erw. 3.3), wo sich die BeschwerdefÃ¼hrerin nach einem Sturz auf den Kopf und danach zweimal wegen starker Kopfschmerzen, Schwindel, SchwÃ¤chegefÃ¼hl und Magenschmerzen vorgestellt hatte, fanden lediglich eine schmerzbedingt eingeschrÃ¤nkte Beweglichkeit der HWS. Es war keine Druck- oder Klopfdolenz an der HWS feststellbar, und die Hirnnerven waren allseits intakt und es konnten keine peripheren neurologischen AusfÃ¤lle erkannt werden. Wenn die Ãrzte der BeschwerdefÃ¼hrerin in dieser Situation eine 100%ige beziehungsweise eine 50%ige ArbeitsunfÃ¤higkeit attestiert hatten, haben sie dies mehr aufgrund der subjektiven Schmerzangaben der BeschwerdefÃ¼hrerin denn gestÃ¼tzt auf objektive Befunde getan.</w:t>
      </w:r>
    </w:p>
    <w:p>
      <w:r>
        <w:t>4.2.2Â Â  Im Verlaufsbericht des Dr. C.___ (vgl. Erw. 3.2.2) wurde festgehalten, dass die BeschwerdefÃ¼hrerin, seit die Arbeitsbelastung auf 70 % gesteigert worden sei, Ã¼ber eine deutliche Zunahme der Beschwerden in der HWS und Ã¼ber starke Kopfschmerzen klage. Insofern der behandelnde Arzt die Prognose fÃ¼r eine Steigerung der ArbeitsfÃ¤higkeit auf 100 % in nÃ¤herer Zukunft als dÃ¼ster bezeichnete, fehlen seiner EinschÃ¤tzung jegliche BegrÃ¼ndung und Befunde, weshalb auf sein Bericht nicht abgestellt werden kann.</w:t>
      </w:r>
    </w:p>
    <w:p>
      <w:r>
        <w:t>4.2.3Â Â  Was die von der D.___ festgestellte rezidivierende Lumbago betrifft (vgl. Erw. 3.1) stellten die Ãrzte der G.___ (vgl. Erw. 3.4.1) eine freie Beweglichkeit der LendenwirbelsÃ¤ule fest. Dr. H.___ (vgl. Erw. 3.5) erwÃ¤hnte keine Problematik der LendenwirbelsÃ¤ule. In Anbetracht dessen, dass die Ãrzte der D.___ ein Vorliegen einer Radiculopathie verneinten und in Aussicht stellten, dass nach einer bis zwei Wochen intensiver Therapie die EinsatzfÃ¤higkeit wieder gegeben sein sollte (vgl. Erw. 3.1), sowie des Hinweises der BeschwerdefÃ¼hrerin selber auf Schulter- und Halsschmerzen in der Anmeldung zum Leistungsbezug ist davon auszugehen, dass die Lumbago nicht mehr im Vordergrund steht. Daran Ã¤ndert auch der Hinweis im Verlaufsbericht des Dr. C.___ (vgl. Erw. 3.2.2), die BeschwerdefÃ¼hrerin klage Ã¼ber verstÃ¤rkte lumbale Schmerzen, nichts, fehlen in diesem Bericht doch Befunde, die eine Lumbago erklÃ¤ren kÃ¶nnten.</w:t>
      </w:r>
    </w:p>
    <w:p>
      <w:r>
        <w:t>4.3</w:t>
      </w:r>
    </w:p>
    <w:p>
      <w:r>
        <w:t>4.3.1Â Â  Nach hÃ¶chstrichterlicher Rechtsprechung kann von einer invalidisierenden psychischen StÃ¶rung nur bei Vorliegen eines medizinischen Substrats gesprochen werden, das (fach-)Ã¤rztlicherseits schlÃ¼ssig festgestellt wird und nachgewiesenermassen die Arbeits- und ErwerbsfÃ¤higkeit wesentlich beeintrÃ¤chtigt. Namentlich darf das klinische Beschwerdebild nicht einzig in BeeintrÃ¤chtigungen bestehen, welche von belastenden psychosozialen oder soziokulturellen Faktoren herrÃ¼hren, sondern hat davon psychiatrisch zu unterscheidende Befunde zu umfassen, etwa eine von depressiven VerstimmungszustÃ¤nden klar unterscheidbare andauernde Depression im fachmedizinischen Sinne oder einem damit vergleichbaren psychischen Leidenszustand (BGE 127 V 299 f.).</w:t>
      </w:r>
    </w:p>
    <w:p>
      <w:r>
        <w:t>4.3.2Â Â  Die Ãrzte des E.___ Ã¤usserten im Bericht Ã¼ber die ambulante Behandlung vom 13. Juni 2007 (vgl. Erw. 3.3.2) einen Verdacht auf psychischen ErschÃ¶pfungszustand. Dr. C.___ beobachtete laut Verlaufsbericht vom 24. Juni 2008 (vgl. Erw. 3.2.2) eine leicht depressive Stimmung mit EinschlafstÃ¶rung, angeblichem Konzentrationsmangel, Appetitverminderung und MÃ¼digkeit. Schliesslich vermutete Dr. H.___ im Bericht vom 17. Juni 2008 (vgl. Erw. 3.5) eine SchmerzverarbeitungsstÃ¶rung. Eine psychische GesundheitsstÃ¶rung mit Krankheitswert wurde indessen nie diagnostiziert. Im Gegenteil verneinten die Ãrzte der G.___ das Vorliegen einer psychischen StÃ¶rung mit Krankheitswert (vgl. Erw. 3.4.1). Insbesondere erachtete Dr. C.___ es nicht als notwendig, fÃ¼r die BeschwerdefÃ¼hrerin eine psychiatrische Behandlung einzuleiten oder zumindest eine psychiatrische AbklÃ¤rung anzuordnen. Somit kann ohne weitere AbklÃ¤rungen davon ausgegangen werden, dass bei der BeschwerdefÃ¼hrerin keine psychische StÃ¶rung mit Krankheitswert vorliegt.</w:t>
      </w:r>
    </w:p>
    <w:p>
      <w:r>
        <w:t>4.4Â Â Â Â Â Â Â Â  Zusammenfassend ist davon auszugehen, dass die BeschwerdefÃ¼hrerin weder in somatischer noch in psychiatrischer Hinsicht in der ArbeitsfÃ¤higkeit eingeschrÃ¤nkt ist. Demnach besteht kein Anlass fÃ¼r eine RÃ¼ckweisung der Streitsache zwecks weiterer medizinischer AbklÃ¤rungen.</w:t>
      </w:r>
    </w:p>
    <w:p>
      <w:r>
        <w:rPr>
          <w:b/>
        </w:rPr>
        <w:t>E. 5</w:t>
      </w:r>
    </w:p>
    <w:p>
      <w:r>
        <w:t>5.1Â Â Â Â  Da die Voraussetzungen fÃ¼r die unentgeltliche Rechtspflege erfÃ¼llt sind, ist der BeschwerdefÃ¼hrerin in Gutheissung des Gesuchs vom 15. Mai 2010 (Urk. 1 S. 2) die unentgeltliche ProzessfÃ¼hrung zu bewilligen sowie Rechtsanwalt Eric Stern als unentgeltlichen Rechtsbeistand fÃ¼r das vorliegende Verfahren zu bestellen.</w:t>
      </w:r>
    </w:p>
    <w:p>
      <w:r>
        <w:t>5.2Â Â Â Â Â Â Â Â  GestÃ¼tzt auf Art. 69 Abs. 1 bis IVG ist das Verfahren fÃ¼r die unterliegende BeschwerdefÃ¼hrerin kostenpflichtig. Die Kosten sind unabhÃ¤ngig vom Streitwert nach dem Verfahrensaufwand festzulegen und vorliegend auf Fr. 600.-- anzusetzen, zufolge GewÃ¤hrung der unentgeltlichen ProzessfÃ¼hrung jedoch einstweilen auf die Gerichtskasse zu nehmen.</w:t>
      </w:r>
    </w:p>
    <w:p>
      <w:r>
        <w:t>5.3Â Â Â Â  Der unentgeltliche Rechtsbeistand der BeschwerdefÃ¼hrerin, Rechtsanwalt Eric Stern, ist ausgangsgemÃ¤ss aus der Gerichtskasse zu entschÃ¤digen. Dieser macht in der Kostennote vom 24. September 2010 (Urk. 14) einen Aufwand von 24,3 Stunden sowie Barauslagen von Fr. 162.70 geltend, wobei darin sowohl der Aufwand betreffend die Einsprache sowie die Beschwerde in Sachen der BeschwerdefÃ¼hrerin gegen die SUVA und der Aufwand fÃ¼r das Vorbescheidverfahren in vorliegender Sache enthalten sind. Aus der Kostennote ist ersichtlich, dass der unentgeltliche Rechtsbeistand fÃ¼r das vorliegende Beschwerdeverfahren 4,25 Stunden aufwendete und Barauslagen Fr. 47.-- hatte. In Anwendung des gerichtsÃ¼blichen Ansatzes von Fr. 200.-- ist die EntschÃ¤digung demnach auf Fr. 965.15 (inklusive Barauslagen und Mehrwertsteuer) festzusetzen.</w:t>
      </w:r>
    </w:p>
    <w:p>
      <w:r>
        <w:t>Das Gericht beschliesst:</w:t>
      </w:r>
    </w:p>
    <w:p>
      <w:r>
        <w:t>In Bewilligung des Gesuchs vom 12. Mai 2010 wird der BeschwerdefÃ¼hrerin die unentgeltliche Rechtspflege bewilligt und Rechtsanwalt Eric Stern, ZÃ¼rich, als unentgeltlicher Rechtsbeistand fÃ¼r das vorliegende Verfahren bestellt,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Eric Stern, ZÃ¼rich, wird mit Fr. 965.15 (inkl. Barauslagen und MWSt) aus der Gerichtskasse entschÃ¤digt. Die BeschwerdefÃ¼hrerin wird auf Â§ 92 ZPO hingewiesen.</w:t>
      </w:r>
    </w:p>
    <w:p>
      <w:r>
        <w:t>4.Â Â Â Â Â Â Â Â Â Â  Zustellung gegen Empfangsschein an:</w:t>
      </w:r>
    </w:p>
    <w:p>
      <w:r>
        <w:t>- Rechtsanwalt Eric Stern</w:t>
      </w:r>
    </w:p>
    <w:p>
      <w:r>
        <w:t>- Sozialversicherungsanstalt des Kantons ZÃ¼rich, IV-Stelle, unter Beilage einer Kopie von Urk. 14</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