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IV.2010.00443 vom 16. März 2011</w:t>
      </w:r>
    </w:p>
    <w:p>
      <w:r>
        <w:t>ZH Sozialversicherungsgericht, 2011-03-16, DE</w:t>
      </w:r>
    </w:p>
    <w:p>
      <w:r>
        <w:rPr>
          <w:b/>
        </w:rPr>
        <w:t xml:space="preserve">Quelle: </w:t>
      </w:r>
      <w:r>
        <w:t>https://mcp.opencaselaw.ch/entscheid/zh_sozialversicherungsgericht_IV.2010.00443</w:t>
      </w:r>
    </w:p>
    <w:p>
      <w:r>
        <w:t>FR: ZH_SOZIALVERSICHERUNGSGERICHT IV.2010.00443 du 16 mars 2011</w:t>
      </w:r>
    </w:p>
    <w:p>
      <w:r>
        <w:t>IT: ZH_SOZIALVERSICHERUNGSGERICHT IV.2010.00443 del 16 marzo 2011</w:t>
      </w:r>
    </w:p>
    <w:p>
      <w:pPr>
        <w:pStyle w:val="Heading2"/>
      </w:pPr>
      <w:r>
        <w:t>Erwägungen</w:t>
      </w:r>
    </w:p>
    <w:p>
      <w:r>
        <w:rPr>
          <w:b/>
        </w:rPr>
        <w:t>E. 2</w:t>
      </w:r>
    </w:p>
    <w:p>
      <w:r>
        <w:t>2.1Â Â Â Â  Die Beschwerdegegnerin ging in der angefochtenen VerfÃ¼gung vom 8. April 2010 davon aus, dass die BeschwerdefÃ¼hrerin ohne Gesundheitsschaden zu 50 % als Hauswartin erwerbstÃ¤tig wÃ¤re und die restlichen 50 % auf den Aufgabenbereich Haushalt entfallen wÃ¼rden. Das Valideneinkommen als Hauswartin betrage unter BerÃ¼cksichtigung der Einkommensentwicklung Fr. 28'971.43. Aus medizinischer Sicht bestehe sowohl in der gemischten TÃ¤tigkeit als auch im Haushaltbereich eine ArbeitsfÃ¤higkeit von 50 %. Aus den statistischen TabellenlÃ¶hnen fÃ¼r das Jahr 2008 ergebe sich ein zumutbares Einkommen von Fr. 51'367.68 respektive von Fr. 25'683.84 in dem zumutbaren 50%igen Pensum. Unter BerÃ¼cksichtigung eines behinderungsbedingten Abzugs von 15 % betrage das Invalideneinkommen Fr. 21'831.26. Im erwerblichen Bereich betrage die Einkommenseinbusse somit Fr. 7'140.17 und die EinschrÃ¤nkung 24.65 %. Im Haushalt hÃ¤tten die AbklÃ¤rungen vor Ort eine EinschrÃ¤nkung von 45 % ergeben. Gesamthaft liege der InvaliditÃ¤tsgrad bei 34,82 % (Erwerbsbereich: 50 % von 24.65 % = 12,32 %; Haushaltsbereich: 50 % von 45 % = 22,5 %). Somit wÃ¼rde auch mit dem geforderten Invalideneinkommen kein Rentenanspruch entstehen (Urk. 2).</w:t>
      </w:r>
    </w:p>
    <w:p>
      <w:r>
        <w:t>2.2Â Â Â Â  Die BeschwerdefÃ¼hrerin bringt dagegen vor, sie sei spÃ¤testens seit Februar 2010 als VollzeiterwerbstÃ¤tige zu taxieren. Das Obergericht sei in seinem Scheidungsurteil vom 18. Juni 2009 auch davon ausgegangen, dass ihr spÃ¤testens ab Ende Februar 2010 eine VollzeiterwerbstÃ¤tigkeit von 100 % hÃ¤tte zugemutet werden kÃ¶nnen. Bei der Festsetzung des Valideneinkommens sei darauf abzustellen, was sie heute als SekretÃ¤rin verdienen kÃ¶nnte. Nach der von ihr eingereichten SalÃ¤rempfehlungen des kaufmÃ¤nnischen Verbandes im Jahr 2004 dÃ¼rfte sie heute als kaufmÃ¤nnische Angestellte in einem 100%igen Pensum mit einem JahressalÃ¤r von mindestens Fr. 75'464.-- rechnen. Sie sei zudem - entgegen der Annahme der Beschwerdegegnerin - nicht einfach im Erwerbsbereich 50 % arbeitsfÃ¤hig und im Haushaltsbereich ebenfalls; denn Tatsache sei, dass sie gemÃ¤ss A.-Gutachten vom 9. Juni 2008 in ihrer angestammten SekretariatstÃ¤tigkeit zu 0 % (Urk. 8/44 Ziff. 2) und lediglich fÃ¼r ihre aktuelle TÃ¤tigkeit als Hausfrau und Hauswartin zusammen 50 % arbeitsfÃ¤hig geschrieben sei. Sie sei mithin, Ã¼ber alles hinweggesehen, nÃ¤mlich im Erwerbs- und Haushaltsbereich, lediglich maximal 50 % arbeitsfÃ¤hig. Bei einer Qualifikation als VollzeiterwerbstÃ¤tige ergebe demnach der korrekte Einkommensvergleich ein Valideneinkommen von Fr. 75'464.-- und ein Invalideneinkommen von Fr. 20'698.-- (einfache und repetitive TÃ¤tigkeiten zu 50 % abzÃ¼glich Leidesabzug von 15 %), woraus eine Erwerbseinbusse von Fr. 54'766.-- und ein InvaliditÃ¤tsgrad von 73 % resultiere. Die Anwendung der gemischten Methode wÃ¼rde wie folgt aussehen: Valideneinkommen von Fr. 37'732.-- (50 % als kaufmÃ¤nnische Angestellte), Invalideneinkommen von Fr. 10'349.-- (25 %), Erwerbseinbusse Fr. 27'383.-- und InvaliditÃ¤tsgrad 72,6 %. Selbst wenn auf das Ergebnis der HaushaltsabklÃ¤rung der Beschwerdegegnerin abgestellt werde, ergÃ¤be sich folgende Berechnung des InvaliditÃ¤tsgrads: Erwerbsbereich: 50 % von 72,6 % = 36,3 %; Haushaltsbereich: 50 % von 45 % = 22,5 %, InvaliditÃ¤tsgrad 58,8 %. Mithin habe sie Anspruch auf mindestens eine halbe Invalidenrente (Urk. 1).</w:t>
      </w:r>
    </w:p>
    <w:p>
      <w:r>
        <w:t>3.Â Â Â Â Â Â</w:t>
      </w:r>
    </w:p>
    <w:p>
      <w:r>
        <w:t>3.1Â Â Â Â  Zu prÃ¼fen ist zunÃ¤chst die Beurteilung der ArbeitsunfÃ¤higkeit der BeschwerdefÃ¼hrerin. Die medizinische Situation stellt sich aufgrund der Akten wie folgt dar:</w:t>
      </w:r>
    </w:p>
    <w:p>
      <w:r>
        <w:t>3.1.1 Aus dem Bericht der Psychiatrischen Klink C.___ vom 1. MÃ¤rz 2006 (Urk. 8/12/3-5) ergeben sich vorab die Angaben der BeschwerdefÃ¼hrerin, wonach im Jahr 1990 eine erste depressive Phase aufgetreten sei. Im MÃ¤rz 2004 sei - ausgelÃ¶st durch die Trennungsabsicht des Ehemannes - erneut eine depressive Symptomatik aufgetreten, welche zu einer ersten psychiatrischen Hospitalisation vom 5. bis 13. April 2004 gefÃ¼hrt habe. Als Diagnose mit Auswirkung auf die ArbeitsfÃ¤higkeit fÃ¼hrten die Ãrzte eine rezidivierende depressive StÃ¶rung (ICD-10 F33) seit 1990 an (Urk. 8/12/3). Zum Zeitpunkt der Entlassung am 13. April 2004 schien eine weitere Verbesserung des Zustandsbilds mÃ¶glich. Da Depressionen behandelbar seien, sei damit zu rechnen, dass wieder eine volle ArbeitsfÃ¤higkeit erreicht werden kÃ¶nne (Urk. 8/12/5).</w:t>
      </w:r>
    </w:p>
    <w:p>
      <w:r>
        <w:t>3.1.2 Am 21. MÃ¤rz 2006 erfolgte ein Bericht der HausÃ¤rztin der BeschwerdefÃ¼hrerin, Dr. med. D.___, FachÃ¤rztin fÃ¼r Allgemeinmedizin, welche diese seit Mitte 2000 behandelt habe (Urk. 8/13/3). Als Diagnose mit Auswirkung auf die ArbeitsfÃ¤higkeit stellte Dr. D.___ eine chronische Depression (andauernd seit Anfang 2004) und gab fÃ¼r den zuletzt ausgeÃ¼bten Beruf als SekretÃ¤rin eine 100%ige ArbeitsunfÃ¤higkeit seit circa 1990 an. Der Gesundheitszustand der BeschwerdefÃ¼hrerin sei durch immer wieder akute Exazerbationen der Depression gekennzeichnet. Ihre ArbeitsfÃ¤higkeit kÃ¶nne durch medizinische Massnahmen verbessert werden; berufliche Massnahmen seien theoretisch angezeigt, aber in der RealitÃ¤t nicht durchfÃ¼hrbar. Bei den alltÃ¤glichen Lebensverrichtungen sei die BeschwerdefÃ¼hrerin nicht auf Hilfe durch Drittpersonen angewiesen; ergÃ¤nzende medizinische AbklÃ¤rungen seien nicht angezeigt (Urk. 8/13/3). Zum Befund hielt Dr. D.___ fest: Allgemeinzustand gut, Stimmung momentan aufgehellt, keine Wahnideen oder Wahnvorstellungen, keine SuizidalitÃ¤t; inhaltlich situationsbezogen und formal unauffÃ¤llig. Eine ArbeitstÃ¤tigkeit ausserhalb des Hauses sei ihr wahrscheinlich nicht mehr zumutbar. Zur Zeit sei die BeschwerdefÃ¼hrerin beim Psychiater Dr. med. F in Behandlung (Urk. 8/13/4).</w:t>
      </w:r>
    </w:p>
    <w:p>
      <w:r>
        <w:t>3.1.3 GemÃ¤ss Bericht der Psychiatrischen Klink C.___ vom 8. August 2006 (Urk. 8/16) erfolgte vom 30. Juni bis 7. Juli 2006 eine zweite Hospitalisation der BeschwerdefÃ¼hrerin in der Klink auf eigenen Wunsch und mit hausÃ¤rztlicher Zuweisung. Diagnostisch wurde eine rezidivierende depressive StÃ¶rung und gegenwÃ¤rtig eine mittelgradige Episode mit somatischem Syndrom (ICD-10 F33.11) festgestellt. Die BeschwerdefÃ¼hrerin zeige sich durch den Klinikeintritt entlastet und habe sich von akuter SuizidalitÃ¤t hinfort deutlich distanzieren kÃ¶nnen (Urk. 8/16/1-3).</w:t>
      </w:r>
    </w:p>
    <w:p>
      <w:r>
        <w:t>3.1.4 Dr. med. F.___, FMH Psychiatrie und Psychotherapie, erwÃ¤hnt in seinem Arztbericht vom 22. Dezember 2006 eine Behandlung vom 17. Februar bis 23. Mai 2006, welche durch die BeschwerdefÃ¼hrerin abgebrochen worden sei (Urk. 8/21/4). Als Diagnose mit Auswirkung auf die ArbeitsfÃ¤higkeit gab er eine emotional instabile PersÃ¶nlichkeitsstÃ¶rung vom Borderline Typ an. Eine medizinisch begrÃ¼ndete ArbeitsunfÃ¤higkeit fÃ¼r die zuletzt ausgeÃ¼bte TÃ¤tigkeit als Hausfrau bestehe nicht; die ArbeitsfÃ¤higkeit kÃ¶nne durch medizinische Massnahmen entscheidend stabilisiert werden (Urk. 8/21/3). Weiter sei aus medizinischer Sicht eine berufliche Umstellung nicht zu prÃ¼fen. In der bisherigen BerufstÃ¤tigkeit als SekretÃ¤rin sei eine ErwerbstÃ¤tigkeit ganztags zumutbar (Urk. 8/21/8)</w:t>
      </w:r>
    </w:p>
    <w:p>
      <w:r>
        <w:t>3.1.5 Dem Bericht des Psychiatriezentrums G.___ vom 8. Dezember 2006 sind als Diagnosen mit Auswirkung auf die ArbeitsfÃ¤higkeit eine rezidivierende depressive StÃ¶rung mit zur Zeit leichten Episoden (ICD-10 F33.9) und akzentuierte PersÃ¶nlichkeitszÃ¼ge (ICD-10 Z73.1) mit abhÃ¤ngigen und emotional instabilen Anteilen seit vielen Jahren (Urk. 8/22/5) zu entnehmen. Med. pract. H.___, Assistenzarzt, und med. pract. I.___, Oberarzt, hielten zu den erhobenen Befunden fest, die BeschwerdefÃ¼hrerin sei wach und in allen QualitÃ¤ten orientiert, die Aufmerksamkeit und die Auffassung seien nicht eingeschrÃ¤nkt; anamnestisch seien KonzentrationsstÃ¶rungen, jedoch keine Wahngedanken, SinnestÃ¤uschung oder StÃ¶rungen des Ich-Erlebens zu berichten; die Stimmung sei gedrÃ¼ckt (Traurigkeit, Freudlosigkeit, AngstzustÃ¤nde) und sehr wechselhaft; es liege eine ausgeprÃ¤gte Ambivalenz vor. Der Antrieb sei reduziert, es bestÃ¼nden Kraftlosigkeit, Ziellosigkeit, sozialer RÃ¼ckzug, Unruhe, eingeschrÃ¤nkte Ausdauer und LeistungsfÃ¤higkeit; keine SuizidalitÃ¤t. Der Schlaf sei mit Medikation gut und der Appetit normal (Urk. 8/22/6).</w:t>
      </w:r>
    </w:p>
    <w:p>
      <w:r>
        <w:t>Â Â Â Â Â Â Â Â Â  Aus dem Bericht geht zunÃ¤chst eine 30%ige ArbeitsfÃ¤higkeit der BeschwerdefÃ¼hrerin fÃ¼r die zuletzt ausgeÃ¼bte TÃ¤tigkeit als Hauswartin von Juni 2006 bis auf weiteres hervor (Urk. 8/22/5 f.). Danach gaben die Ãrzte jedoch als Bemerkung zu den psychischen Funktionen an (Urk. 8/22/8):</w:t>
      </w:r>
    </w:p>
    <w:p>
      <w:r>
        <w:t>Â Â Â Â Â Â Â Â Â Â Â Â Â Â Â Â Â Â  Nach unseren Kenntnissen wird seit vielen Jahren keine wesentliche BerufstÃ¤tigkeit ausgeÃ¼bt. In der letzten Zeit TÃ¤tigkeit als Hauswartin, dabei kommt es im 30 %-Pensumsbereich zu immer wieder auftretenden Schwierigkeiten. Diese Schwierigkeiten treten auf, sowohl bei berufsbedingten Problemen als auch bei sonstigen EinflÃ¼ssen. Ãber lÃ¤ngere Zeit konnten die Anforderungen dieser BerufstÃ¤tigkeit aber auch erfÃ¼llt werden. Die FÃ¤higkeit zu einer ErwerbstÃ¤tigkeit ist damit sehr schwer abzuschÃ¤tzen. Eine berufliche Massnahme in einem geeigneten Umfeld sollte durchgefÃ¼hrt werden, ein geeignetes Umfeld wÃ¼rde bedeuten: ZunÃ¤chst ein Pensum von 30 %, mÃ¶glichst keine gleichzeitigen Anforderungen mit verschiedenen TÃ¤tigkeiten, keine Anforderung an die Verarbeitung von hohem Stress im Interaktionsbereich.</w:t>
      </w:r>
    </w:p>
    <w:p>
      <w:r>
        <w:t>3.1.6 Im Rahmen eines vom Bezirksgericht E.___ in Auftrag gegebenen Gutachtens Ã¼ber (Kinder-)Betreuungs- und ArbeitsfÃ¤higkeit der BeschwerdefÃ¼hrerin vom 10. September 2007 (Urk. 8/36), stellte Dr. med. Z.___, Leitender Arzt der forensischen Abteilung der psychiatrischen J.___Klinik, eine kombinierte PersÃ¶nlichkeitsstÃ¶rung (ICD-10: F61.0) fest, mit PersÃ¶nlichkeitszÃ¼gen, wie diese sonst vorwiegend bei abhÃ¤ngigen, histrionischen und emotional instabilen PersÃ¶nlichkeitsstÃ¶rungen vom Bordeline-Typus sowie narzisstischen PersÃ¶nlichkeitsstÃ¶rungen beschrieben seien. Die Diagnose der PersÃ¶nlichkeitsstÃ¶rung sei insofern bedeutsam, als auf ihrem Hintergrund auch die immer wieder plÃ¶tzlich einschiessenden depressiven Verstimmungen der BeschwerdefÃ¼hrerin gesehen werden kÃ¶nnten. TatsÃ¤chlich liessen sich eigentliche depressive Episoden fÃ¼r die Vergangenheit jedoch kaum nachweisen; vielmehr handle es sich immer wieder um momentane VerzweiflungszustÃ¤nde, um das GefÃ¼hl, nicht zurecht zu kommen, um emotionale Krisen, um subjektives Leiden und emotionale BeeintrÃ¤chtigungen mit einer Behinderung sozialer Funktionen und Leistungen nach belastenden Lebensereignissen. Wenn Ã¤rztlicherseits gelegentlich von einer Âchronischen DepressionÂ, die seit 2004 anhalte, oder von einer Ârezidivierenden Depression mit leichten und mittelgradigen EpisodenÂ gesprochen worden sei, sei dem aus gutachterlicher Sicht entgegenzuhalten, dass sich diese Diagnosen nicht auf objektive Befunderhebungen hÃ¤tten stÃ¼tzen kÃ¶nnen, sondern auf die subjektiven Angaben der BeschwerdefÃ¼hrerin, welche sich bei nÃ¤herem Hinsehen als durchaus widersprÃ¼chlich erweisen wÃ¼rden. Differentialdiagnostisch zu erwÃ¤gen sei eine Neurasthenie (ICD-10: F48.0), eine psychische StÃ¶rung, die nicht mehr allgemein als diagnostische Kategorie akzeptiert werde und sich durch anhaltende und quÃ¤lende Klagen Ã¼ber gesteigerte ErmÃ¼dbarkeit, SchwÃ¤che, ErschÃ¶pfung nach geringsten Anstrengungen, kÃ¶rperliche Missempfindungen, SchlafstÃ¶rungen und Ã¤hnliches auszeichne. Aktuell sei von einer depressiven Episode nicht zu sprechen, wÃ¤hrend die Ã¼berdauernden Erlebnis-, Reaktions- und Verhaltensbereitschaften im Sinne einer PersÃ¶nlichkeitsstÃ¶rung nachweisbar seien (Urk. 8/36/51).</w:t>
      </w:r>
    </w:p>
    <w:p>
      <w:r>
        <w:t>Â Â Â Â Â Â Â Â Â  Eine kÃ¶rperliche GesundheitsstÃ¶rung, welche die ArbeitsfÃ¤higkeit der BeschwerdefÃ¼hrerin berÃ¼hre, bestehe nicht; die gestellte Diagnose wirke sich auch nicht zwangslÃ¤ufig auf ihre ArbeitsfÃ¤higkeit aus (mit Ausnahme depressiver Verstimmungen, welche als erheblichgradig offenbar kurz dauernd, gleichzeitig aber auch sehr situationsabhÃ¤ngig auftrÃ¤ten). Aus Ã¤rztlicher Sicht stÃ¤nde einer ErwerbstÃ¤tigkeit der BeschwerdefÃ¼hrerin grundsÃ¤tzlich nichts entgegen. Wenn sie aber in Zukunft nicht in der Lage sein sollte, einer ErwerbstÃ¤tigkeit nachzugehen, so wÃ¤re dies durch ihre Haltungen und Einstellungen verfestigt (Urk. 8/36/55). Entgegen den Angaben der BeschwerdefÃ¼hrerin Ã¼ber ihre Belastbarkeit lasse sich eine berufliche TÃ¤tigkeit im Umfang von 50 % nicht als unzumutbar begrÃ¼nden. Die durch die HausÃ¤rztin gesehene vollstÃ¤ndige ArbeitsunfÃ¤higkeit seit 1990 vermÃ¶ge Dr. Z.___ nicht zu erkennen (Urk. 8/36/57).</w:t>
      </w:r>
    </w:p>
    <w:p>
      <w:r>
        <w:t>3.1.7 Aus dem von der Beschwerdegegnerin beim Psychiatriezentrum A.___ veranlassten psychiatrischen Gutachten vom 9. Juni 2008 (Urk. 8/44) geht zunÃ¤chst hervor, dass Dr. Â D.___ in einem Telefonat vom 17. April 2008 mitgeteilt habe, dass die BeschwerdefÃ¼hrerin in der TÃ¤tigkeit als SekretÃ¤rin nicht in der Lage sei, einer strukturierten Arbeit nachzugehen (Urk. 8/44/6). Dr. K.___, der die BeschwerdefÃ¼hrerin seit sechs bis acht Monaten behandle, habe eine ArbeitsfÃ¤higkeit im freien und geschÃ¼tzten Arbeitsmarkt innert der nÃ¤chsten 12 bis 18 Monaten als 0 % erachtet (Urk. 8/44/6). Die Gutachter gaben als Diagnosen mit Auswirkungen auf die ArbeitsfÃ¤higkeit eine kombinierte PersÃ¶nlichkeitsstÃ¶rung mit emotional instabilen ZÃ¼gen vom Bordeline-Typ mit narzisstischen und hyperthymen ZÃ¼gen (ICD-10 F61.0) und eine rezidivierende depressive StÃ¶rung, gegenwÃ¤rtig mittelgradige Episode (ICD-10 F33.1) an (Urk. 8/44/10). Die ArbeitsfÃ¤higkeit der BeschwerdefÃ¼hrerin in der angestammten TÃ¤tigkeit als SekretÃ¤rin betrage aktuell 0 %, diejenige als Hausfrau und Hauswartin zusammen ca. 50 %. Die retrograde EinschÃ¤tzung der ArbeitsfÃ¤higkeit gestalte sich schwierig, da sie in der Schweiz vor 2004 keine Therapien beansprucht habe und demnach fÃ¼r diese Zeit nicht auf Ã¤rztliche EinschÃ¤tzungen zurÃ¼ckgegriffen werden kÃ¶nne. Mit Sicherheit kÃ¶nne von einer Reduktion der ArbeitsfÃ¤higkeit ab April 2004 ausgegangen werden, als die BeschwerdefÃ¼hrerin die Trennungsabsichten ihres Ehemannes depressiv dekompensiert habe und seither kein dauerhaft stabiles Zustandsbild mehr aufweise. Die ArbeitsfÃ¤higkeit als SekretÃ¤rin sei seither O %, diejenige als Hausfrau und Hauswartin zusammen durchschnittlich 50 %; die ArbeitsfÃ¤higkeit in angepasster TÃ¤tigkeit betrage derzeit ca. 50 %. Zu berÃ¼cksichtigen sei dabei, dass die BeschwerdefÃ¼hrerin zwar offenbar gute praktische Fertigkeiten und eine kÃ¶rperliche Robustheit besitze, sich ihre SchwÃ¤che aber im Umgang mit inneren Spannungen und zwischenmenschlichen Interaktionen zeige. Zu empfehlen sei eine ArbeitstÃ¤tigkeit mit ausreichend RÃ¼ckzugsmÃ¶glichkeiten und flexibler Einteilung der Arbeit; dem entspreche die gegenwÃ¤rtige TÃ¤tigkeit als Hausfrau und Hauswartin gut (Urk. 8/44/10).</w:t>
      </w:r>
    </w:p>
    <w:p>
      <w:r>
        <w:t>3.1.8 Aus dem Operations- und Austrittsbericht der L.___Klinik vom 17. November 2008 (Urk. 8/57) ergibt sich ein Delayed union links bei Status nach Zuggurtungsosteosynthese vom 7. Oktober 2007 bei drittgradig offener mehrfragmentÃ¤rer Patellafraktur links, wobei eine Metallentfernung Knie links (KirschnerdrÃ¤hte und Zuggurtung) durchgefÃ¼hrt worden sei. Eine ArbeitsunfÃ¤higkeit bestehe bis 23. November 2008 (Urk. 8/57).</w:t>
      </w:r>
    </w:p>
    <w:p>
      <w:r>
        <w:t>Â Â Â Â Â Â Â Â Â  Am 5. Februar 2009 berichtete die L.___ zuhanden der Beschwerdegegnerin von einer vollstÃ¤ndig konsolidierten Fraktur 8 Monate nach Osteosynthese und unverÃ¤ndert belastungsabhÃ¤ngigen Schmerzen, welche sich gut mit der Schwere der Verletzung sowie auch der Gelenksstufe retropatellar erklÃ¤ren liessen (Urk. 8/63/7). In wechselbelastenden TÃ¤tigkeiten wird eine ganztags auszuÃ¼bende volle ArbeitsfÃ¤higkeit fÃ¼r gegeben erachtet (Urk. 8/63/5).</w:t>
      </w:r>
    </w:p>
    <w:p>
      <w:r>
        <w:t>3.1.9 Am 23. Februar 2009 erstattete Dr. med. B.___, OrthopÃ¤dische Chirurgie FMH/FMCH, ein orthopÃ¤disches Gutachten zuhanden der Unfallversicherung (Urk. 8/65). Als Diagnosen fÃ¼hrte er eine PatellatrÃ¼mmerfraktur links, ein Status nach Osteosynthese (in Locarno), einen protrahierten Verlauf mit delayed union und ein Status nach Osteosynthesematerialentfernung (Urk. 8/65/5) an. Die BeschwerdefÃ¼hrerin kÃ¶nne sÃ¤mtliche Haushaltarbeiten ausfÃ¼hren; bei der Arbeit als Hauswartin, vor allem beim Putzen des Treppenhauses und beim Gewichttragen, sei sie leicht behindert (Urk. 8/65/7). Durch die Physiotherapie kÃ¶nne in 3-4 Monaten ein relativer Endzustand erreicht werden. LÃ¤ngerfristig mÃ¼sse aber mit einer Arthrose im femorapatellÃ¤ren Gelenk gerechnet werden (Urk. 8/65/8).</w:t>
      </w:r>
    </w:p>
    <w:p>
      <w:r>
        <w:t>3.2Â Â Â Â Â Â Â Â  Zusammenfassend wurde die ArbeitsfÃ¤higkeit der BeschwerdefÃ¼hrerin sowohl orthopÃ¤disch als auch psychiatrisch begutachtet. Das auf ausfÃ¼hrlichen medizinischen AbklÃ¤rungen und den anamnestisch erhobenen Befunden grÃ¼ndende psychiatrische Gutachten der J.___Klinik, Dr. Z.___, vom 10. September 2007 (Urk. 8/29) erfÃ¼llt dabei die von der Rechtsprechung an den Beweiswert einer Ã¤rztlichen Beurteilung gestellten Anforderungen. Das Gutachten ist gut nachvollziehbar, schlÃ¼ssig und nimmt insbesondere auch begrÃ¼ndet Stellung zu der abweichenden EinschÃ¤tzung der HausÃ¤rztin, Dr. D.___, betreffend die psychisch bedingte volle ArbeitsunfÃ¤higkeit (Urk. 8/36/50 und Urk. 8/36/56) sowie zur Diagnostik in den Berichten der Psychiatrischen Klinik C.___ (Urk. 8/36/50-51). Die von Dr. Z.___ gestellten Diagnosen und die Beurteilungen der ArbeitsfÃ¤higkeit stimmen zudem mit der Beurteilung von Dr. F.___ (Urk. 8/21) Ã¼berein. Im psychiatrischen A.-Gutachten wurde ebenfalls festgehalten, dass die ArbeitsfÃ¤higkeit der BeschwerdefÃ¼hrerin in angepasster TÃ¤tigkeit ca. 50 % betrage (Urk. 8/44/10). Die darin umschriebenen Anpassungen und zumutbaren TÃ¤tigkeiten sind weiter nicht zu beanstanden. Sie entsprechen auch den AusfÃ¼hrungen von Dr. Z.___, wonach der BeschwerdefÃ¼hrerin TÃ¤tigkeiten als Hilfsarbeiterin, im Service, im Verkauf oder im Rahmen einer rein reprÃ¤sentativen Funktion mÃ¶glich wÃ¤ren, wobei diese auch auf ein Arbeitstraining beziehungsweise auf ein Coaching angewiesen wÃ¤re (Urk. 8/36/56). Auch unter BerÃ¼cksichtigung des orthopÃ¤dischen Gutachtens von Dr. B.___ vom 23. Februar 2009 mit den darin beschriebenen Anpassungen (Urk. 8/65/7) steht einer 50%igen ArbeitsfÃ¤higkeit der BeschwerdefÃ¼hrerin in einer angepassten TÃ¤tigkeit nichts entgegen.</w:t>
      </w:r>
    </w:p>
    <w:p>
      <w:r>
        <w:t>Â Â Â Â Â Â Â Â Â  Nach dem Gesagten ist von einer 50%igen ArbeitsfÃ¤higkeit der BeschwerdefÃ¼hrerin in einer leidensangepassten TÃ¤tigkeit auszugehen.</w:t>
      </w:r>
    </w:p>
    <w:p>
      <w:r>
        <w:rPr>
          <w:b/>
        </w:rPr>
        <w:t>E. 4</w:t>
      </w:r>
    </w:p>
    <w:p>
      <w:r>
        <w:t>4.1Â Â Â Â  Strittig ist weiter, in welchem Umfang die BeschwerdefÃ¼hrerin ohne Gesundheitsschaden im Erwerbsbereich beziehungsweise im Aufgabenbereich tÃ¤tig wÃ¤re.</w:t>
      </w:r>
    </w:p>
    <w:p>
      <w:r>
        <w:t>4.2Â Â Â Â  In der HaushaltsabklÃ¤rung der Beschwerdegegnerin vom 31. Oktober 2008 (Urk. 8/51) gab die BeschwerdefÃ¼hrerin an, dass sie bis zur Ehetrennung in Mai 2004 als Hausfrau/Mutter und Hauswartin tÃ¤tig gewesen sei; eine finanzielle Notwendigkeit fÃ¼r eine ausserhÃ¤usliche ErwerbstÃ¤tigkeit habe nicht bestanden; seit der Trennung habe ihr Ehemann Druck gemacht, dass sie arbeiten gehen solle. Ferner teilte die BeschwerdefÃ¼hrerin der AbklÃ¤rungsperson mit, dass sie von ihrem Ehemann fÃ¼r die Tochter Fr. 535.-- Alimente und fÃ¼r sie persÃ¶nlich einen Unterhaltsbeitrag von Fr. 3'300.-- erhalte; der Sohn sei ausgezogen. Sie wÃ¼rde gerne erwerbstÃ¤tig sein, einerseits um ihr SelbstwertgefÃ¼hl aufzuwerten, andererseits aus finanziellen GrÃ¼nden; sie Ã¼berlege immer, was sie machen kÃ¶nne, eventuell zurÃ¼ck in ihrem alten Beruf. Sie kÃ¶nne sich vorstellen bei Gesundheit im Moment nebst dem Haushalt und den Kindern 50 % erwerbstÃ¤tig zu sein; ob sie zu einem spÃ¤teren Zeitpunkt mehr arbeiten wÃ¼rde, sei mÃ¶glich, aber im Moment seien 50 % ausreichend (Urk. 8/51/2 f.).</w:t>
      </w:r>
    </w:p>
    <w:p>
      <w:r>
        <w:t>Â Â Â Â Â Â Â Â  Die AbklÃ¤rungsperson kam deshalb in ihrem Bericht vom 31. Oktober 2008 zum Schluss, dass die BeschwerdefÃ¼hrerin im Gesundheitsfall im Umfang von 50 % eine ErwerbstÃ¤tigkeit ausÃ¼ben und sich im restlichen Umfang von 50 % im Aufgabenbereich des Haushalts betÃ¤tigen wÃ¼rde, und ermittelte in diesem Bereich eine EinschrÃ¤nkung von 45 % (Urk. 8/51/3-6).</w:t>
      </w:r>
    </w:p>
    <w:p>
      <w:r>
        <w:t>4.3Â Â Â Â  Die BeschwerdefÃ¼hrerin beanstandet den AbklÃ¤rungsbericht nicht. Ihre Rechtsvertreterin macht jedoch geltend, die BeschwerdefÃ¼hrerin leide unter einer PersÃ¶nlichkeitsstÃ¶rung mit narzisstischen und instabilen ZÃ¼gen, weshalb nicht einfach unbesehen auf ihre Angaben bei der HaushaltsabklÃ¤rung abgestellt werden kÃ¶nne. Ihr dÃ¼rfe zudem entsprechend der Scheidungsrechtspraxis eine VollzeiterwerbstÃ¤tigkeit zugemutet werden, weshalb die BeschwerdefÃ¼hrerin - wÃ¤re sie nicht krank - auch eine VollzeiterwerbstÃ¤tigkeit ausÃ¼ben sollte, weil sie nÃ¤mlich bei guter Gesundheit gar keinen Anspruch auf persÃ¶nliche Unterhaltszahlungen gehabt hÃ¤tte, was sich aus dem Urteil des Obergerichts vom 18. Juni 2009 ohne Weiteres ergebe. Tatsache sei ferner, dass ihr infolge der wechselnden Obhut der Kinder, welche teilweise bereits beim Vater gelebt hÃ¤tten, eine VollzeiterwerbstÃ¤tigkeit zugemutet worden wÃ¤re und ihr mithin keine persÃ¶nlichen Unterhaltszahlungen von ihrem Ehemann zugestanden hÃ¤tten (Urk. 1 S. 7).</w:t>
      </w:r>
    </w:p>
    <w:p>
      <w:r>
        <w:t>4.4Â Â Â Â  Aus dem IK-Auszug geht hervor, dass die BeschwerdefÃ¼hrerin lediglich in den Jahren 1984 und 1985 bei der M.___ Schweiz AG mit einem vollen Pensum und sodann im Jahr 1989 einige Monate bei der N.___ AG und der O.___ erwerbstÃ¤tig war (Urk. 8/5/1-3). Nach ihrer RÃ¼ckkehr in die Schweiz im Jahr 1993 nahm sie dann erst am 1. Februar 1998 eine TÃ¤tigkeit als Hauswartin bei der Y.___ AG, mit einem Pensum von 11.25 %, ca. 18 Stunden pro Monat auf (Urk. 8/9, Urk. 8/5/1, Urk. 8/14). Weder aus den Akten noch aus ihren eigenen Angaben ergibt sich, dass sie vor der Ehetrennung im Mai 2004 oder danach bis zur Anmeldung bei der Invalidenversicherung, ArbeitsbemÃ¼hungen unternommen hat, um einen Wechsel der TÃ¤tigkeit als Hauswartin oder eine Erweiterung des Arbeitspensums zu erreichen, obwohl die Kinder bereits teilweise ausgezogen beziehungsweise selbstÃ¤ndig waren. Vielmehr Ã¼bte sie weiter ihre TÃ¤tigkeit als Hauswartin mit dem erwÃ¤hnten Pensum von 11.25 % aus, wobei aus gesundheitlicher Sicht auch keine andauernde EinschrÃ¤nkung eines hÃ¶heren Pensums ausgewiesen ist. Ihren Vorbringen ist entgegenzuhalten, dass invalidenversicherungsrechtlich irrelevant ist, welches Erwerbspensum der BeschwerdefÃ¼hrerin als Gesunde zugemutet werden kÃ¶nnte oder von welchem zumutbaren Einkommen das Scheidungsgericht auszugehen pflegt. Massgebend ist einzig in welchem Umfang sie mit Ã¼berwiegender Wahrscheinlichkeit tatsÃ¤chlich aufgrund ihrer persÃ¶nlichen UmstÃ¤nde einer ErwerbstÃ¤tigkeit nachginge. HierfÃ¼r liefern die bis zum gesundheitlichen "Zusammenbruch" effektiv ausgeÃ¼bten beruflichen TÃ¤tigkeiten oder zumindest dahingehenden BemÃ¼hungen ein gewichtiges Indiz. Es ist angesichts der langandauernden, praktisch vollstÃ¤ndigen Abstinenz vom freien Arbeitsmarkt in keiner Art und Weise nachgewiesen, dass die BeschwerdefÃ¼hrerin nach ihrer Trennung ohne ihre krankheitsbedingten EinschrÃ¤nkungen vollzeitlich als SekretÃ¤rin gearbeitet hÃ¤tte, sondern es liegt die Vermutung nahe, dass sie seither im Umfang von maximal 50 % erwerbstÃ¤tig gewesen wÃ¤re, wie sie selber bei der HaushaltsabklÃ¤rung erklÃ¤rt hat. Festzuhalten ist in diesem Zusammenhang weiter, dass die BeschwerdefÃ¼hrerin aus finanziellen GrÃ¼nden nicht auf eine Ausdehnung der ErwerbstÃ¤tigkeit angewiesen wÃ¤re, da sie auch nach der Ehetrennung monatliche persÃ¶nliche UnterhaltsbeitrÃ¤ge von Fr. 3'300.-- (exklusive KinderunterhaltsbeitrÃ¤ge) erhalten hat und ihr nach der Scheidung gemÃ¤ss dem Beschluss und Urteil des Obergerichts des Kantons W.___ persÃ¶nliche UnterhaltsbeitrÃ¤ge von Fr. 3'850.- wÃ¤hrend neun Monaten ab dessen Rechtskraft, Fr. 3'450.-- bis zum Abschluss der Erstausbildung der Tochter und danach Fr. 2'700.-- bis zum Eintritt des ordentlichen Pensionsalter des Ehemanns im April 2026 zugestanden wurden (Urk. 3/3 Ziff. 4 S. 60).</w:t>
      </w:r>
    </w:p>
    <w:p>
      <w:r>
        <w:t>In diesem Zusammenhang ist auch darauf hinzuweisen, dass die allfÃ¤llige Nichtbezahlung bzw. nicht regelmÃ¤ssige Bezahlung dieser UnterhaltsbeitrÃ¤ge (Urk. 8/81/2) offenbar ebenfalls nicht zu entsprechenden BemÃ¼hungen im Umfang ihrer Ã¤rztlich zumutbar erklÃ¤rten ArbeitsfÃ¤higkeit zu fÃ¼hren vermochte, war ebenfalls ein Indiz gegen die Annahme einer vollzeitlich ausgeschÃ¶pften ErwerbstÃ¤tigkeit im Gesundheitsfalle spricht.</w:t>
      </w:r>
    </w:p>
    <w:p>
      <w:r>
        <w:t>Unter diesen UmstÃ¤nden ist als mit dem erforderlichen Beweisgrad der Ã¼berwiegenden Wahrscheinlichkeit ausgewiesen, dass die BeschwerdefÃ¼hrerin ohne gesundheitliche BeeintrÃ¤chtigungen zu 50 % einer erwerblichen BeschÃ¤ftigung nachgehen wÃ¼rde und zu 50 % im Haushalt tÃ¤tig wÃ¤re, wobei in diesem Bereich eine EinschrÃ¤nkung von 45 % vorliegt (vgl. Urk. 8/51/6). Die InvaliditÃ¤t ist demnach anhand der gemischten Methode zu bemessen und bestimmt sich grundsÃ¤tzlich dadurch, dass im Erwerbsbereich ein Einkommens- und im Haushaltbereich ein BetÃ¤tigungsvergleich vorgenommen wird (vgl. ErwÃ¤gung 1.4), wobei sich die GesamtinvaliditÃ¤t aus der Addierung der in beiden Bereichen ermittelten und gewichteten TeilinvaliditÃ¤ten ergibt (vgl. BGE 130 V 396 Erw. 3.3).</w:t>
      </w:r>
    </w:p>
    <w:p>
      <w:r>
        <w:rPr>
          <w:b/>
        </w:rPr>
        <w:t>E. 5</w:t>
      </w:r>
    </w:p>
    <w:p>
      <w:r>
        <w:t>5.1Â Â Â Â  Die BeschwerdefÃ¼hrerin vertritt sodann den Standpunkt, sie sei im ausserhÃ¤uslichen und hÃ¤uslichen Bereich zusammen 50 % arbeitsfÃ¤hig (Urk. 1 S. 10).</w:t>
      </w:r>
    </w:p>
    <w:p>
      <w:r>
        <w:t>5.2Â Â Â Â  Das Schweizerische Bundesgericht hat sich in BGE 134 V 9 zur Beachtlichkeit von Wechselwirkungen zwischen Erwerbs- und Aufgabenbereich geÃ¤ussert. Danach ist bei der PrÃ¼fung der Frage, ob in den beiden TÃ¤tigkeitsbereichen vorhandene Belastungen einander wechselseitig beeinflussen kÃ¶nnen, namentlich deren unterschiedlichen Gegebenheiten Rechnung zu tragen. Die versicherte Person ist im Rahmen ihrer Schadenminderungspflicht gehalten, im Umfang ihrer noch vorhandenen LeistungsfÃ¤higkeit eine dem Leiden angepasste erwerbliche TÃ¤tigkeit auszuÃ¼ben (vgl. Art. 28 Abs. 2ter IVG [eingefÃ¼gt auf 1. Januar 2004] in Verbindung mit Art. 16 ATSG; BGE 130 V 97 E. 3.2 S. 99 mit Hinweisen), d.h. es ist ihr zumutbar, eine BeschÃ¤ftigung zu wÃ¤hlen, bei der sich die gesundheitliche BeschrÃ¤nkung minimal auswirkt. Die erwerbliche TÃ¤tigkeit muss jedoch, entsprechend ihren jeweiligen Anforderungen, grundsÃ¤tzlich allein ausgefÃ¼hrt werden. Bezogen auf die hÃ¤uslichen Verrichtungen ist eine Wahl des TÃ¤tigkeitsgebietes demgegenÃ¼ber nur beschrÃ¤nkt mÃ¶glich, da die mit der HaushaltfÃ¼hrung einhergehenden Aufgaben als solche anfallen und erledigt werden mÃ¼ssen. Es besteht in diesem Bereich dafÃ¼r eine grÃ¶ssere Freiheit in der zeitlichen Gestaltung der Arbeit und es ist den FamilienangehÃ¶rigen eine gewisse Mithilfe zuzumuten, womit allenfalls vorhandene EinschrÃ¤nkungen abgefedert werden kÃ¶nnen. Schliesslich erscheint die MÃ¶glichkeit einer gegenseitigen Beeinflussung geringer, je komplementÃ¤rer die Anforderungsprofile der TÃ¤tigkeitsgebiete ausgestaltet sind (beispielsweise Haushalt eher kÃ¶rperlich belastend, ErwerbstÃ¤tigkeit eher intellektuell). Damit die sich durch die schlechte Vereinbarkeit der beiden TÃ¤tigkeitsbereiche ergebende negative gesundheitliche Auswirkung berÃ¼cksichtigt werden kann, muss sie folglich offenkundig und unvermeidbar sein (beispielsweise kÃ¶rperlich anstrengende Berufs- und Haushaltsarbeit oder psychisch belastende berufliche und familiÃ¤re Situation [kranker Partner, behindertes Kind etc.]). Von einer vermeidbaren Wechselwirkung ist demgegenÃ¼ber nach dem Gesagten auszugehen, wenn sie durch die - auf Grund der gesamten UmstÃ¤nde zumutbare - Wahl einer anderen ErwerbstÃ¤tigkeit ausgeschlossen werden kann.</w:t>
      </w:r>
    </w:p>
    <w:p>
      <w:r>
        <w:t>Â Â Â Â Â Â Â Â  Wechselwirkungen sind nur dann zusÃ¤tzlich zu berÃ¼cksichtigen, wenn aus den Akten erhellt, dass die Arzt- und (Haushalts-)AbklÃ¤rungsberichte nicht bereits in Kenntnis der im jeweils anderen Aufgabenbereich vorhandenen Belastungssituation erstellt worden sind, und konkrete Anhaltspunkte bestehen, dass eine wechselseitige Verminderung der LeistungsfÃ¤higkeit im Sinne des hievor Dargelegten vorliegt, die in den vorhandenen Berichten nicht hinreichend gewÃ¼rdigt worden ist. Im hier massgeblichen Kontext beachtliche gesundheitliche Auswirkungen vom Erwerbs- in den Haushaltsbereich kÃ¶nnen ferner nur angenommen werden, wenn die verbleibende ArbeitsfÃ¤higkeit im erwerblichen TÃ¤tigkeitsgebiet voll ausgenÃ¼tzt wird, d.h. der - fÃ¼r den Gesundheitsfall geltende - Erwerbsanteil die ArbeitsfÃ¤higkeit im Erwerbsbereich Ã¼bersteigt oder mit dieser identisch ist.</w:t>
      </w:r>
    </w:p>
    <w:p>
      <w:r>
        <w:t>5.3Â Â Â Â Â Â Â Â  Vorliegend gilt es zu beachten, dass die EinschrÃ¤nkung der ArbeitsunfÃ¤higkeit sich aus den Auswirkungen der PersÃ¶nlichkeitsstÃ¶rung ergibt. So fÃ¼hrte Dr. Z.___ in seinem Gutachten (Urk. 8/36/51) aus, dass sich aus dem Umstand, dass die Ã¼berdauernden Erlebens-, Reaktions- und Verhaltenbereitschaften letztlich unflexibel und der objektiven Situation auch nicht hinreichend angepasst seien, Probleme im Kontaktverhalten und auch Schwierigkeiten bei der Arbeit auftrÃ¤ten. Insbesondere wirke sich die Neigung, auf Anforderungen mit ErschÃ¶pfung und auf EnttÃ¤uschungen mit depressiven Verstimmungen zu reagieren, im sozialen Rahmen behindernd aus. Die Ã¼berdauernde Erlebnis- und Reaktionsbereitschaft der BeschwerdefÃ¼hrerin spielten selbstverstÃ¤ndlich eine Rolle fÃ¼r das Verhalten ihren Kindern gegenÃ¼ber (Urk. 8/36/53 f.). Letztlich sei aber kein Grund erkennbar, der unter BerÃ¼cksichtigung des mÃ¶glichen Spektrums psychischer AuffÃ¤lligkeiten durchschnittlicher Erziehungspersonen die BeschwerdefÃ¼hrerin fÃ¼r unfÃ¤hig zeigen wÃ¼rde, ihren Betreuungs- und Erziehungspflichten nachzukommen.</w:t>
      </w:r>
    </w:p>
    <w:p>
      <w:r>
        <w:t>Â Â Â Â Â Â Â Â  Auch im Gutachten des A. vom 9. Juni 2008 (Urk. 8/44/10) wird die ArbeitsunfÃ¤higkeit damit begrÃ¼ndet, dass sich die SchwÃ¤che der BeschwerdefÃ¼hrerin im Umgang mit inneren Spannungen und zwischenmenschlichen Interaktionen zeige. Es wird daher eine ArbeitstÃ¤tigkeit mit ausreichend RÃ¼ckzugsmÃ¶glichkeiten und flexibler Einteilung der Arbeit empfohlen. Dem entspreche die gegenwÃ¤rtige TÃ¤tigkeit als Hausfrau und Hausabwartin gut.</w:t>
      </w:r>
    </w:p>
    <w:p>
      <w:r>
        <w:t>Â Â Â Â Â Â Â Â  Entsprechend dieser medizinischen Beurteilung ist nicht ersichtlich, weshalb die AuschÃ¶pfung der zumutbaren ErwerbstÃ¤tigkeit zu einer zusÃ¤tzlichen EinschrÃ¤nkung im eigenen Haushalt und bei den Betreuungspflichten fÃ¼hren sollte. Die Hausarbeit ist gerade dadurch gekennzeichnet, dass sie selbstÃ¤ndig und in flexibler Einteilung durchgefÃ¼hrt werden kann, und gemÃ¤ss Dr. Z.___ ist die BeschwerdefÃ¼hrerin in ihren Betreuungspflichten nicht wesentlich und dauernd eingeschrÃ¤nkt. Eine Ã¼ber die im Haushaltsbericht festgestellte (immerhin 45 % betragende) hinausgehende EinschrÃ¤nkung bei voller AuschÃ¶pfung der 50%igen ArbeitsfÃ¤higkeit ist daher nicht wahrscheinlich und wurde durch das A.-Gutachten in keiner Weise schlÃ¼ssig dargelegt.</w:t>
      </w:r>
    </w:p>
    <w:p>
      <w:r>
        <w:t>6.Â Â Â Â Â Â</w:t>
      </w:r>
    </w:p>
    <w:p>
      <w:r>
        <w:t>6.1Â Â Â Â  Zu prÃ¼fen sind noch das der Ermittlung des InvaliditÃ¤tsgrades zugrunde zu legende hypothetische Einkommen im Gesundheitsfall (Valideneinkommen) sowie der von der Beschwerdegegnerin vorgenommene Einkommensvergleich.</w:t>
      </w:r>
    </w:p>
    <w:p>
      <w:r>
        <w:t>6.2Â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mit Hinweisen). Nur dadurch ist der Grundsatz gewahrt, dass die auf invaliditÃ¤tsfremde Gesichtspunkte zurÃ¼ckzufÃ¼hrenden Lohneinbussen entweder Ã¼berhaupt nicht oder aber bei beiden Vergleichseinkommen gleichmÃ¤ssig zu berÃ¼cksichtigen sind (BGE 129 V 222 Erw. 4.4).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 (BGE 134 V 322 Erw. 4.1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6.3Â Â Â Â</w:t>
      </w:r>
    </w:p>
    <w:p>
      <w:r>
        <w:t>6.3.1Â Â  Soweit die BeschwerdefÃ¼hrerin bei der Festsetzung des Valideneinkommens auf eine TÃ¤tigkeit als SekretÃ¤rin und auf SalÃ¤rempfehlungen des kaufmÃ¤nnischen Verbandes abstellen will, kann ihr nicht gefolgt werden. Mit der Beschwerdegegnerin (Urk. 2 S. 3) ist insbesondere dafÃ¼rzuhalten, dass sie nur bis 1985 und dann kurz im Jahr 1989 als SekretÃ¤rin gearbeitet hat, was bereits 20 Jahre zurÃ¼ckliegt und damit nicht fÃ¼r die Ermittlung des Valideneinkommens relevant sein kann.</w:t>
      </w:r>
    </w:p>
    <w:p>
      <w:r>
        <w:t>Der Standpunkt der Beschwerdegegnerin, dass die BeschwerdefÃ¼hrerin bei guter Gesundheit weiterhin als Hauswartin, aber in einem 50%igen Pensum arbeiten wÃ¼rde (Urk. 2 S. 2), Ã¼berzeugt auch nicht. Es ist nicht dargetan, dass die BeschwerdefÃ¼hrerin ihre jetzige TÃ¤tigkeit als Hauswartin in der selbst bewohnten Liegenschaft bei der Y.___ AG auf ein Pensum von 50 % aufstocken kÃ¶nnte. Sie verfÃ¼gt - wie beschwerdeweise zutreffend ausgefÃ¼hrt - weder Ã¼ber eine entsprechende Ausbildung als Hauswartin noch ist gestÃ¼tzt auf ihre berufliche Ausbildung und ihre Sprachkenntnisse davon auszugehen, dass sie bei voller Gesundheit in ungelernten bzw. unqualifizierten ReinigungstÃ¤tigkeiten ausserhalb der jetzigen Liegenschaft tÃ¤tig wÃ¤re. Vielmehr wÃ¤re zu erwarten, dass sie bei voller psychischer Gesundheit ihre intellektuellen FÃ¤higkeiten und Ã¼berdurchschnittlichen Sprachkenntnisse (Deutsch, Englisch, Italienisch, FranzÃ¶sisch) in irgendeiner Form (beispielsweise EmpfangstÃ¤tigkeit, Telefondienst, persÃ¶nliche Assistenz) nutzen wÃ¼rde.</w:t>
      </w:r>
    </w:p>
    <w:p>
      <w:r>
        <w:t>6.3.2Â Â  Das hypothetische Valideneinkommen ist daher gestÃ¼tzt auf TabellenlÃ¶hne und auf den frÃ¼hestmÃ¶glichen Rentenbeginn, das heisst auf der Basis 2005, festzusetzen, wobei angesichts ihrer abgeschlossenen beruflichen Ausbildung und den Sprachkenntnissen auf das Anforderungsniveau 3 (Berufs- und Fachkenntnisse vorausgesetzt) abgestellt werden darf. GemÃ¤ss LSE 2004 (Tabelle TA1, Privater Sektor) erzielten Frauen im Anforderungsniveau 3, im Sektor 3 (Dienstleistungen) im Durchschnitt (Median) Fr. 4'811.--. Hochgerechnet auf die durchschnittliche betriebsÃ¼bliche Wochenarbeitszeit von 41,6 und unter BerÃ¼cksichtigung der NominallohnerhÃ¶hung bis ins Jahr 2005 (2386/2360 Punkte; vgl. Die Volkswirtschaft, 1/2 2011, Tabelle B 10.3) ergibt sich ein Jahreseinkommen von Fr. 60'702.75 bei einem vollen Pensum bzw. Fr. 30'351.40 bei einem 50%igen Pensum.</w:t>
      </w:r>
    </w:p>
    <w:p>
      <w:r>
        <w:t>6.4Â Â Â Â Â  Bei der Berechnung des Invalideneinkommens stÃ¼tzte sich die Beschwerdegegnerin zu Recht auf die TabellenlÃ¶hne. Mit Blick auf den frÃ¼hestmÃ¶glichen, fÃ¼r die InvaliditÃ¤tsbemessung massgebenden Rentenbeginn im Jahr 2005 (vgl. Art. 29 Abs. 1 IVG) und den Grundsatz, dass sich die Vergleichseinkommen auf das gleiche Jahr zu beziehen haben, rechtfertigt es sich auch hier, auf LSE 2004 und nicht auf LSE 2008 (vgl. Urk. 2 S. 3) abzustellen. GemÃ¤ss TA1 der LSE 2004 (S. 53) erzielten die im privaten Sektor beschÃ¤ftigten Frauen in einfachen und repetitiven TÃ¤tigkeiten im Jahr 2004 im Durchschnitt einen monatlichen Bruttolohn von Fr. 3'893.--, welcher praxisgemÃ¤ss auf eine betriebsÃ¼bliche Arbeitszeit von 41,6 Stunden pro Woche und die NominallohnerhÃ¶hung (vgl. Erw. 6.3.2) im Jahr 2005 anzupassen ist. Das Invalideneinkommen betrÃ¤gt damit pro Jahr Fr. 49'119.90 (Fr. 3'893.-- x 12 x 41,6 : 40 x 2'386 : 2'360). BerÃ¼cksichtigt man den von der Beschwerdegegnerin vorgenommenen, nicht zu beanstandenden Abzug von 15 %, ergibt sich ein Jahreseinkommen von Fr. 41'751.90 und bei einem BeschÃ¤ftigungsumfang von 50 % ein Invalideneinkommen von Fr. 20'875.95.</w:t>
      </w:r>
    </w:p>
    <w:p>
      <w:r>
        <w:t>6.5Â Â Â Â Â Â Â Â  Ausgehend von einem hypothetischen Valideneinkommen 2005 von Fr. 30'351.40 resultiert eine Erwerbseinbusse von Fr. 9'475.45 resp. eine EinschrÃ¤nkung von 31.22 %. Die Aufrechnung beider Vergleichseinkommen auf den Zeitpunkt des VerfÃ¼gungserlasses (2010) entsprechend der Nominallohnentwicklung wÃ¼rde zum gleichen Ergebnis fÃ¼hren.</w:t>
      </w:r>
    </w:p>
    <w:p>
      <w:r>
        <w:t>6.6Â Â Â Â  Bei Anwendung der gemischten Methode setzt sich der massgebende InvaliditÃ¤tsgrad zusammen aus der EinschrÃ¤nkung des Anteils als ErwerbstÃ¤tige von 15.61 % (0.5 x 31.22 %) und der EinschrÃ¤nkung des Anteils als Hausfrau von 22.5 % (0.5 x 45 %), was einen InvaliditÃ¤tsgrad von 38 % ergibt.</w:t>
      </w:r>
    </w:p>
    <w:p>
      <w:r>
        <w:t>Â Â Â Â Â Â Â Â  Der BeschwerdefÃ¼hrerin steht damit keine Rente zu.</w:t>
      </w:r>
    </w:p>
    <w:p>
      <w:r>
        <w:t>7.Â Â Â Â Â Â</w:t>
      </w:r>
    </w:p>
    <w:p>
      <w:r>
        <w:t>7.1Â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Â  Die Voraussetzungen zur GewÃ¤hrung der unentgeltlichen Rechtspflege sind bei der BeschwerdefÃ¼hrerin erfÃ¼llt (Urk. 6, Urk. 11), weshalb die unentgeltliche ProzessfÃ¼hrung zu gewÃ¤hren und RechtsanwÃ¤ltin Petra Oehmke als unentgeltliche Rechtsvertreterin fÃ¼r das vorliegende Verfahren zu bestellen ist.</w:t>
      </w:r>
    </w:p>
    <w:p>
      <w:r>
        <w:t>7.2Â 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7.3Â Â Â Â Â  Mit Schreiben vom 3. MÃ¤rz 2011 macht RechtsanwÃ¤ltin Petra Oehmke fÃ¼r Aufwendungen von total 6 Stunden sowie Auslagen von Fr. 95.-- ein Honorar von insgesamt Fr. 1'295.-- geltend (Urk. 9). Der Aufwand von 6 Stunden erscheint angemessen.</w:t>
      </w:r>
    </w:p>
    <w:p>
      <w:r>
        <w:t>Â Â Â Â Â Â Â Â Â  Bei einem gerichtsÃ¼blichen Stundenansatz von Fr. 200.-- und unter BerÃ¼cksichtigung von Barauslagen von Fr. 95.-- resultiert demnach eine EntschÃ¤digung inklusive 7,6 % bzw. 8 % Mehrwertsteuer von Fr. 1'394.15.</w:t>
      </w:r>
    </w:p>
    <w:p>
      <w:r>
        <w:t>7.4Â Â Â Â Â Â Â  Kommt die BeschwerdefÃ¼hrerin kÃ¼nftig in gÃ¼nstige wirtschaftliche VerhÃ¤ltnisse, so kann sie das Gericht zur Nachzahlung der ihr erlassenen Gerichtskosten und der Auslagen fÃ¼r die unentgeltliche Vertretung verpflichten (Â§ 16 Abs. 4 GSVGer).</w:t>
      </w:r>
    </w:p>
    <w:p>
      <w:r>
        <w:t>8.Â Â Â Â Â Â Â  GestÃ¼tzt auf Art. 69 Abs. 1 bis IVG in der seit dem 1. Juli 2006 in Kraft stehenden Fassung ist das Beschwerdeverfahren kostenpflichtig. Die Kosten sind unabhÃ¤ngig vom Streitwert nach dem Verfahrensaufwand festzulegen und vorliegend auf Fr. 800.-- anzusetzen. Entsprechend dem Ausgang des Verfahrens sind sie der BeschwerdefÃ¼hrerin aufzuerlegen, jedoch zufolge der GewÃ¤hrung der unentgeltlichen ProzessfÃ¼hrung einstweilen auf die Gerichtskasse zu nehmen.</w:t>
      </w:r>
    </w:p>
    <w:p>
      <w:r>
        <w:t>Das Gericht beschliesst:</w:t>
      </w:r>
    </w:p>
    <w:p>
      <w:r>
        <w:t>Â Â Â Â Â Â Â Â Â Â Â  In Bewilligung des Gesuches vom 11. Mai 2010 wird der BeschwerdefÃ¼hrerin die unentgeltliche ProzessfÃ¼hrung gewÃ¤hrt und ihr RechtsanwÃ¤ltin Petra Oehmke, Affoltern am Albis, als unentgeltliche Rechtsvertreterin fÃ¼r das vorliegende Verfahren bestellt,</w:t>
      </w:r>
    </w:p>
    <w:p>
      <w:r>
        <w:t>und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Petra Oehmke, Affoltern am Albis, wird mit Fr. 1'394.15 (inkl. Barauslagen und MWSt) aus der Gerichtskasse entschÃ¤digt. Die BeschwerdefÃ¼hrerin wird auf Â§ 16 Abs. 4 GSVGer hingewiesen.</w:t>
      </w:r>
    </w:p>
    <w:p>
      <w:r>
        <w:t>4.Â Â 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