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IV.2010.00422 vom 28. Juni 2011</w:t>
      </w:r>
    </w:p>
    <w:p>
      <w:r>
        <w:t>ZH Sozialversicherungsgericht, 2011-06-28, DE</w:t>
      </w:r>
    </w:p>
    <w:p>
      <w:r>
        <w:rPr>
          <w:b/>
        </w:rPr>
        <w:t xml:space="preserve">Quelle: </w:t>
      </w:r>
      <w:r>
        <w:t>https://mcp.opencaselaw.ch/entscheid/zh_sozialversicherungsgericht_IV.2010.00422</w:t>
      </w:r>
    </w:p>
    <w:p>
      <w:r>
        <w:t>FR: ZH_SOZIALVERSICHERUNGSGERICHT IV.2010.00422 du 28 juin 2011</w:t>
      </w:r>
    </w:p>
    <w:p>
      <w:r>
        <w:t>IT: ZH_SOZIALVERSICHERUNGSGERICHT IV.2010.00422 del 28 giugno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Strittig und zu prÃ¼fen ist, ob die Beschwerdegegnerin das Rentenbegehren des BeschwerdefÃ¼hrers zu Recht ablehnte.</w:t>
      </w:r>
    </w:p>
    <w:p>
      <w:r>
        <w:t>2.2Â Â Â Â  Die Beschwerdegegnerin ging in der angefochtenen VerfÃ¼gung davon aus, dass beim BeschwerdefÃ¼hrer kein invalidenversicherungsrechtlich relevanter Gesundheitsschaden ausgewiesen sei und er sowohl in der bisherigen TÃ¤tigkeit als MusikinstrumentenhÃ¤ndler als auch in jeder anderen vergleichbaren, angepassten TÃ¤tigkeit zu 100 % arbeitsfÃ¤hig sei (Urk. 2 S. 1 unten).</w:t>
      </w:r>
    </w:p>
    <w:p>
      <w:r>
        <w:t>2.3Â Â Â Â  Der BeschwerdefÃ¼hrer machte demgegenÃ¼ber in seiner Beschwerde (Urk. 1) geltend, das von der Beschwerdegegnerin eingeholte polydisziplinÃ¤re Gutachten sei - mit nÃ¤her dargelegten (S. 3 ff.) - MÃ¤ngeln behaftet, wobei der gravierendste Mangel in der Annahme bestehe, die Folgen des Chronic Fatigue-Syndroms (CFS) seien Ã¼berwindbar (S. 7 Ziff. 10).</w:t>
      </w:r>
    </w:p>
    <w:p>
      <w:r>
        <w:rPr>
          <w:b/>
        </w:rPr>
        <w:t>E. 3</w:t>
      </w:r>
    </w:p>
    <w:p>
      <w:r>
        <w:t>3.1Â Â Â Â  Die medizinische Aktenlage prÃ¤sentiert sich im Wesentlichen wie folgt:</w:t>
      </w:r>
    </w:p>
    <w:p>
      <w:r>
        <w:t>3.2Â Â Â Â  In seinem Bericht vom 9. November 2008 (Urk. 8/21/2-5) nannte Dr. med. A.___, Allgemeine Medizin FMH, bei welchem der BeschwerdefÃ¼hrer seit 1994 in Behandlung steht (Ziff. 1.2), folgende Diagnosen mit Auswirkung auf die ArbeitsfÃ¤higkeit (Ziff. 1.1):</w:t>
      </w:r>
    </w:p>
    <w:p>
      <w:r>
        <w:t>- klinisch CFS, dokumentiert mindestens seit 1997, subjektiv mindestens seit 15 Jahren</w:t>
      </w:r>
    </w:p>
    <w:p>
      <w:r>
        <w:t>- Status nach Operation einer zervikalen (C5/6 links) und lumbalen (L5/S1 links) Diskushernie im Februar und Juni 2001</w:t>
      </w:r>
    </w:p>
    <w:p>
      <w:r>
        <w:t>- Schlaf-Apnoe-Syndrom unter Continuous Positive Airway Pressure (CPAP)-Therapie, bestehend seit Juli 2004</w:t>
      </w:r>
    </w:p>
    <w:p>
      <w:r>
        <w:t>Â Â Â Â Â Â Â Â  Er fÃ¼hrte aus, beim BeschwerdefÃ¼hrer bestÃ¼nden physisch eine Kraft- und Leistungsverminderung sowie diffuse Schmerzen. In psychischer Hinsicht leide er unter KonzentrationsschwÃ¤che, MÃ¼digkeit, einer RedestÃ¶rung sowie einem gestÃ¶rten Tagesablauf. Eine depressive Symptomatik bestehe nicht. Aufgrund dieser EinschrÃ¤nkungen kÃ¶nne er in seiner bisherigen TÃ¤tigkeit als GeschÃ¤ftsfÃ¼hrer des eigenen Musikbetriebs im Vergleich zu frÃ¼her maximal noch 30 % bis 50 % Leistung erbringen. Eine 50%ige ArbeitsunfÃ¤higkeit in dieser TÃ¤tigkeit bestehe seit dem 1. Mai 2007, wobei vom 6. Juli bis 18. August 2008 eine volle ArbeitsunfÃ¤higkeit bestanden habe (Ziff. 1.6-7). Der BeschwerdefÃ¼hrer habe sich primÃ¤r verschiedenen somatischen und psychischen AbklÃ¤rungen unterzogen. SekundÃ¤r sei eine medikamentÃ¶se Beeinflussung, aktuell mit Ritalin, versucht worden (Ziff. 1.5). Aufgrund des bisherigen Verlaufs sei die Prognose unsicher bis ungÃ¼nstig (Ziff. 1.4). Mit einer ErhÃ¶hung der EinsatzfÃ¤higkeit kÃ¶nne nicht gerechnet werden (Ziff. 1.9).</w:t>
      </w:r>
    </w:p>
    <w:p>
      <w:r>
        <w:t>3.3Â Â Â Â  Dr. med. B.___, FMH Neurologie, Klinik C.___, berichtete am 20. Oktober 2008 (Urk. 8/22/2-3). Er nannte folgende Diagnosen mit Auswirkung auf die ArbeitsfÃ¤higkeit (Ziff. 4a):</w:t>
      </w:r>
    </w:p>
    <w:p>
      <w:r>
        <w:t>- Verdacht auf ein CFS unklarer Ãtiologie seit mindestens 10 bis 15 Jahren</w:t>
      </w:r>
    </w:p>
    <w:p>
      <w:r>
        <w:t>- Verdacht auf chronisches Spannungstypkopfweh, Differentialdiagnose: atypische chronische MigrÃ¤ne (teilweise Auswirkung auf die ArbeitsfÃ¤higkeit)</w:t>
      </w:r>
    </w:p>
    <w:p>
      <w:r>
        <w:t>Â Â Â Â Â Â Â Â  Er fÃ¼hrte aus, die neurologische Untersuchung sei stets normal ausgefallen. Abgesehen von der auffallenden MÃ¼digkeit, welche in der Untersuchung teils mit GÃ¤hnen assoziiert gewesen sei, sei der neuropsychiatrische Zustand unauffÃ¤llig gewesen. Eine neuropsychologische AbklÃ¤rung habe zwar Werte im oberen bis mittleren Normbereich ergeben, was aber bei Personen, die gemÃ¤ss intellektuellem Niveau neuropsychologisch per se Ã¼berdurchschnittlich abschneiden sollten, immer mit Interpretationsschwierigkeiten assoziiert sei (Ziff. 3). Die vom Hausarzt Dr. A.___ attestierte ArbeitsunfÃ¤higkeit erachtete Dr. B.___ als gerechtfertigt (Ziff. 6, Ziff. 8). Des Weiteren hielt er fest, eine Steigerung der ArbeitsfÃ¤higkeit sei im Moment nicht mÃ¶glich und die Prognose ungewiss. Voraussetzung wÃ¤re ein volles Ansprechen des CFS auf Medikamente oder ÂSpontanheilungÂ. Der BeschwerdefÃ¼hrer sei eingegliedert und kÃ¶nne mit grossem Aufwand ein 50%iges Arbeitspensum auf hohem Niveau wahrnehmen, sei dafÃ¼r aber auf zusÃ¤tzliche Zeit und Pausen sowie Mitarbeiter angewiesen (Ziff. 7b-d).</w:t>
      </w:r>
    </w:p>
    <w:p>
      <w:r>
        <w:t>3.4Â Â Â Â  Am 18. November 2008 erstattete Dr. med. D.___, FMH Psychiatrie und Psychotherapie, einen Bericht (Urk. 8/23/2-5), in welchem er die Diagnose eines CFS bestÃ¤tigte (Ziff. 1.1). Er fÃ¼hrte aus, der BeschwerdefÃ¼hrer stehe seit MÃ¤rz 2007 in seiner Behandlung, wobei ambulante, teils diagnostische und teils stÃ¼tzende Sitzungen durchgefÃ¼hrt wÃ¼rden (Ziff. 1.2, Ziff. 1.5). Negativ auf dessen ArbeitsfÃ¤higkeit wirkten sich eine erhÃ¶hte ErmÃ¼dbarkeit sowie KonzentrationsstÃ¶rungen aus. Als GeschÃ¤ftsfÃ¼hrer sei der BeschwerdefÃ¼hrer seit MÃ¤rz 2007 auf unbestimmte Zeit (mindestens) 50 % arbeitsunfÃ¤hig (Ziff. 1.6-7).</w:t>
      </w:r>
    </w:p>
    <w:p>
      <w:r>
        <w:t>3.5Â Â Â Â  Am 18. August 2009 erstatteten Dr. med. E.___, Innere Medizin und Klinische Pharmakologie FMH, Dr. med. F.___, Facharzt fÃ¼r Innere Medizin und Facharzt fÃ¼r psychosomatische Medizin, Dr. med. G.___, Facharzt Psychiatrie und Psychotherapie sowie Dr. med. H.___, Facharzt Rheumatologie, Medizinische AbklÃ¤rungsstelle I.___ (MEDAS), das von der Beschwerdegegnerin in Auftrag gegebene Gutachten (MEDAS-Gutachten, Urk. 8/35/1-34).</w:t>
      </w:r>
    </w:p>
    <w:p>
      <w:r>
        <w:t>Â Â Â Â Â Â Â Â  Dieses stÃ¼tzte sich auf die von der IV-Stelle zur VerfÃ¼gung gestellten sowie nachgereichte Akten (S. 2 ff.), die Angaben des BeschwerdefÃ¼hrers (S. 10 ff.), ein von Dr. H.___ erstattetes rheumatologisches (Urk. 8/35/35-43) sowie ein von Dr. G.___ erstattetes psychiatrisches (Urk. 8/35/44-59) Konsilium.</w:t>
      </w:r>
    </w:p>
    <w:p>
      <w:r>
        <w:t>Â Â Â Â Â Â Â Â  Die Gutachter nannten folgende, seit 2001 bestehende Diagnosen mit Auswirkung auf die ArbeitsfÃ¤higkeit (S. 27 unten):</w:t>
      </w:r>
    </w:p>
    <w:p>
      <w:r>
        <w:t>- chronisches lumbospondylogenes Schmerzsyndrom mit/bei</w:t>
      </w:r>
    </w:p>
    <w:p>
      <w:r>
        <w:t>- Mehretagendegeneration und Diskopathien L4/5 und L5/S1</w:t>
      </w:r>
    </w:p>
    <w:p>
      <w:r>
        <w:t>- Fehlhaltung und muskulÃ¤rer Dysbalance / Insuffizienz</w:t>
      </w:r>
    </w:p>
    <w:p>
      <w:r>
        <w:t>Â Â Â Â Â Â Â Â  Als ohne Auswirkung auf die ArbeitsfÃ¤higkeit des BeschwerdefÃ¼hrers erachteten sie unter anderem folgende Diagnosen (S. 27 unten):</w:t>
      </w:r>
    </w:p>
    <w:p>
      <w:r>
        <w:t>- Neurasthenie im Sinne der ICD-10 F45.0 / undifferenzierte somatoforme StÃ¶rung, bestehend seit 2004</w:t>
      </w:r>
    </w:p>
    <w:p>
      <w:r>
        <w:t>- rezidivierende depressive StÃ¶rung, derzeit vollstÃ¤ndig remittiert (ICD-10 F32.4), bestehend seit 1997</w:t>
      </w:r>
    </w:p>
    <w:p>
      <w:r>
        <w:t>Â Â Â Â Â Â Â Â  Dr. H.___ fÃ¼hrte aus, im HalswirbelsÃ¤ulenbereich des BeschwerdefÃ¼hrers bestehe nach der Operation im Februar 2001 ein unauffÃ¤lliger Status. An der LendenwirbelsÃ¤ule (LWS) liege ein lumbospondylogenes Schmerzsyndrom vor, an dem vor allem Fehlhaltung und erhebliche muskulÃ¤re Insuffizienz, respektive Dysbalance beteiligt seien. Eine intermittierende Reizung L5 oder auch S1 links sei anhand der Bildgebung mÃ¶glich. Auch die sensiblen Missempfindungen, die vom BeschwerdefÃ¼hrer angegeben wÃ¼rden, kÃ¶nnten darauf zurÃ¼ckzufÃ¼hren sein, sie passten in ihrer Ausbreitung nicht vollstÃ¤ndig zu den beteiligten Dermatomen. Es resultierten daraus keine FunktionseinschrÃ¤nkungen, solche seien vor allem auf die Verspannung der RÃ¼ckenstrecker und VerkÃ¼rzung der ischiokruralen Muskulatur zurÃ¼ckzufÃ¼hren (S. 17 unten). Aufgrund der erhobenen Befunde erschienen kÃ¶rperlich schwer belastende ArbeitstÃ¤tigkeiten ungÃ¼nstig und nicht zumutbar. Die angestammte kaufmÃ¤nnische TÃ¤tigkeit sei jedoch als wechselbelastend und kÃ¶rperlich leicht bis maximal mittelschwer einzuschÃ¤tzen, so dass sich bei BerÃ¼cksichtigung einer entsprechenden Arbeitsergonomie aus rheumatologischer Sicht keine EinschrÃ¤nkungen in der ArbeitsfÃ¤higkeit ergÃ¤ben, weder fÃ¼r die angestammte noch fÃ¼r vergleichbare alternative TÃ¤tigkeiten (S. 18 Mitte).</w:t>
      </w:r>
    </w:p>
    <w:p>
      <w:r>
        <w:t>Â Â Â Â Â Â Â Â  Dr. G.___ fÃ¼hrte aus, beim BeschwerdefÃ¼hrer hÃ¤tten Hinweise auf ein Krankheitsbild aus dem Bereich der neurotischen StÃ¶rungen, BelastungsstÃ¶rungen und somatoformen StÃ¶rungen (Kapitel F4 der ICD-10) gefunden werden kÃ¶nnen (S. 20 oben). Die Synthese aus den vorliegenden Befunden sowie den Ergebnissen der eigenen Befragung und Untersuchung fÃ¼hrten zur Diagnose der Neurasthenie im Sinne der ICD-10, andernorts CFS genannt, im DSM4 der unspezifischen SomatisierungsstÃ¶rung entsprechend. Versicherungsmedizinisch handle es sich bei den angegebenen Beschwerden weniger um eine Krankheit als um nicht gut erklÃ¤rliche BefindlichkeitsstÃ¶rungen (S. 21 unten). Im konkreten Fall blieben als objektivierbare Befunde letztlich das hÃ¤ufige GÃ¤hnen sowie die chronische MÃ¼digkeit. Eine psychiatrische KomorbiditÃ¤t sei aktuell nicht nachweisbar. Das Krankheitsbild sei letztlich nach den Kriterien der funktionellen beziehungsweise der somatoformen StÃ¶rung zu beurteilen. Im konkreten Fall kÃ¶nne eine schwere psychiatrische Erkrankung im Sinne einer Depression oder einer Psychose ausgeschlossen werden. Aus psychiatrischer Sicht kÃ¶nne keine anhaltende BeeintrÃ¤chtigung nachgewiesen werden, die nicht durch natÃ¼rliche Willensanstrengung Ã¼berwindbar wÃ¤re (S. 22 oben). Insofern sei aus psychiatrisch/psychotherapeutischer Sicht sowohl die bisherige TÃ¤tigkeit als auch eine vergleichbare andere TÃ¤tigkeit zumutbar (S. 22 unten).</w:t>
      </w:r>
    </w:p>
    <w:p>
      <w:r>
        <w:t>Â Â Â Â Â Â Â Â  In der zusammenfassenden Beurteilung hielten die MEDAS-Gutachter fest, theoretisch kÃ¶nne der BeschwerdefÃ¼hrer die bisherige TÃ¤tigkeit als MusikinstrumentenhÃ¤ndler zeitlich uneingeschrÃ¤nkt ausÃ¼ben. Soweit objektivierbar (neuropsychologische Untersuchungen, Ergometrie) bestehe keine LeistungseinschrÃ¤nkung. Aus Gutachtersicht habe zu keinem Zeitpunkt eine medizinisch begrÃ¼ndete ArbeitsunfÃ¤higkeit fÃ¼r die angestammte und fÃ¼r vergleichbare andere TÃ¤tigkeiten bestanden (S. 30 Ziff. 3.4-6). Der BeschwerdefÃ¼hrer kÃ¶nne aus Gutachtersicht theoretisch alle TÃ¤tigkeiten mit kÃ¶rperlich leichter und mittelschwerer Belastung, ohne explizite RÃ¼ckenbelastung und ohne hohe Stressbelastung mit einer strukturierten Arbeitszeit, die ausreichend Pausen ermÃ¶gliche, ausÃ¼ben (S. 31 Ziff. 5.1). Die subjektiven BeeintrÃ¤chtigungen wie Gereiztheit, LÃ¤rmempfindlichkeit, KonzentrationsstÃ¶rungen und geistige/psychische ErschÃ¶pfbarkeit seien mit zumutbarer Willensanstrengung Ã¼berwindbar (S. 29 Ziff. 2.1 und Ziff. 3.1).</w:t>
      </w:r>
    </w:p>
    <w:p>
      <w:r>
        <w:t>3.6Â Â Â Â  Dr. med. J.___, Facharzt Innere Medizin und Kardiologie FMH, Klinik C.___, berichtete am 14. April 2010 (Urk. 3/3). ZusÃ¤tzlich zu den bereits bekannten Diagnosen nannte er eine komplexe, schwere koronare 2-GefÃ¤sserkrankung. Er fÃ¼hrte aus, aufgrund rezidivierender, typischer PrÃ¤kordialige-Episoden sei eine Koronarangiographie indiziert gewesen (S. 1 Mitte). Das Ausmass der in der Beurteilung des Koronar-Computertomogramms (CT) aus dem Jahr 2008 (vgl. Urk. 8/21/7) vermuteten koronaren Herzkrankheit sei Ã¼berraschend komplex ausgefallen. Die durchgefÃ¼hrte perkutane Intervention sei mit zufriedenstellendem Resultat gelungen. Die Situation, insbesondere die potentiell progrediente Natur der Koronarsklerose und die Notwendigkeit einer rigorosen SekundÃ¤rprophylaxe, sei mit dem BeschwerdefÃ¼hrer ausfÃ¼hrlich besprochen worden (S. 2).</w:t>
      </w:r>
    </w:p>
    <w:p>
      <w:r>
        <w:t>3.7Â Â Â Â  Am 6. Mai 2010 berichtete Dr. med. K.___, Facharzt Psychiatrie und Psychotherapie FMH, Chefarzt, Zentrum L.___ (Urk. 3/5), bei welchem der BeschwerdefÃ¼hrer seit 19. MÃ¤rz 2010 in Behandlung steht (S. 1 Mitte). In diagnostischer Hinsicht bestÃ¤tigte Dr. K.___ im Wesentlichen ein CFS. Des Weiteren diagnostizierte er eine rezidivierende depressive StÃ¶rung, gemÃ¤ss ICD-10 und Beck-Depressions-Inventar mittelschwere Episode (S. 1 unten). Er fÃ¼hrte aus, eine besondere psychische Belastung fÃ¼r den BeschwerdefÃ¼hrer seien die anfangs April 2010 plÃ¶tzlich auftretenden Herzbeschwerden gewesen. Der BeschwerdefÃ¼hrer nehme sehr engagiert an den wÃ¶chentlichen Sitzungen teil und reflektiere differenziert seine Situation (S. 2 Mitte). Er trage mit seinem starken Willen maximal bei, um seine Beschwerden zu Ã¼berwinden. Konkret: was er mit seinem Willen erreichen und beitragen kÃ¶nne, mache er, und es sei ihm daher zurzeit aus gesundheitlichen GrÃ¼nden nicht mÃ¶glich, noch weitere Energien zu mobilisieren, um die MÃ¼digkeit und den Antriebsmangel weiter zu Ã¼berwinden. Aus psychiatrischer Sicht mÃ¼sse die ArbeitsfÃ¤higkeit aktuell und bis auf weiteres auf maximal 50 % festgelegt werden (S. 2 unten).</w:t>
      </w:r>
    </w:p>
    <w:p>
      <w:r>
        <w:rPr>
          <w:b/>
        </w:rPr>
        <w:t>E. 4</w:t>
      </w:r>
    </w:p>
    <w:p>
      <w:r>
        <w:t>4.1Â Â Â Â  Das MEDAS-Gutachten vom 18. August 2009 (E. 3.5) ist fÃ¼r die streitigen Belange umfassend, nimmt es doch aus interdisziplinÃ¤rer Sicht differenziert Stellung zum Gesundheitszustand und zur ArbeitsfÃ¤higkeit des BeschwerdefÃ¼hrers. Es beruht auf den erforderlichen allseitigen Untersuchungen, insbesondere einer je fachbezogen erhobenen Anamnese und einer grÃ¼ndlichen klinischen AbklÃ¤rung respektive psychiatrischen Exploration. Es berÃ¼cksichtigt die medizinischen Vorakten und setzt sich eingehend mit den vom BeschwerdefÃ¼hrer geklagten Beschwerden auseinander. Das Gutachten leuchtet schliesslich in der Darlegung der medizinischen ZusammenhÃ¤nge und in der Beurteilung der medizinischen Situation ein, und die gezogenen Schlussfolgerungen sind begrÃ¼ndet, weshalb es die von der bundesgerichtlichen Rechtsprechung verlangten Anforderungen (E. 1.3) erfÃ¼llt und ihm voller Beweiswert zukommt.</w:t>
      </w:r>
    </w:p>
    <w:p>
      <w:r>
        <w:t>4.2Â Â Â Â  Der am MEDAS-Gutachten beteiligte Rheumatologe, Dr. H.___, legte in nachvollziehbarer und schlÃ¼ssig begrÃ¼ndeter Wiese dar, dass der BeschwerdefÃ¼hrer aus rheumatologischer Sicht in seiner angestammten TÃ¤tigkeit, welche als wechselbelastend und kÃ¶rperlich leicht bis maximal mittelschwer einzuschÃ¤tzen sei, keine EinschrÃ¤nkung in der ArbeitsfÃ¤higkeit erfahre (Urk. 8/35 S. 18 Mitte). Festzuhalten ist, dass das Belastungsprofil der vom BeschwerdefÃ¼hrer zuletzt ausgeÃ¼bten TÃ¤tigkeit im Rahmen der MEDAS-Begutachtung sorgfÃ¤ltig erfragt und dokumentiert und damit in den wesentlichen ZÃ¼gen erfasst wurde (Urk. 8/35 S. 9 unten, S. 16 Mitte). Der Einwand des BeschwerdefÃ¼hrers, wonach die Gutachter seine eigentliche berufliche TÃ¤tigkeit nicht richtig erfasst hÃ¤tten (Urk. 1 S. 3 Ziff. 4) geht deshalb ins Leere. Gleiches gilt fÃ¼r das Argument des BeschwerdefÃ¼hrers, wonach die Gutachter die Interdependenz zwischen seinem RÃ¼ckenleiden und seiner zufolge des CFS eingeschrÃ¤nkten Arbeitsleistung zu Unrecht nicht berÃ¼cksichtigt hÃ¤tten (Urk. 1 S. 6 Ziff. 9). Die rheumatologische ArbeitsfÃ¤higkeitsbeurteilung durch Dr. H.___ ist medizinisch-theoretisch, bezieht sich auf ein 100 %-Pensum und basiert auf den erhobenen Befunden. Mit Blick darauf, dass er zwar Pathologien im Bereich der WirbelsÃ¤ule des BeschwerdefÃ¼hrers objektivieren konnte, gleichzeitig aber auch ausfÃ¼hrte, die Beschwerden wÃ¼rden hauptsÃ¤chlich durch eine Fehlhaltung und durch eine erhebliche Insuffizienz beziehungsweise Dysbalance der RÃ¼ckenmuskulatur verursacht und kÃ¶nnten mittels medizinischer Massnahmen behoben oder zumindest auf ein subjektiv akzeptables Niveau reduziert werden (Urk. 8/35/42), ist seine EinschÃ¤tzung, wonach der BeschwerdefÃ¼hrer seiner angestammten TÃ¤tigkeit vollumfÃ¤nglich nachgehen kÃ¶nne, nachvollziehbar und einleuchtend.</w:t>
      </w:r>
    </w:p>
    <w:p>
      <w:r>
        <w:t>4.3Â Â Â Â  Nicht stichhaltig ist sodann der Einwand des BeschwerdefÃ¼hrers, wonach seiner Herzproblematik nicht ausreichend Rechnung getragen worden sei. Den Gutachtern waren die Ergebnisse des Koronar-Computertomogramms (Koronar-CT) vom Juli 2008 (vgl. Urk. 8/21/7) bekannt und sie fanden Eingang in ihre Beurteilung (Urk. 8/35 S. 6 Mitte). Dass sie den Zustand des Herzens implizit als ohne Auswirkung auf die ArbeitsfÃ¤higkeit erachteten, ist vor dem Hintergrund, dass beim BeschwerdefÃ¼hrer nach Vorliegen der CT-Ergebnisse eine energische SekundÃ¤rprophylaxe eingefÃ¼hrt und damit die Problematik offenbar entschÃ¤rft wurde, plausibel. Die im April 2010 dennoch auftretenden Herzprobleme machten eine perkutane Intervention, anlÃ¤sslich welcher Stents gelegt wurden, notwendig. Der Kardiologe Dr. J.___ zeigte sich mit dem Resultat dieses Eingriffs zufrieden. Sein Bericht enthÃ¤lt keine Hinweise darauf, dass sich der Zustand des Herzens auf die ArbeitsfÃ¤higkeit des BeschwerdefÃ¼hrers auswirken wÃ¼rde (Urk. 3/3 sowie vorstehend E. 3.6).</w:t>
      </w:r>
    </w:p>
    <w:p>
      <w:r>
        <w:t>4.4Â Â Â Â Â Â Â Â  Aufgrund der einleuchtenden Darlegungen des am MEDAS-Gutachten beteiligten Psychiaters, Dr. G.___ (Urk. 8/35/52 ff.), lassen sich die vom BeschwerdefÃ¼hrer geklagten Beschwerden mit im Vordergrund stehender chronischer MÃ¼digkeit aus psychiatrischer Sicht dem Krankheitsbild einer Neurasthenie im Sinne von ICD-10 F45.0 beziehungsweise eines CFS zuordnen. Diese diagnostische EinschÃ¤tzung wird vom BeschwerdefÃ¼hrer nicht bestritten und steht auch im Einklang mit der diagnostischen EinschÃ¤tzung der Ã¼brigen Ãrzte (E. 3.2-4, E. 3.7) sowie der medizinischen Vorakten. Pathologische Befunde, die den chronischen ErschÃ¶pfungszustand des BeschwerdefÃ¼hrers erklÃ¤ren wÃ¼rden, konnten von den Ãrzten zu keinem Zeitpunkt objektiviert werden. Insbesondere fÃ¶rderten die durchgefÃ¼hrten endokrinologischen, neurologischen, neuropsychologischen und kardiologischen Untersuchungen keine relevanten Defizite zu Tage (Urk. 8/21/12 unten, Urk. 8/21/7, Urk. 8/23/29 Mitte, Urk. 8/42/2 unten, E. 3.3 vorstehend).</w:t>
      </w:r>
    </w:p>
    <w:p>
      <w:r>
        <w:t>4.5Â Â Â Â Â Â Â Â  Neurasthenie und das CFS sind gemÃ¤ss der Rechtsprechung des Bundesgerichts eindeutig den somatoformen StÃ¶rungen zuzurechnen und gehÃ¶ren in den gleichen Syndromenkomplex wie KonversionsstÃ¶rungen, SomatisierungsstÃ¶rungen, SchmerzstÃ¶rungen, Hypochondrie. Wie bei der Fibromyalgie ist die Ãtiologie des chronischen MÃ¼digkeitssyndroms unbekannt. Zusammen mit dem Reizdarmsyndrom stellen MÃ¼digkeitssyndrom und Fibromyalgiesyndrom (FMS) eine Symptomeneinheit dar, bei der je nach Verlauf entweder die fÃ¼r FMS oder CFS oder Reizdarmsyndrom typischen klinischen Zeichen im Vordergrund stehen kÃ¶nnen. Bei allen drei Zustandsbildern lassen sich Ã¤hnliche vegetative, funktionelle und psychische StÃ¶rungen erkennen, und auch bezÃ¼glich der Anwendung therapeutischer Strategien bestehen keine grossen Unterschiede (Peter A. Berg, Chronisches MÃ¼digkeits- und Fibromyalgiesyndrom, 2. Aufl., Berlin usw. 2002, S. 227). Sozialversicherungsrechtlich ist es geboten, sÃ¤mtliche pathogenetisch-Ã¤tiologisch unklaren syndromalen Beschwerdebilder ohne nachweisbare organische Grundlage den gleichen Anforderungen zu unterstellen. Wie bereits im Fall I 1000/06 vom 24. April 2007 erwogen, steht daher laut Bundesgericht nichts entgegen, die von der Rechtsprechung im Bereich der somatoformen SchmerzstÃ¶rungen entwickelten GrundsÃ¤tze (BGE 130 V 352 und seitherige) auf das CFS oder die Neurasthenie analog zur Anwendung zu bringen (Urteil in Sachen M. vom 14. April 2008, I 70/07, E. 5).</w:t>
      </w:r>
    </w:p>
    <w:p>
      <w:r>
        <w:t>4.6Â Â Â Â  Die Annahme einer anhaltenden somatoformen SchmerzstÃ¶rung, und damit auch der Neurasthenie, setzt zunÃ¤chst eine fachÃ¤rztlich (psychiatrisch) gestellte Diagnose nach einem wissenschaftlich anerkannten Klassifikationssystem voraus (BGE 130 V 398 ff. E. 5.3 und E. 6). Wie jede andere psychische BeeintrÃ¤chtigung begrÃ¼ndet indes auch eine diagnostizierte anhaltende somatoforme SchmerzstÃ¶rung beziehungsweise eine diagnostizierte Neurasthenie als solche noch keine InvaliditÃ¤t. Vielmehr besteht eine Vermutung, dass die somatoforme SchmerzstÃ¶rung beziehungsweise die Neurasthenie oder ihre Folgen mit einer zumutbaren Willensanstrengung Ã¼berwindbar sind. Bestimmte UmstÃ¤nde, welche die BeschwerdenbewÃ¤ltigung intensiv und konstant behindern, kÃ¶nnen den Wiedereinstieg in den Arbeitsprozess unzumutbar machen, weil die versicherte Person alsdann nicht Ã¼ber die fÃ¼r den Umgang mit den Beschwerden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4.7Â Â Â Â  Die Diagnose einer Neurasthenie im Sinne von ICD-10 F45 wurde beim BeschwerdefÃ¼hrer psychiatrischerseits bestÃ¤tigt. Nach Dr. G.___s Ã¼berzeugenden AusfÃ¼hrungen liegen jedoch keine anderweitigen psychischen GesundheitsstÃ¶rungen vor (Urk. 8/35/52 f., Urk. 8/35/57 oben und Mitte). Insofern Dr. K.___ in seinem Bericht vom 6. Mai 2010 als Diagnose eine mittelschwere depressive Episode nannte, ist festzuhalten, dass er diese nicht nÃ¤her begrÃ¼ndete, insbesondere keine entsprechenden psychopathologischen Befunde anfÃ¼hrte. Abgesehen davon erstattete er seinen Bericht nach Ergehen der angefochtenen VerfÃ¼gung vom 19. MÃ¤rz 2010. Eine allfÃ¤llige in der Zeit danach aufgetretene depressive Symptomatik ist im vorliegenden Verfahren nicht von Relevanz. Eine psychische KomorbiditÃ¤t von erheblicher Schwere, AusprÃ¤gung und Dauer ist deshalb zu verneinen.</w:t>
      </w:r>
    </w:p>
    <w:p>
      <w:r>
        <w:t>Â Â Â Â Â Â Â Â  Somit bleiben IntensitÃ¤t und Konstanz der alternativ zum Zuge kommenden weiteren praxisgemÃ¤ssen Kriterien zu prÃ¼fen, um die ausnahmsweise NichtÃ¼berwindbarheit der Beschwerden zu beurteilen.</w:t>
      </w:r>
    </w:p>
    <w:p>
      <w:r>
        <w:t>Â Â Â Â Â Â Â Â  GemÃ¤ss MEDAS-Gutachten besteht beim BeschwerdefÃ¼hrer ein chronisches lumbospondylogenes Schmerzsyndrom (E. 3.5). Dr. H.___ konnte zwar pathologische Befunde im Sinne degenerativer VerÃ¤nderungen im Bereich der LWS erheben, fÃ¼hrte aber aus, dass die Beschwerden des BeschwerdefÃ¼hrers hauptsÃ¤chlich durch eine Fehlhaltung und durch eine erhebliche Insuffizienz beziehungsweise Dysbalance der RÃ¼ckenmuskulatur mit einer konsekutiven Fehlbelastung der ligamentomuskulÃ¤ren Strukturen verursacht wÃ¼rden und durch medizinische Massnahmen behoben oder zumindest auf ein subjektiv akzeptables Niveau reduziert werden kÃ¶nnten. Er empfahl dringend aktive und passive Massnahmen mit dem Ziel einer Detonisierung und Mobilisation beziehungsweise Haltungskorrektur der RÃ¼ckenmuskulatur sowie schwerpunktmÃ¤ssig die Steigerung der allgemeinen Kraft und der Ausdauer (Urk. 8/35/42). Demnach besteht beim BeschwerdefÃ¼hrer zwar ein chronisches RÃ¼ckenleiden; da dieses aber zum grÃ¶ssten Teil nicht auf ausgeprÃ¤gte pathologische Befunde zurÃ¼ckzufÃ¼hren ist, ist das Kriterium der chronischen kÃ¶rperlichen Begleiterkrankung nur leichtgradig erfÃ¼llt.</w:t>
      </w:r>
    </w:p>
    <w:p>
      <w:r>
        <w:t>Â Â Â Â Â Â Â Â  Die ErschÃ¶pfungszustÃ¤nde des BeschwerdefÃ¼hrers haben gemÃ¤ss seinen Angaben eine reduzierte soziale AktivitÃ¤t, insbesondere was Freizeitunternehmen anbelange, zur Folge (Urk. 8/35/10 Mitte). Der beschriebene soziale RÃ¼ckzug des BeschwerdefÃ¼hrers ist insbesondere mit Blick darauf, dass er nach wie zu 50 % seiner Arbeit nachgeht, eine Partnerschaft pflegt, regelmÃ¤ssig das Haus verlÃ¤sst um EinkÃ¤ufe zu tÃ¤tigen und den Hund auszufÃ¼hren sowie in sein Haus in den Tessin reist, ebenfalls lediglich als leichtgradig zu werten.</w:t>
      </w:r>
    </w:p>
    <w:p>
      <w:r>
        <w:t>Â Â Â Â Â Â Â Â  Was die durchgefÃ¼hrten Behandlungen anbelangt, so hielt Dr. G.___ fest, dass der BeschwerdefÃ¼hrer sehr viel unternommen habe, um organische Ãtiologien zu verfolgen oder auszuschliessen und sich zahlreiche pharmakologische Behandlungen zugemutet habe. Nicht nachgewiesen sei jedoch, dass, ausgehend von einer psychischen BefindlichkeitsstÃ¶rung, entsprechende psychotherapeutische Massnahmen in ausreichendem Mass getroffen worden seien. Psychotherapeutische Massnahmen in diesem Sinne hÃ¤tten in jedem Fall als zumutbar zu gelten. Dies schliesse nicht nur die Art der Therapie ein, sondern auch das Setting, also teilstationÃ¤r und vollstationÃ¤r (Urk. 8/35/57 unten). Hinsichtlich medizinischer Massnahmen empfahl er eine modifizierte Herangehensweise an das beklagte chronische MÃ¼digkeitssyndrom. Es sei ein Wechsel weg von rein somato-medizinischen BehandlungsansÃ¤tzen wie zum Beispiel Hochdosistherapie mit Antidepressiva oder einer Hormontherapie nÃ¶tig, wobei auf einen AktivitÃ¤tsaufbau, auf die Modifikation der subjektiven Krankheitsannahmen und gegebenenfalls auch eine Modifikation des Schlafverhaltens (tagsÃ¼ber abliegen) zu fokussieren wÃ¤re (Urk. 8/35/22 f.). Zu bemerken ist, dass diese Empfehlung nicht im Widerspruch steht zu der von Dr. G.___ offenbar mÃ¼ndlich gemachten Empfehlung, der BeschwerdefÃ¼hrer solle noch zwei weitere medikamentÃ¶se Therapien versuchen (vgl. Beschwerdeschrift, Urk. 1 S. 4 f. Ziff. 6), erachtete doch Dr. G.___ lediglich einen rein somato-medizinischen Behandlungsansatz als nicht optimal. Auch wenn an der kooperativen und behandlungswilligen Haltung des BeschwerdefÃ¼hrers nicht zu zweifeln ist, kann vor dem Hintergrund der nachvollziehbaren EinschÃ¤tzung durch Dr. G.___ nicht gesagt werden, im massgebenden Zeitpunkt der Beurteilung durch die Beschwerdegegnerin habe er alle in ErwÃ¤gung zu ziehenden TherapieansÃ¤tze, insbesondere auch teil- oder vollstationÃ¤re Klinikaufenthalte, ausgeschÃ¶pft, und diese Behandlungsmassnahmen seien trotz konsequenter DurchfÃ¼hrung gescheitert.</w:t>
      </w:r>
    </w:p>
    <w:p>
      <w:r>
        <w:t>Â Â Â Â Â Â Â Â  WÃ¤hrend fÃ¼r einen primÃ¤ren Krankheitsgewinn im Sinne eines verfestigten, therapeutisch nicht mehr beeinflussbaren innerseelischen Verlaufs einer missglÃ¼ckten, psychisch aber entlastenden KonfliktbewÃ¤ltigung keine Anhaltspunkte bestehen, ist ein chronifizierter Krankheitsverlauf mit unverÃ¤nderter oder progredienter Symptomatik unbestrittenermassen ausgewiesen, da die Neurasthenieproblematik beim BeschwerdefÃ¼hrer mindestens seit 1997 besteht (vgl. E. 3.2).</w:t>
      </w:r>
    </w:p>
    <w:p>
      <w:r>
        <w:t>4.8Â Â Â Â  Die GesamtwÃ¼rdigung der bei Fehlen einer psychischen KomorbiditÃ¤t zu beachtenden Kriterien fÃ¼hrt zum Schluss, dass einzig das Kriterium eines mehrjÃ¤hrigen chronifizierten Krankheitsverlaufs in ausgeprÃ¤gter Weise erfÃ¼llt ist. Zwei weitere Kriterien (chronische kÃ¶rperliche Begleiterkrankung und sozialer RÃ¼ckzug) sind sodann lediglich in leicht ausgeprÃ¤gter Weise und die Ã¼brigen zwei Kriterien gar nicht erfÃ¼llt. In ihrer Gesamtheit erlauben die Kriterien deshalb nicht den Schluss, die willentliche Ãberwindung der Beschwerden sei ausnahmsweise unzumutbar.</w:t>
      </w:r>
    </w:p>
    <w:p>
      <w:r>
        <w:t>Â Â Â Â Â Â Â Â  Aus versicherungsrechtlicher Sicht ist deshalb davon auszugehen, dass es dem BeschwerdefÃ¼hrer zumutbar ist, die nÃ¶tige Willensanstrengung aufzubringen und die seine LeistungsfÃ¤higkeit beeintrÃ¤chtigenden Beschwerden zu Ã¼berwinden. Dieses Ergebnis deckt sich auch mit der psychiatrischen EinschÃ¤tzung durch Dr. G.___ (E. 3.5). Daran nichts zu Ã¤ndern vermag die Aussage von Dr. K.___, wonach der BeschwerdefÃ¼hrer mit seinem starken Willen maximal dazu beitrage, seine Beschwerden zu Ã¼berwinden und es ihm daher zurzeit aus gesundheitlichen GrÃ¼nden nicht mÃ¶glich sei, noch weitere Energien zu mobilisieren, um die MÃ¼digkeit und den Antriebsmangel weiter zu Ã¼berwinden (vgl. E. 3.7). Dr. K.___ nannte keine konkreten psychopathologischen Befunde oder Diagnosen, welche die UnmÃ¶glichkeit einer willentlichen Ãberwindung der Beschwerden aus psychiatrischer Sicht nachvollziehbar erscheinen lassen wÃ¼rden. Was die von ihm diagnostizierte mittelschwere depressive Episode anbelangt, die allenfalls eine KomorbiditÃ¤t zu begrÃ¼nden vermÃ¶chte, so kann auf die vorstehenden AusfÃ¼hrungen in ErwÃ¤gung 4.7 verwiesen werden.</w:t>
      </w:r>
    </w:p>
    <w:p>
      <w:r>
        <w:t>Â Â Â Â Â Â Â Â  Somit ist festzuhalten, dass es an einem invalidenversicherungsrechtlich relevanten Gesundheitsschaden, der eine ArbeitsunfÃ¤higkeit zu begrÃ¼nden vermÃ¶chte, fehlt.</w:t>
      </w:r>
    </w:p>
    <w:p>
      <w:r>
        <w:t>4.9Â Â Â Â  Die weiteren bei den Akten befindlichen Arztberichte vermÃ¶gen an diesem Ergebnis nichts zu Ã¤ndern. Die Ãrzte, die sich zur ArbeitsfÃ¤higkeit des BeschwerdefÃ¼hrers Ã¤usserten und diese im Unterschied zu den MEDAS-Gutachtern als erheblich eingeschrÃ¤nkt beurteilten, begrÃ¼ndeten ihre EinschÃ¤tzungen mit den dem CFS zuzuordnenden Beschwerden wie MÃ¼digkeit und ErschÃ¶pfbarkeit und den - durch Dr. G.___ allerdings nicht objektivierbaren (Urk. 7/35/51 oben) - KonzentrationsstÃ¶rungen (vgl. E. 3.2-4, E. 3.7). Da dem CFS aber im vorliegenden Fall gestÃ¼tzt auf die bundesgerichtliche Rechtsprechung eine invalidisierende Wirkung abzusprechen ist, kann nicht auf diese Berichte abgestellt werden.</w:t>
      </w:r>
    </w:p>
    <w:p>
      <w:r>
        <w:t>4.10Â Â Â Â Â Â Â Â  Zusammenfassend ergibt sich, dass der organische Gesundheitszustand des BeschwerdefÃ¼hrers seine ArbeitsfÃ¤higkeit in der angestammten TÃ¤tigkeit als GeschÃ¤ftsfÃ¼hrer eines Musikbetriebs nicht beeintrÃ¤chtigt und ein anderer invalidenversicherungsrechtlicher Gesundheitsschaden nicht vorliegt. Damit erweist sich die angefochtene VerfÃ¼gung der Beschwerdegegnerin als rechtens. Die Beschwerde ist entsprechend abzuweisen.</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Dr. Urs Eschmann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