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IV.2010.00349 vom 30. November 2011</w:t>
      </w:r>
    </w:p>
    <w:p>
      <w:r>
        <w:t>ZH Sozialversicherungsgericht, 2011-11-30, DE</w:t>
      </w:r>
    </w:p>
    <w:p>
      <w:r>
        <w:rPr>
          <w:b/>
        </w:rPr>
        <w:t xml:space="preserve">Quelle: </w:t>
      </w:r>
      <w:r>
        <w:t>https://mcp.opencaselaw.ch/entscheid/zh_sozialversicherungsgericht_IV.2010.00349</w:t>
      </w:r>
    </w:p>
    <w:p>
      <w:r>
        <w:t>FR: ZH_SOZIALVERSICHERUNGSGERICHT IV.2010.00349 du 30 novembre 2011</w:t>
      </w:r>
    </w:p>
    <w:p>
      <w:r>
        <w:t>IT: ZH_SOZIALVERSICHERUNGSGERICHT IV.2010.00349 del 30 novembre 2011</w:t>
      </w:r>
    </w:p>
    <w:p>
      <w:pPr>
        <w:pStyle w:val="Heading2"/>
      </w:pPr>
      <w:r>
        <w:t>Erwägungen</w:t>
      </w:r>
    </w:p>
    <w:p>
      <w:r>
        <w:rPr>
          <w:b/>
        </w:rPr>
        <w:t>E. 1</w:t>
      </w:r>
    </w:p>
    <w:p>
      <w:r>
        <w:t>1.1Â Â Â Â  Die 1963 in '___' geborene X.___ reiste im Oktober 1983 in die Schweiz ein, wo sie im Mai 2002 eingebÃ¼rgert wurde. Sie ist verheiratet und hat drei Kinder (geb. 1984, 1988 und 1990). Nachdem sie ab Mitte 1984 teilerwerbstÃ¤tig gewesen war und verschiedentlich Arbeitslosenversicherungsleistungen bezogen hatte, arbeitete sie zuletzt ab Mitte Juli 2001 im Stundenlohn als Raumpflegerin bei der Y.___ AG (heute: '___' AG) und ab Mitte August 2003 zusÃ¤tzlich bei der Z.___ AG (IK-mÃ¤ssig verzeichnete Arbeitgeberin: '___' AG; Urk. 7/4-6, 7/9 und 7/11-14).</w:t>
      </w:r>
    </w:p>
    <w:p>
      <w:r>
        <w:t>1.2Â Â Â Â  Am 18. Juli 2004 wurde X.___ in '___' als Insassin eines Personenwagens (Beifahrerin) in einen Verkehrsunfall verwickelt, als ein Passagierbus (Car) in die rechte Seite ihres Autos fuhr. WÃ¤hrend der Fahrer unverletzt blieb, erlitten zwei im Fond des Wagens sitzende Personen RÃ¼cken- und innere Verletzungen. X.___ selbst zog sich ein Polytrauma mit Becken- und multiplen Rippenfrakturen, SchlÃ¼sselbeinfraktur sowie vielfÃ¤ltige Kontusionen (u.a. im SchÃ¤del- und WirbelsÃ¤ulenbereich) zu, wofÃ¼r ihr die A.___ die gesetzlichen Unfallversicherungsleistungen erbrachte (Urk. 7/1-3 und 7/8). Mit VerfÃ¼gung vom 27. Februar 2009 (Urk. 7/69 = 7/74/1-2) wurde ihr vom Unfallversicherer - in AbÃ¤nderung einer frÃ¼heren VerfÃ¼gung vom 7. April 2008 (Urk. 7/48 = 7/57; vgl. Schreiben vom 21. November 2007 [Urk. 7/49] sowie Einsprache vom 3. April 2008 [Urk. 7/59] und -ergÃ¤nzung vom 13. Mai 2008 [Urk. 7/60]) sowie gestÃ¼tzt auf einen am 12./23./24. Februar 2009 abgeschlossenen Vergleich (Urk. 7/74/6 = 12/2; vgl. Berechnungsblatt vom 27. Februar 2008 [Urk. 7/74/3]) - eine Invalidenrente der Unfallversicherung auf der Basis eines InvaliditÃ¤tsgrades von 53 % mit Wirkung ab dem 1. Dezember 2007 zugesprochen.</w:t>
      </w:r>
    </w:p>
    <w:p>
      <w:r>
        <w:t>1.3Â Â Â Â  Im Oktober 2005 meldete sich X.___ bei der Sozialversicherungsanstalt des Kantons ZÃ¼rich, IV-Stelle, zum Bezug von Invalidenversicherungsleistungen an, wobei sie insbesondere eine Rente beanspruchte (Urk. 7/5, insbes. 7/5/6 Ziff. 7.8). Nach ersten medizinischen und beruflich-erwerblichen AbklÃ¤rungen (Urk. 7/9-14) sah die IV-Stelle eine interdisziplinÃ¤re MEDAS-Begutachtung beim Zentrum B.___ vor, welche jedoch aus KapazitÃ¤tsgrÃ¼nden nicht zustande kam (Urk. 7/15-16; vgl. Urk. 7/28/2-3), so dass stattdessen getrennte rheumatologisch-orthopÃ¤dische und psychiatrische AbklÃ¤rungen ins Auge gefasst wurden und dabei zunÃ¤chst die somatische Exploration durch Dr. med. C.___, Facharzt fÃ¼r OrthopÃ¤dische Chirurgie, veranlasst wurde (Urk. 7/20-21; vgl. Urk. 7/28/3-4). Nach Kenntnisnahme des am 21. Februar 2006 erstatteten Gutachtens (Urk. 7/22) wurde die vorgesehene psychiatrische AbklÃ¤rung eingeleitet, welche indessen wegen Praxisaufgabe des damit befassten Gutachters (Dr. med. D.___, Facharzt fÃ¼r Psychiatrie und Psychotherapie) nicht durchgefÃ¼hrt werden konnte (Urk. 7/23-27). In der Folge wurde von einer psychiatrischen Begutachtung abgesehen und erging gestÃ¼tzt auf die RAD-Ã¤rztliche Aktenbeurteilung von Dr. med. E.___, Facharzt fÃ¼r Allgemeine Medizin, vom 14. MÃ¤rz 2006 (Urk. 7/28/4-5) sowie die berufsberaterische Stellungnahme vom 17. MÃ¤rz 2006 (Urk. 7/29) mit Schreiben vom 17. MÃ¤rz 2006 (Urk. 7/30) eine Auflage zur Schadenminderung (im Sinne der DurchfÃ¼hrung einer operativen Stabilisierung von Schambein [Os pubis] und Scham[bein-]fuge [Symphyse]) und wurde der Versicherten mit VerwaltungsverfÃ¼gungen vom 20. und 23. Juni 2006 (Urk. 7/34-35) eine ganze Rente nach Massgabe eines InvaliditÃ¤tsgrades von 70 % mit Wirkung ab 1. Juli 2005 zugesprochen (s. Feststellungsblatt vom 17. MÃ¤rz 2006 [Urk. 7/28] und Mitteilung des Beschlusses an die zustÃ¤ndige Ausgleichskasse vom 15. MÃ¤rz 2006 [Urk. 7/31]). Dabei waren noch vor VerfÃ¼gungserlass weitere medizinische Unterlagen des Unfallversicherers eingegangen (Urk. 7/33), worunter der Austrittsbericht der Klinik F.___ vom 29. MÃ¤rz 2006 (Urk. 7/33/2-7) betreffend einen von der Versicherten in der Zeit von 6. bis 15. MÃ¤rz 2006 absolvierten Rehabilitationsaufenthalt (samt Bericht vom 28. MÃ¤rz 2006 [Urk. 7/33/8-14] Ã¼ber ein dabei durchgefÃ¼hrtes Evaluationsprogramm).</w:t>
      </w:r>
    </w:p>
    <w:p>
      <w:r>
        <w:t>1.4Â Â Â Â  Nachdem bei der IV-Stelle seitens des vom Unfallversicherer mit einer medizinischen Begutachtung betrauten Zentrum N.___ Anfang Februar 2007 die Invalidenversicherungsakten angefordert worden waren (Urk. 7/36-39), wurde im Juni 2007 ein Revisionsverfahren eingeleitet (Urk. 7/40), wobei der Rentenanspruch nach Kenntnisnahme der Selbstdeklaration der Versicherten vom 20. Juni 2007 (Urk. 7/40) und Einholung des Berichts von med. pract. G.___, Facharzt fÃ¼r Allgemeine Medizin, vom 6. Juli 2007 (Urk. 7/41) mit Mitteilung vom 26. Juli 2007 (Urk. 7/43) bestÃ¤tigt wurde (s. Feststellungsblatt vom 26. Juli 2007 [Urk. 7/42]).</w:t>
      </w:r>
    </w:p>
    <w:p>
      <w:r>
        <w:t>1.5Â Â Â Â  Im April 2008 liess der Unfallversicherer der IV-Stelle weitere Unterlagen zugehen (Urk. 7/48-50), darunter das N.___-Gutachten vom 13. September 2007 (Urk. 7/50; vgl. Urk. 7/47). Nach Einholung der diesbezÃ¼glichen Stellungnahme von RAD-Arzt Dr. E.___ vom 22. August 2008 (Urk. 7/52/2-3) und Ermittlung eines rentenausschliessenden InvaliditÃ¤tsgrades von 33 % (Urk. 7/52/3) wurde der Versicherten mit Vorbescheid und Begleitschreiben vom 26. September 2008 (Urk. 7/53-54) die Rentenaufhebung auf das Ende des der VerfÃ¼gungszustellung folgenden Monats in Aussicht gestellt (s. Feststellungsblatt vom 26. September 2008 [Urk. 7/52]). Nach Kenntnisnahme der dagegen am 30. Oktober 2008 erhobenen (Urk. 7/64; samt Beilagen [Urk. 7/57-63]) und am 25. April 2009 ergÃ¤nzten (Urk. 7/68; samt Beilage [Urk. 7/69]) EinwÃ¤nde sowie VervollstÃ¤ndigung der Unfallversicherungsakten (Urk. 7/70-74) und GewÃ¤hrung des rechtlichen GehÃ¶rs (Urk. 7/75-78; vgl. Stellungnahme der Versicherten vom 15. Oktober 2009 [Urk. 7/77], samt Beilagen [Urk. 7/76 und 7/78]) verfÃ¼gte die IV-Stelle - nach nochmaliger Konsultation von RAD-Arzt Dr. E.___ (Stellungnahme vom 13. Januar 2010 [Urk. 7/82/2-3]) - am 2. MÃ¤rz 2010 die Herabsetzung der bisherigen ganzen auf eine Viertelsrente mit Wirkung ab 1. Mai 2010; dies auf der Basis eines InvaliditÃ¤tsgrades von nunmehr 42 % (Urk. 2 = 7/85; s. Feststellungsblatt vom 26. Februar 2010 [Urk. 7/82] und gleichzeitige Mitteilung des Beschlusses zuhanden der zustÃ¤ndigen Ausgleichskasse [Urk. 7/83], samt BegrÃ¼ndungsbeiblatt ['VerfÃ¼gungsteil 2'; Urk. 8/84]).</w:t>
      </w:r>
    </w:p>
    <w:p>
      <w:r>
        <w:rPr>
          <w:b/>
        </w:rPr>
        <w:t>E. 2</w:t>
      </w:r>
    </w:p>
    <w:p>
      <w:r>
        <w:t>2.1Â Â Â Â  Hiergegen liess die - bereits im Verwaltungsverfahren (Urk. 7/7/44-45) und auch weiterhin (Urk. 3) durch Rechtsanwalt Dr. Siegen vertretene - Versicherte beim Sozialversicherungsgericht des Kantons ZÃ¼rich mit Eingabe vom 19. April 2010 (Urk. 1) Beschwerde erheben mit dem Rechtsbegehren um kosten- und entschÃ¤digungsfÃ¤llige Aufhebung des angefochtenen Entscheids und Weiterausrichtung der bisherigen ganzen Rente Ã¼ber den 30. April 2010 hinaus (S. 2); in prozessualer Hinsicht liess sie die DurchfÃ¼hrung eines zweiten Schriftenwechsels beantragen (S. 2).</w:t>
      </w:r>
    </w:p>
    <w:p>
      <w:r>
        <w:t>2.2Â Â Â Â  Die Verwaltung schloss mit Beschwerdeantwort vom 17. Mai 2010 (Urk. 6; samt Aktenbeilage [Urk. 7/1-87]) auf Abweisung der Beschwerde (S. 1 und S. 3 Rz. 6). Mit Replik vom 23. August 2010 (Urk. 11; samt Beilagen [Urk. 12/1-3]) liess die BeschwerdefÃ¼hrerin ihre eingangs gestellten AntrÃ¤ge bekrÃ¤ftigen (S. 2), wÃ¤hrend die Beschwerdegegnerin mit Zuschrift vom 10. September 2010 (Urk. 15) auf Duplik verzichtete, wovon der BeschwerdefÃ¼hrerin mit Mitteilung vom 15. September 2010 (Urk. 16) Kenntnis gegeben wurde.</w:t>
      </w:r>
    </w:p>
    <w:p>
      <w:r>
        <w:rPr>
          <w:b/>
        </w:rPr>
        <w:t>E. 3</w:t>
      </w:r>
    </w:p>
    <w:p>
      <w:r>
        <w:t>3.1Â Â Â Â  Die Beschwerdegegnerin hat die materiell-rechtlichen Grundlagen (Gesetzgebung sowie Gerichts- und Verwaltungspraxis) in den wesentlichen ZÃ¼gen zutreffend dargelegt. Dies betrifft die im BegrÃ¼ndungsbeiblatt zum angefochtenen Entscheid ('VerfÃ¼gungsteil 2'; Urk. 2 Beilage = 7/85 Beilage und 7/84) genannten gesetzlichen Bestimmungen zur graduellen Abstufung des Rentenanspruchs (Art. 28 Abs. 2 IVG), zur InvaliditÃ¤tsbemessung bei erwerbstÃ¤tigen Versicherten nach der sogenannten allgemeinen Methode des Einkommensvergleichs (Art. 16 ATSG; vgl. Art. 28a Abs. 1 IVG in Verbindung mit Art. 25 f. IVV; BGE 130 V 343 E. 3.4.2 mit Hinweisen) sowie zur zeitlichen Wirksamkeit einer AnspruchsÃ¤nderung (Art. 88a Abs. 1 IVV und Art. 88 bis Abs. 2 lit. a IVV; BGE 119 V 98 E. 4a sowie Urteile des damaligen EidgenÃ¶ssischen Versicherungsgerichts [EVG] I 569/06 vom 20. November 2006 E. 3.3, I 583/05 vom 15. MÃ¤rz 2006 E. 2.3.2, I 444/04 vom 11. Januar 2005 E. 5.3.2 und I 486/04 vom 14. Dezember 2004 E. 3.1) und zum Gebot der Leistungskoordination mit privaten UnfallversicherungstrÃ¤gern (im Sinne Art. 68 Abs. 1 lit. a des Bundesgesetzes Ã¼ber die Unfallversicherung [UVG]); das Gleiche gilt auch fÃ¼r die - hier allerdings nicht einschlÃ¤gige - Freigrenze bei tatsÃ¤chlicher Einkommenserzielung (Art. 31 IVG; vgl. Art. 86 ter IVV; BGE 136 V 216 E. 5.6.1).</w:t>
      </w:r>
    </w:p>
    <w:p>
      <w:r>
        <w:t>3.2Â Â Â Â  Zu ergÃ¤nzen ist zunÃ¤chst, dass bei einer erheblichen Ãnderung des InvaliditÃ¤tsgrades eines RentenbezÃ¼gers oder einer RentenbezÃ¼gerin die Rente von Amtes wegen oder auf Gesuch hin fÃ¼r die Zukunft entsprechend erhÃ¶ht, herabgesetzt oder aufgehoben wird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[BGer] 9C_438/2009 vom 26. MÃ¤rz 2010 E. 1 mit Hinweisen). PraxisgemÃ¤ss ist eine VerfÃ¼gung verzichtbar, wenn - wie vorliegend im Jahr 2007 (Urk. 7/40-43) - bei einer von Amtes wegen durchgefÃ¼hrten Revision keine leistungsbeeinflussende Ãnderung der VerhÃ¤ltnisse festgestellt wurde (Art. 74 ter lit. f IVV) und die bisherige Invalidenrente daher weiter ausgerichtet wird (SVR 2010 IV Nr. 4 S. 7 E. 3.1). Wird auf entsprechende Mitteilung hin keine VerfÃ¼gung verlangt (Art. 74 quater IVV), ist jene in Bezug auf den Vergleichszeitpunkt einer (ordentlichen) rechtskrÃ¤ftigen VerfÃ¼gung gleichzustellen (Urteile des BGer 9C_771/2009 vom 10. September 2010 und 9C_586/2010 vom 15. Oktober 2010, je E. 2.2 mit Hinweisen).</w:t>
      </w:r>
    </w:p>
    <w:p>
      <w:r>
        <w:t>3.3Â Â Â Â  Alsdann ist klarzustellen, dass fÃ¼r die Invalidenversicherung keine Bindungswirkung an die InvaliditÃ¤tsschÃ¤tzung der Unfallversicherung im Sinne von BGE 126 V 288 besteht (und die IV-Organe dementsprechend nicht zur Einsprache gegen die VerfÃ¼gung und zur Beschwerde gegen den Einspracheentscheid des Unfallversicherers Ã¼ber den Rentenanspruch als solchen oder den InvaliditÃ¤tsgrad berechtigt sind). Der BGE 126 V 288 zugrunde liegende koordinationsrechtliche Gesichtspunkt hat bereits dadurch an Bedeutung verloren, dass in BGE 131 V 362 eine Bindungswirkung der InvaliditÃ¤tsschÃ¤tzung der Invalidenversicherung fÃ¼r die Unfallversicherung verneint wurde. Da einerseits weder der InvaliditÃ¤tsbemessung der Invalidenversicherung noch derjenigen der Unfallversicherung PrioritÃ¤t zukommt und anderseits die Voraussetzungen fÃ¼r eine Rente in diesen Sozialversicherungszweigen trotz des grundsÃ¤tzlich gleichen InvaliditÃ¤tsbegriffs verschieden sind, wurde in BGE 133 V 549 auch eine Bindungswirkung im umgekehrten Sinn verneint. Wohl wurde hÃ¶chstrichterlich nicht ausgeschlossen, dass die IV-Stellen oder im Beschwerdefall die kantonalen Gerichte die Unfallversicherungsakten beiziehen und (u.a.) gestÃ¼tzt darauf den InvaliditÃ¤tsgrad fÃ¼r den Bereich der Invalidenversicherung bestimmen kÃ¶nnen (vgl. Urteil des BGer 8C_206/2007 vom 27. MÃ¤rz 2008 E. 3.3), doch ist zu beachten, dass bei einer auf Vergleich beruhenden Festsetzung des InvaliditÃ¤tsgrades durch die Unfallversicherung eine Bindungswirkung fÃ¼r die Invalidenversicherung seit jeher verneint wurde, selbst wenn bekannt war, von welchen Ãberlegungen sich der Unfallversicherer bei der vergleichsweisen Einigung hat leiten lassen (BGE 133 V 549 E. 6.1; Urteil des BGer 8C_106/2008 vom 5. September 2008 E. 3).</w:t>
      </w:r>
    </w:p>
    <w:p>
      <w:r>
        <w:rPr>
          <w:b/>
        </w:rPr>
        <w:t>E. 4</w:t>
      </w:r>
    </w:p>
    <w:p>
      <w:r>
        <w:t>4.1Â Â Â Â  Unbestritten und im Lichte der dargelegten Rechtsgrundlagen (s. oben E. 3.1) zutreffend ist die auf 1. Mai 2010 angesetzte Wirksamkeit einer allfÃ¤lligen - im Ãbrigen strittigen und zu beurteilenden - Rentenherabsetzung.</w:t>
      </w:r>
    </w:p>
    <w:p>
      <w:r>
        <w:t>4.2Â Â Â Â  Als zeitlicher Ausgangspunkt fÃ¼r die vergleichende PrÃ¼fung einer anspruchserheblichen Ãnderung ist vorliegend nach den einschlÃ¤gigen RechtsgrundsÃ¤tzen (s. oben E. 3.2) die Mitteilung vom 26. Juli 2007 (Urk. 7/43) heranzuziehen, mit welcher der mit VerfÃ¼gungen vom 20. und 23. Juni 2006 (Urk. 7/34-35) nach Massgabe eines InvaliditÃ¤tsgrades von 70 % zuerkannte Anspruch auf eine ganze Rente bei gleichbleibendem InvaliditÃ¤tsgrad (von weiterhin 70 %) bejaht worden war. Die fragliche AnspruchsbestÃ¤tigung basierte nebst der Selbstdeklaration der BeschwerdefÃ¼hrerin vom 20. Juni 2007 (Urk. 7/40) auf dem Bericht von med. pract. G.___ vom 6. Juli 2007 (Urk. 7/41) und erging in Kenntnis der vom Unfallversicherer noch vor dem ursprÃ¼nglichen VerfÃ¼gungserlass nachgereichten Unterlagen (Urk. 7/33; worunter die [Austritts-]Berichte der Klinik F.___ vom 28. und 29. MÃ¤rz 2006 [Urk. 7/33/2-14]) wie auch im Wissen um die von diesem inzwischen eingeleitete N.___-Begutachtung (Urk. 7/36-39).</w:t>
      </w:r>
    </w:p>
    <w:p>
      <w:r>
        <w:t>4.3Â Â Â Â  Die BeschwerdefÃ¼hrerin wurde seit jeher als im Gesundheitsfall VollerwerbstÃ¤tige qualifiziert, und es wurde die InvaliditÃ¤tsbemessung sowohl im Rahmen der ursprÃ¼nglichen Rentenzusprache (Feststellungsblatt vom 17. MÃ¤rz 2006 [Urk. 7/28, insbes. 7/28/1 und 7/28/5]) und nachfolgenden RentenbestÃ¤tigung (implizit; Feststellungsblatt vom 26. Juli 2007 [Urk. 7/42]) als auch im Zuge der vorliegend angefochtenen revisionsweisen Rentenherabsetzung (Feststellungsblatt vom 26. Februar 2010 [Urk. 7/82, insbes. 7/82/3]; vgl. Feststellungsblatt vom 26. September 2008 [Urk. 7/52, insbes. 7/52/3]) nach der allgemeinen Methode des Einkommensvergleichs durchgefÃ¼hrt (BegrÃ¼ndungsbeiblatt zum angefochtenen Herabsetzungsentscheid ['VerfÃ¼gungsteil 2'; Urk. 2 Beilage = 7/85 Beilage und 7/84]), was als solches unbestritten geblieben ist. Zwar stellt sich nicht nur im Rahmen einer erstmaligen PrÃ¼fung des Rentenanspruchs, sondern auch anlÃ¤sslich einer Rentenrevision (Art. 17 Abs. 1 ATSG) unter dem Gesichtspunkt des Art. 28a Abs. 3 IVG (bis 31. Dezember 2007: Art. 28 Abs. 3 ter IVG) in Verbindung mit Art. 16 ATSG und Art. 7 Abs. 2 ATSG die Frage nach der anwendbaren InvaliditÃ¤tsbemessungsmethode, doch besteht im Lichte der Akten kein Anlass, darauf von Amtes wegen (Art. 61 lit. d ATSG in Verbindung mit Â§ 25 des Gesetzes Ã¼ber das Sozialversicherungsgericht [GSVGer]) zurÃ¼ckzukommen. Die Beschwerdegegnerin hatte gestÃ¼tzt auf den Arbeitgeberbericht der Y.___ AG vom 23. November 2005 (Urk. 7/12) sowie insbesondere die am 1. Dezember 2005 nachgelieferten Zeitrapporte der Jahre 2002-2004 (Urk. 7/14; vgl. Urk. 7/13) eine dortige durchschnittliche monatliche Stundenleistung von 45.35 Arbeitsstunden ermittelt (vgl. Urk. 7/28/1) und unter MitberÃ¼cksichtigung des von der Z.___ AG im Arbeitgeberbericht vom 17. November 2005 (Urk. 7/11/1-3; samt Lohnjournalen 2004-2005 [Urk. 7/11/4-5]) auf zirka 30 Wochenstunden quantifizierten (Haupt-)Arbeitspensums auf AusÃ¼bung einer VollerwerbstÃ¤tigkeit im Gesundheitsfall geschlossen (Urk. 7/28/5), woran sie spÃ¤ter festhielt (Urk. 7/42). Die entsprechende Beurteilung erweist sich vor dem Hintergrund der sich im Zeitpunkt der rechtskrÃ¤ftigen Leistungszusprechung und -bestÃ¤tigung darbietenden Sach- und Rechtslage als vertretbar, wenngleich in den von Dr. C.___ erhobenen Angaben von einem Arbeitspensum von 75 % die Rede war (Urk. 7/22/3) und die Um- und Zusammenrechnung der vorgenannten Monats- beziehungsweise Wochenstundenleistungen ebenfalls auf ein Gesamtarbeitspensum in etwa dieser HÃ¶he schliessen lÃ¤sst (100 % : 41.7 h x 32 h [= 45.35 h : 21.75 + 30 h] = 77 %; vgl. zur Ã¤rztlich erhobenen Berufsanamnese auch Urk. 7/50/7 Ziff. 1.4 und 7/50/9 Ziff. 2.2). FÃ¼r eine wiedererwÃ¤gungsweise Korrektur (Art. 53 Abs. 2 ATSG) oder Annahme eines zwischenzeitlichen Statuswechsels fehlt im Hinblick auf die vorliegend in Frage stehende Rentenrevision jedenfalls ein triftiger Anhaltspunkt, zumal angesichts des Alters des jÃ¼ngsten Kindes (geb. 1990).</w:t>
      </w:r>
    </w:p>
    <w:p>
      <w:r>
        <w:t>4.4Â Â Â Â  Da die Festsetzung des InvaliditÃ¤tsgrades durch die Unfallversicherung erstelltermassen auf einem Vergleich beruht (Urk. 7/74/6 = 12/2), besteht keinerlei Bindungswirkung fÃ¼r die Invalidenversicherung (s. oben E. 3.3), und zwar unbesehen darum, dass bekannt ist, von welchen Ãberlegungen sich der Unfallversicherer bei der vergleichsweisen Einigung hat leiten lassen (Valideneinkommen: Fr. 48'576.-- [= Fr. 35'328.-- + Fr. 13'248.--]; Invalideneinkommen: Fr. 22'632.-- [50%ige ArbeitsfÃ¤higkeit; 10%iger Abzug]; Urk. 7/74/3 und 7/74/6).</w:t>
      </w:r>
    </w:p>
    <w:p>
      <w:r>
        <w:rPr>
          <w:b/>
        </w:rPr>
        <w:t>E. 5</w:t>
      </w:r>
    </w:p>
    <w:p>
      <w:r>
        <w:t>5.1Â Â Â Â  In medizinischer Hinsicht war im Zuge der 2006 erfolgten und 2007 bestÃ¤tigten Rentenzusprache aufgrund der objektivierbaren skelettalen Befunde von einer 100%igen ArbeitsunfÃ¤higkeit hinsichtlich der angestammten und 20%igen (Rest-)ArbeitsfÃ¤higkeit bezÃ¼glich einer behinderungsangepassten TÃ¤tigkeit ausgegangen worden (Urk. 7/28/4-5 und 7/42). Dies im Wesentlichen gestÃ¼tzt auf das - mitunter auf medizinischen Vorakten der Klinik I.___ beruhende (Berichte vom 11. April 2005 [Urk. 7/22/13-14], 30. Mai 2005 [Urk. 7/22/16-17], 13. Juni 2005 [Urk. 7/22/11] und 31. Juli 2005 [Urk. 7/22/12 und 7/22/15 = 7/3/2-3]; vgl. auch Bericht vom 21. Juni 2005 [Urk. 7/3/7-9]) - Gutachten von Dr. C.___ vom 21. Februar 2006 (Urk. 7/22) sowie den Arztbericht von Dr. G.___ vom 6. Juli 2007 (Urk. 7/41). Etwaigen psychogenen Komponenten des Beschwerdeaufkommens war - entgegen der ursprÃ¼nglichen Absicht - mit Blick auf den ohnehin ausgewiesenen Anspruch auf eine ganze Rente nicht weiter nachgegangen worden (FeststellungsblÃ¤tter vom 17. MÃ¤rz 2006 [Urk. 7/28] und 26. Juli 2007 [Urk. 7/42]).</w:t>
      </w:r>
    </w:p>
    <w:p>
      <w:r>
        <w:t>5.2Â Â Â Â  Im N.___-Gutachten vom 13. September 2007 (gezeichnet: Dres. med. J.___ Facharzt fÃ¼r Psychiatrie und Psychotherapie, K.___, Facharzt fÃ¼r Neurologie, und L.___, Facharzt fÃ¼r Rheumatologie; Urk. 7/50) wurden folgende unfallbedingten Diagnosen gestellt (Urk. 7/50/31 Ziff. 4.1):</w:t>
      </w:r>
    </w:p>
    <w:p>
      <w:r>
        <w:t>Status nach Polytrauma bei Autounfall am 18.07.2004 mit:</w:t>
      </w:r>
    </w:p>
    <w:p>
      <w:r>
        <w:t>- persistierenden Beckenringschmerzen rechts bei</w:t>
      </w:r>
    </w:p>
    <w:p>
      <w:r>
        <w:t>- Status nach Fraktur Os illii rechts</w:t>
      </w:r>
    </w:p>
    <w:p>
      <w:r>
        <w:t>- Status nach Fraktur des Ramus superior und inferior Os pubis rechts</w:t>
      </w:r>
    </w:p>
    <w:p>
      <w:r>
        <w:t>- Status nach Fraktur Os ischii rechts</w:t>
      </w:r>
    </w:p>
    <w:p>
      <w:r>
        <w:t>- sekundÃ¤rer InstabilitÃ¤t der Symphyse</w:t>
      </w:r>
    </w:p>
    <w:p>
      <w:r>
        <w:t>- chronischem cervicocephalem Schmerzsyndrom bei</w:t>
      </w:r>
    </w:p>
    <w:p>
      <w:r>
        <w:t>- Status nach HWS-Distorsion und Commotio cerebri</w:t>
      </w:r>
    </w:p>
    <w:p>
      <w:r>
        <w:t>- persistierenden Schulter-/Armschmerzen rechts bei</w:t>
      </w:r>
    </w:p>
    <w:p>
      <w:r>
        <w:t>- Status nach lateraler Claviculafraktur rechts</w:t>
      </w:r>
    </w:p>
    <w:p>
      <w:r>
        <w:t>- rezidivierender Costodynie rechts bei</w:t>
      </w:r>
    </w:p>
    <w:p>
      <w:r>
        <w:t>- Status nach multiplen Rippenfrakturen</w:t>
      </w:r>
    </w:p>
    <w:p>
      <w:r>
        <w:t>- chronischem lumbovertebralem Syndrom bei</w:t>
      </w:r>
    </w:p>
    <w:p>
      <w:r>
        <w:t>- leichten degenerativen VerÃ¤nderungen im lumbalen Abschnitt, Fehlstatik sowie muskulÃ¤rer Dekonditionierung</w:t>
      </w:r>
    </w:p>
    <w:p>
      <w:r>
        <w:t>- leichter phobischer StÃ¶rung</w:t>
      </w:r>
    </w:p>
    <w:p>
      <w:r>
        <w:t>Alsdann wurden als unfallfremde Diagnosen eine leichte Femoropatellararthrose rechts sowie ein Verdacht auf Osteoporose genannt (Urk. 7/50/32 Ziff. 4.2). Zur Frage der Arbeits(un-)fÃ¤higkeit wurde dargelegt, dass die BeschwerdefÃ¼hrerin als Folge der komplexen Beckenfrakturen hinsichtlich der zuletzt ausgeÃ¼bten TÃ¤tigkeit als Reinigerin nicht mehr arbeitsfÃ¤hig sei. Repetitives Heben und Tragen von Lasten sowie Arbeiten in Zwangshaltungen (sei es im Sitzen, Stehen oder Gehen) seien ihr nicht respektive kaum mehr mÃ¶glich. In Frage kÃ¤men kÃ¶rperlich leichte, wechselbelastende TÃ¤tigkeiten (bzw. TÃ¤tigkeiten in Wechselhaltung) im Umfang von zirka 3 Stunden pro Tag respektive 15 Stunden pro Woche (reine Arbeitszeit, d.h. exkl. zusÃ¤tzlicher Pausen; Urk. 7/50/34 Ziff. 5 und 7/50/36-37 Ziff. 6.6.1-2). Prognostisch wurde ausgefÃ¼hrt, dass eine Anpassung/AngewÃ¶hnung bezÃ¼glich der rechtsseitigen Schulter-/Armschmerzen zu erwarten sei; diesbezÃ¼glich fÃ¤nden sich keine neurologischen AusfÃ¤lle, und die dafÃ¼r mÃ¶glicherweise verantwortliche Claviculafraktur sei abgeheilt, womit keine die Beschwerden erklÃ¤rende strukturelle SchÃ¤digung mehr bestehe. Auch bezÃ¼glich des cervicocephalen Syndroms sei bei fehlender struktureller SchÃ¤digung und mangels neurologischer AusfÃ¤lle von einer kÃ¼nftigen Anpassung/AngewÃ¶hnung auszugehen, wobei diesbezÃ¼glich die leichtgradigen degenerativen VerÃ¤nderungen im HWS-Bereich kaum ins Gewicht fallen wÃ¼rden. Gesamthaft sei mittelfristig eine Verbesserung in dem Sinne zu erwarten, dass die BeschwerdefÃ¼hrerin ihre ArbeitsfÃ¤higkeit hinsichtlich wechselbelastender TÃ¤tigkeiten ohne Heben und Tragen von Lasten von Ã¼ber 10 kg Gewicht auf zirka 50 % werde steigern kÃ¶nnen; das heisst, es sollte ihr im weiteren Verlauf mÃ¶glich sein, fÃ¼r die Dauer von tÃ¤glich 5 Stunden einer geeigneten TÃ¤tigkeit nachzugehen, wobei sie aber vermehrte Pausen benÃ¶tige, so dass eine zumutbare Arbeitsleistung von zirka 50 % resultieren werde. Das Hauptproblem werde auch zukÃ¼nftig am Becken respektive lumbal bestehen (Urk. 7/50/37-38 Ziff. 6.6.3).</w:t>
      </w:r>
    </w:p>
    <w:p>
      <w:r>
        <w:t>5.3Â Â Â Â  Das auf einlÃ¤sslichen Anamneseerhebungen (inkl. auszugsweiser Wiedergabe der medizinischen Vorakten; durch Dr. med. M.___, Facharzt fÃ¼r PÃ¤diatrie), einer allgemeinmedizinischen Untersuchung (durch Dr. M.___) sowie spezifischen klinischen laboriellen, radiologischen und elektrodiagnostischen AbklÃ¤rungen auf den Gebieten der Rheumatologie (durch Dr. L.___), Neurologie (durch Dr. K.___) und Psychiatrie (durch Dr. J.___) beruhende N.___-Gutachten ist fÃ¼r die streitigen Belange umfassend und berÃ¼cksichtigt die geklagten Beschwerden. Es leuchtet in der - im Rahmen einer interdisziplinÃ¤ren Konsensbesprechung unter Beteiligung der Dres. J.___, M.___ und L.___ erarbeiten - Beurteilung der medizinischen Situation ein, und die gutachterlichen Schlussfolgerungen sind in den wesentlichen ZÃ¼gen nachvollziehbar und plausibel begrÃ¼ndet. Mithin erfÃ¼llt es sÃ¤mtliche einschlÃ¤gigen Kriterien der Beweistauglichkeit (BGE 134 V 231 E. 5.1 und 125 V 351 E. 3a), und zwar auch im Lichte der jÃ¼ngsten hÃ¶chstrichterlichen Rechtsprechung zur Rolle von Medizinischen AbklÃ¤rungsstellen (MEDAS; Art. 72 bis Abs. 1 IVV) im Rahmen der Beurteilung von LeistungsansprÃ¼chen gegenÃ¼ber der Invalidenversicherung (BGE 137 V 210; vgl. Urteile des BGer 9C_120/2011 vom 25. Juli 2011 und 9C_189/2011 vom 8. Juli 2011), wobei der Gutachtensauftrag vorliegend ohnehin vom Unfallversicherer erteilt wurde.</w:t>
      </w:r>
    </w:p>
    <w:p>
      <w:r>
        <w:t>Die N.___-Gutachter haben einleuchtend dargetan, dass die persistierenden Schulter-/Armschmerzen rechts bei ausgeheilter Claviculafraktur mit aller Wahrscheinlichkeit funktioneller Natur und die Rippenserienfrakturen folgenlos (weitgehend asymptomatisch) abgeheilt sind. Anschaulich begrÃ¼ndet und unterlegt ist ebenso der betreffend etwaiger Restanzen der angenommenen leichten Commotio cerebri und HWS-Distorsion erfolgte Ausschluss erheblicher neurologischer und neuropsychologischer Defizite sowie die arbeits- und leistungsfÃ¤higkeitsbezogene EinschÃ¤tzung des persistierenden cervicocephalen Syndroms mit verschiedenen vegetativen Symptomen (wie Schwindel und Nausea). Ausserdem haben die N.___-Verantwortlichen einsichtig dargetan, dass es in psychischer Hinsicht im Zeitverlauf zwar zu einer vorÃ¼bergehenden AnpassungsstÃ¶rung mit einer lÃ¤ngeren depressiven und Ã¤ngstlichen Reaktion gekommen war, jedoch weder eine posttraumatische BelastungsstÃ¶rung (im Sinne von ICD-10 F43.1) noch eine anhaltende somatoforme SchmerzstÃ¶rung (im Sinne von ICD-10 F45.4) zu diagnostizieren ist und die zurÃ¼ckgebliebene leichte phobische StÃ¶rung fÃ¼r sich allein keine Einbusse an funktionellem LeistungsvermÃ¶gen bewirkt. Begreiflich und Ã¼berzeugend erscheint schliesslich auch die Beurteilung der gesundheitlichen Situation in Bezug auf den als Hauptproblemkreis mit nach wie vor weitreichendem Niederschlag auf das zumutbare (Rest-)Arbeits- und LeistungsvermÃ¶gen lokalisierten Becken- und lumbalen WirbelsÃ¤ulenbereich. Dass die von den N.___-Gutachtern als unfallfremd qualifizierten AbnÃ¼tzungserscheinungen im Bereich des rechten Knies und StÃ¶rungen des Knochenstoffwechsels zu keiner weitergehenden profilmÃ¤ssigen oder graduellen EinschrÃ¤nkung der zumutbaren (Rest-)Arbeits- und Leistungskraft fÃ¼hren, liegt ohne Weiteres auf der Hand und ist darÃ¼ber hinaus von RAD-Arzt Dr. E.___ bestÃ¤tigt worden (Stellungnahme vom 13. Januar 2010 [Urk. 7/82/2-3, insbes. 7/82/3]).</w:t>
      </w:r>
    </w:p>
    <w:p>
      <w:r>
        <w:t>Die von Dr. G.___ am 30. Oktober 2008 erteilte Auskunft (Urk. 7/61 = 7/76) vermag an der Ãberzeugungskraft des RAD-Ã¤rztlich hinsichtlich unfallbedingter wie auch bezÃ¼glich unfallfremder Faktoren zu Recht als evident eingeschÃ¤tzten N.___-Gutachtensergebnisses nichts zu Ã¤ndern, zumal der behandelnde Arzt vormals eine ArbeitsfÃ¤higkeit in behinderungsangepasster TÃ¤tigkeit von 20 % attestiert und dabei ein sich mit dem N.___-gutachterlichen weitgehend deckendes Belastbarkeitsprofil skizziert hatte (Bericht vom 6. Juli 2007 [Urk. 7/41]). Und auch der Stellungnahme von Dr. G.___ vom 3. Juni 2010 (Urk. 12/1) ist nichts zu entnehmen, was die von RAD-Arzt Dr. E.___ im Ergebnis bekrÃ¤ftigte und betreffend unfallfremder GesundheitsstÃ¶rungen schlÃ¼ssig interpretierte N.___-Expertise nachhaltig erschÃ¼ttern wÃ¼rde, werden darin doch hauptsÃ¤chlich kÃ¶rperlich anspruchsvollere Arbeiten und solche in Zwangshaltungen als problematisch eingestuft und wird darin die MÃ¶glichkeit zur Verrichtung leichter (Haus-)Arbeiten ohne Heben (und Tragen) von Lasten doch ausdrÃ¼cklich bejaht, wobei es mit Blick auf die prinzipielle Verschiedenheit von Behandlungs- und Begutachtungsauftrag (statt vieler: Urteil des BGer 9C_957/2009 vom 9. Dezember 2009) ohnehin nicht Sache des behandelnden Arztes sein kann, in umstrittenen FÃ¤llen verbindlich zur ArbeitsunfÃ¤higkeit Stellung zu nehmen. Der Umstand, dass die mit der versicherten Person therapeutisch befassten Ãrzte und Ãrztinnen die restliche ArbeitsfÃ¤higkeit tiefer festlegen, fÃ¼hrt nur dann zu ergÃ¤nzenden AbklÃ¤rungen, wenn sie objektive Anhaltspunkte vortragen, die den Administrativexperten entgangen sind (Urteile des BGer 9C_317/2010 vom 11. November 2010 E. 2.3.1, 9C_480/2008 vom 27. Januar 2009 E. 4 mit Hinweis auf das Urteil des damaligen EVG I 676/05 vom 13. MÃ¤rz 2006 E. 2.4 am Ende; Urteil des damaligen EVG U 58/06 vom 2. August 2006 E. 2.2 am Ende), was vorliegend nicht der Fall ist.</w:t>
      </w:r>
    </w:p>
    <w:p>
      <w:r>
        <w:t>Alles in allem kann mit der Beschwerdegegnerin gestÃ¼tzt auf die medizinischen Akten von einer gesundheitlichen Stabilisierung in dem Sinne ausgegangen werden, dass die vormalige AnpassungsstÃ¶rung (mit lÃ¤ngerer depressiver und Ã¤ngstlicher Reaktion) abgeklungen ist und sich infolgedessen seit der Begutachtung Dr. C.___s im Jahr 2006 im Rahmen der inzwischen applizierten kÃ¶rperlichen Therapie- und Rehabilitationsmassnahmen eine gewisse Anpassung/AngewÃ¶hnung eingestellt hat (wie sie fÃ¼r den Fall der Ãberwindung der vormals deutlicher zutage getretenen Selbstlimitierung bereits von den Verantwortlichen der Klinik F.___ grundsÃ¤tzlich prognostiziert worden war; Urk. 7/33/2-16). Diese Verbesserung erlaubt objektiv eine etwas ausgedehntere Erwerbsarbeit in behinderungsangepasster TÃ¤tigkeit im Umfang von nunmehr 15 Wochenstunden respektive rund 36 % (100 % : 41.6 h x 15 h) statt vormals 20 %, wobei - bei konsequenter DurchfÃ¼hrung der angeratenen gymnastischen Stabilisierungsmassnahmen (Muskelapparat) - mutmasslich mit einer weiteren Zunahme des zumutbaren (Rest-)Arbeits- und LeistungsvermÃ¶gens gerechnet werden kann. Dass die N.___-Gutachter die von Dr. C.___ aufgeworfene VerbesserungsmÃ¶glichkeit mittels operativer Intervention verworfen haben (Urk. 7/50/34 Ziff. 5), steht dem nicht entgegen. Auch ohne Operation sind im Vergleich der klinischen Befunde einzelne Fortschritte zu konstatieren (Gangbild, Beweglichkeit) und hat die schmerzfreie Gehdauer subjektiv etwas zugenommen, was eine Verbesserung darstellt, so dass sich die graduelle HÃ¶hereinschÃ¤tzung des zumutbaren (Rest-)Arbeits- und LeistungsvermÃ¶gens nicht nur als gleichsam unterschiedliche Beurteilung der Auswirkungen eines im Wesentlichen unverÃ¤ndert gebliebenen Gesundheitszustandes (ab-)qualifizieren lÃ¤sst.</w:t>
      </w:r>
    </w:p>
    <w:p>
      <w:r>
        <w:t>5.4Â Â Â Â  Nach dem Gesagten darf medizinisch-theoretisch mit Ã¼berwiegender Wahrscheinlichkeit von einer rund 36%igen (Rest-)Arbeits- und LeistungsfÃ¤higkeit hinsichtlich einer behinderungsangepassten, kÃ¶rperlich leichten und wechselbelastenden (Verweisungs-)TÃ¤tigkeit (ohne Notwendigkeit zum Heben und Tragen von Lasten oder zur Einnahme von Zwangshaltungen) ausgegangen werden.</w:t>
      </w:r>
    </w:p>
    <w:p>
      <w:r>
        <w:rPr>
          <w:b/>
        </w:rPr>
        <w:t>E. 6</w:t>
      </w:r>
    </w:p>
    <w:p>
      <w:r>
        <w:t>6.1Â Â Â Â  Das von der Beschwerdegegnerin ausgehend vom medizinisch-theoretischen (Rest-)Arbeits- und LeistungsvermÃ¶gen auf Fr. 14'823.50 veranschlagte Invalideneinkommen (per 2008) wird seitens der BeschwerdefÃ¼hrerin masslich nicht in Frage gestellt (vgl. Urk. 1 S. 12 f. Ziff. II/11).</w:t>
      </w:r>
    </w:p>
    <w:p>
      <w:r>
        <w:t>Da der theoretische und abstrakte Begriff des ausgeglichenen Arbeitsmarktes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sind an die Konkretisierung von Arbeitsgelegenheiten und Verdienstaussichten praxisgemÃ¤ss keine Ã¼bermÃ¤ssigen Anforderungen zu stellen (AHI 1998 S. 290 f. E. 3b; vgl. Urteile des damaligen EVG I 273/04 vom 29. MÃ¤rz 2005, I 591/02 vom 5. Mai 2004, I 285/99 vom 13. MÃ¤rz 2000 und U 176/98 vom 17. April 2000). Unter diesen Gesichtspunkten und in Anbetracht dessen, dass der Rentenbezug der noch nicht 55-jÃ¤hrigen BeschwerdefÃ¼hrerin (Jahrgang 1963) weit weniger als 15 Jahre gedauert hat (seit 1. Juli 2005), zieht die graduelle Zunahme des Restarbeits- und LeistungsvermÃ¶gens keinen zusÃ¤tzlichen Eingliederungsbedarf nach sich (vgl. Urteile des BGer 9C_367/2011 vom 10. August 2011, 9C_68/2011 vom 16. Mai 2011, 9C_228/2010 vom 26. April 2011 sowie 9C_768/2009 und 9C_163/2009 vom 10. September 2010).</w:t>
      </w:r>
    </w:p>
    <w:p>
      <w:r>
        <w:t>Der standardisierte Monatslohn (Zentralwert [Median]) einfache und repetitive TÃ¤tigkeiten (Anforderungsniveau 4) verrichtender Frauen belief sich im Jahr 2008 auf Fr. 4'116.-- (LSE 2008 S. 26 Tabelle TA1 Total). Rechnet man den auf einer wÃ¶chentlichen Arbeitszeit von 40 Stunden basierenden Wert auf die betriebsÃ¼bliche Wochenarbeitszeit im Jahr 2008 von 41.6 Stunden auf (Die Volkswirtschaft 10-2011 S. 98 Tabelle B9.2 Total), resultiert fÃ¼r eine VollerwerbstÃ¤tigkeit ein statistischer Lohn von Fr. 4'281.-- pro Monat respektive Fr. 51'372.-- pro Jahr. Bezogen auf ein 36%iges (Teil-)Arbeitspensum fÃ¼hrt dies zu einem anteilmÃ¤ssigen Jahreslohn von Fr. 18'494.--. Der von der Beschwerdegegnerin eingerÃ¤umte, mit der profilmÃ¤ssigen BeschrÃ¤nkung auf kÃ¶rperlich leichte und wechselbelastende TÃ¤tigkeiten begrÃ¼ndete behinderungsbedingte Abzug von 20 % (Urk. 7/82/4) wird von der BeschwerdefÃ¼hrerin zwar nicht beanstandet, erscheint im Lichte der gÃ¤ngigen Abzugspraxis (BGE 126 V 75) aber als zu hoch, da beim als zumutbar erachteten Pensum von effektiv 15 Arbeitsstunden pro Woche kein zusÃ¤tzlicher Pausenbedarf anfÃ¤llt und die Ã¼brigen persÃ¶nlichen und beruflichen Merkmale (wie Alter [Jahrgang 1963], Dauer der BetriebszugehÃ¶rigkeit [entfÃ¤llt], NationalitÃ¤t/Aufenthaltskategorie [L.___in] sowie BeschÃ¤ftigungsgrad [der Teilzeitlohn der Frauen ist tendenziell eher hÃ¶her als der Lohn fÃ¼r Vollzeitstellen; LSE 2006 S. 15 Ziff. 2.3]) kaum lohnmindernd ins Gewicht fallen. Angemessen erscheint - im Ãbereinstimmung mit dem Unfallversicherer (Urk. 7/74/6) - ein Abzug von 10 %, womit sich das anrechenbare Invalideneinkommen auf Fr. 16'645.-- belÃ¤uft.</w:t>
      </w:r>
    </w:p>
    <w:p>
      <w:r>
        <w:t>6.2Â Â Â Â  Was das von der BeschwerdefÃ¼hrerin der HÃ¶he nach angezweifelte Valideneinkommen angeht, legte die Beschwerdegegnerin den IK-mÃ¤ssig verzeichneten Verdienst des Jahres 2003 zugrunde, welchen sie mit Fr. 23'999.-- bezifferte (Urk. 7/82/3) und per 2008 der Nominallohnentwicklung anpasste (Urk. 7/82/4). Nun sind im IK-Auszug vom 27. Oktober 2005 (Urk. 7/9) fÃ¼r 2003 zwar tatsÃ¤chlich Einkommen von Fr. 13'756.-- und Fr. 10'243.-- aufgefÃ¼hrt, das heisst zusammen Fr. 23'999.--. WÃ¤hrend sich allerdings der erste Betrag auf das ganze Referenzjahr bezieht, betrifft der zweite Wert nur die Zeit von Mitte August bis Dezember, belÃ¤uft sich bei Hochrechnung auf ein ganzes Jahr mithin auf Fr. 27'315.--, womit sich ein Einkommenstotal von Fr. 41'071.-- ergibt (die Beschwerdegegnerin selbst hatte denn auch im Zuge der Rentenzusprache einen nominallohnentwicklungsbereinigten Wert von immerhin Fr. 38'684.-- ermittelt [per 2005]; s. Feststellungsblatt vom 17. MÃ¤rz 2005 [Urk. 7/28, insbes. 7/28/5]). Passt man die Fr. 41'071.-- der geschlechtsspezifischen Nominallohnentwicklung per 2008 an, wÃ¤re in den Einkommensvergleich grundsÃ¤tzlich ein Valideneinkommen von Fr. 43'974.-- einzustellen (Fr. 41'071.-- : 2334 Pkte. x 2499 Pkte.; Nominallohnindex [Basis 1939 = 100] unter 'www.bfs.admin.ch' ). Nun liegt dieser Betrag aber um Fr. 5'534.-- beziehungsweise 11 % unter dem im Bereich Reinigung und Ã¶ffentliche Hygiene erzielten geschlechtsspezifischen Durchschnittsverdienst vollerwerbstÃ¤tiger Frauen (Anforderungsniveau 4) von Fr. 49'508.-- (Fr. 3'967.-- : 40 h x 41.6 h x 12 Mte.; LSE 2008 S. 29 Tabelle T7 S Ziff. 35; Die Volkswirtschaft 10-2011 S. 98 Tabelle B9.2 Total), was sich dadurch erklÃ¤rt, dass die BeschwerdefÃ¼hrerin vor dem Unfall vom 18. Juli 2004 nicht wirklich zu 100 % erwerbstÃ¤tig gewesen sein dÃ¼rfte (s. oben E. 4.3). Da indessen keine Anhaltspunkte dafÃ¼r bestehen, dass die BeschwerdefÃ¼hrerin aus invaliditÃ¤tsfremden GrÃ¼nden und aus freien StÃ¼cken auf die Erzielung eines im Vergleich zum Branchenlohn durchschnittlichen Einkommens verzichtet hat und Faktoren wie Sprache, Alter und Ausbildung im Rahmen des behinderungsbedingten (Leidens-)Abzugs auf Seite des Invalideneinkommens nicht berÃ¼cksichtigt wurden (BGE 135 V 297 E. 5.3, 135 V 58 E. 3.4.3 sowie 134 V 322 E. 5.2 am Ende und E. 6.2 am Ende), ist im Sinne einer unter solchen UmstÃ¤nden praxisgemÃ¤ss gebotenen Parallelisierung (BGE 135 V 58 E. 3.1 und 134 V 322 E. 4.1 mit Hinweisen; Urteil des BGer 8C_652/2008 vom 8. Mai 2009 E. 6.1.2) auf Seite des Valideneinkommens der branchenÃ¼bliche Durchschnittswert von Fr. 49'508.-- in Rechnung zu stellen, was im Ãbrigen der GrÃ¶ssenordnung nach mit dem vom Unfallversicherer per 2007 (Rentenbeginn) auf Fr. 48'576.-- festgesetzten Validenlohn (Urk. 7/74/6) korrespondiert. Die von der BeschwerdefÃ¼hrerin postulierte Verdienstzahl (Fr. 51'000.--) erweist sich demgegenÃ¼ber nicht als Ã¼berwiegend wahrscheinlich und folglich Ã¼berhÃ¶ht, vermÃ¶chte im Ergebnis aber ebenfalls nichts zu Ã¤ndern.</w:t>
      </w:r>
    </w:p>
    <w:p>
      <w:r>
        <w:t>6.3Â Â Â Â  Bei GegenÃ¼berstellung eines Valideneinkommens von Fr. 49'508.-- und eines Invalideneinkommens von Fr. 16'645.-- betrÃ¤gt die massgebliche Erwerbseinbusse Fr. 32'863.-- und der anspruchsbegrÃ¼ndende InvaliditÃ¤tsgrad rund 66 % (per 2008). Weil Anhaltspunkte fÃ¼r eine erhebliche VerÃ¤nderung der hypothetischen BezugsgrÃ¶ssen bis zum VerfÃ¼gungserlass (2. MÃ¤rz 2010) fehlen (gleichfÃ¶rmige Nominallohnentwicklung), kann auf die DurchfÃ¼hrung eines weiteren Einkommensvergleichs verzichtet werden. Mithin hat die BeschwerdefÃ¼hrerin mit Wirkung ab dem 1. Mai 2010 Anspruch auf eine Dreiviertelsrente.</w:t>
      </w:r>
    </w:p>
    <w:p>
      <w:r>
        <w:rPr>
          <w:b/>
        </w:rPr>
        <w:t>E. 7</w:t>
      </w:r>
    </w:p>
    <w:p>
      <w:r>
        <w:t>7.1Â Â Â Â  Zusammengefasst fÃ¼hrt dies zur teilweisen Gutheissung der Beschwerde in dem Sinne, dass in AbÃ¤nderung der angefochtenen HerabsetzungsverfÃ¼gung vom 2. MÃ¤rz 2010 festzustellen ist, dass die BeschwerdefÃ¼hrerin mit Wirkung ab dem 1. Mai 2010 Anspruch auf eine Dreiviertelsrente nach Massgabe eines InvaliditÃ¤tsgrades von 66 % hat.</w:t>
      </w:r>
    </w:p>
    <w:p>
      <w:r>
        <w:t>7.2Â Â Â Â  Die in Anwendung von Art. 69 Abs. 1 bis IVG auszufÃ¤llende Gerichtskostenpauschale ist auf Fr. 800.-- festzusetzen und ausgangsgemÃ¤ss der Beschwerdegegnerin aufzuerlegen.</w:t>
      </w:r>
    </w:p>
    <w:p>
      <w:r>
        <w:t>Die weit Ã¼berwiegend obsiegende und anwaltlich vertretene BeschwerdefÃ¼hrerin hat gegenÃ¼ber der Beschwerdegegnerin Anspruch auf eine auf Fr. 2'000.-- (inkl. Barauslagen und Mehrwertsteuer [MWSt]) zu veranschlagende ProzessentschÃ¤digung (Art. 61 lit. g ATSG in Verbindung mit Â§ 34 Abs. 1 und 3 GSVGer und Â§ 7 f. der Verordnung Ã¼ber die GebÃ¼hren, Kosten und EntschÃ¤digungen vor dem Sozialversicherungsgericht [GebV SVGer]).</w:t>
      </w:r>
    </w:p>
    <w:p>
      <w:r>
        <w:t>Das Gericht erkennt:</w:t>
      </w:r>
    </w:p>
    <w:p>
      <w:r>
        <w:t>1.Â Â Â Â Â Â Â Â  In teilweiser Gutheissung der Beschwerde wird die angefochtene HerabsetzungsverfÃ¼gung vom 2. MÃ¤rz 2010 dahingehend abgeÃ¤ndert, dass festgestellt wird, dass die BeschwerdefÃ¼hrerin mit Wirkung ab dem 1. Mai 2010 Anspruch auf eine Dreiviertelsrente nach Massgabe eines InvaliditÃ¤tsgrades von 66 % hat.</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Zustellung gegen Empfangsschein an:</w:t>
      </w:r>
    </w:p>
    <w:p>
      <w:r>
        <w:t>- Rechtsanwalt Dr. Peter F. Siegen</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L.___hofquai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