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IV.2010.00180 vom 4. Oktober 2011</w:t>
      </w:r>
    </w:p>
    <w:p>
      <w:r>
        <w:t>ZH Sozialversicherungsgericht, 2011-10-04, DE</w:t>
      </w:r>
    </w:p>
    <w:p>
      <w:r>
        <w:rPr>
          <w:b/>
        </w:rPr>
        <w:t xml:space="preserve">Quelle: </w:t>
      </w:r>
      <w:r>
        <w:t>https://mcp.opencaselaw.ch/entscheid/zh_sozialversicherungsgericht_IV.2010.00180</w:t>
      </w:r>
    </w:p>
    <w:p>
      <w:r>
        <w:t>FR: ZH_SOZIALVERSICHERUNGSGERICHT IV.2010.00180 du 4 octobre 2011</w:t>
      </w:r>
    </w:p>
    <w:p>
      <w:r>
        <w:t>IT: ZH_SOZIALVERSICHERUNGSGERICHT IV.2010.00180 del 4 ottobre 2011</w:t>
      </w:r>
    </w:p>
    <w:p>
      <w:pPr>
        <w:pStyle w:val="Heading2"/>
      </w:pPr>
      <w:r>
        <w:t>Erwägungen</w:t>
      </w:r>
    </w:p>
    <w:p>
      <w:r>
        <w:rPr>
          <w:b/>
        </w:rPr>
        <w:t>E. 3</w:t>
      </w:r>
    </w:p>
    <w:p>
      <w:r>
        <w:t>3.1Â Â Â Â  Der von der Pensionskasse Z.___ zunÃ¤chst mit der AbklÃ¤rung der BerufsinvaliditÃ¤t betraute Vertrauensarzt, Dr. med. A.___, Facharzt FMH Innere Medizin, hielt in seinem Bericht vom 30. November 2006 fest, dass die Versicherte seit Mitte August 2006 unter Schmerzen im Bereich beider Fussgelenke, rechts mehr als links, leide. Diese hÃ¤tten sich im September nach den Ferien intensiviert, und es seien beidseits Schwellungen aufgetreten. Seit dem 26. September 20006 bestehe daher eine medizinisch begrÃ¼ndete ArbeitsunfÃ¤higkeit von mindestens 20 %. Unter relativ hoher Dosis von Analgetica verspÃ¼re die BeschwerdefÃ¼hrerin zur Zeit keine Schmerzen, ausser bei starker Belastung der FÃ¼sse wie beim Schieben von schweren Betten. Ferner verwies Dr. A.___Â  auf HerzrhythmusstÃ¶rungen im Jahr 2001 und eine Elektroablationstherapie im Jahr 2004 (Urk. 7/19/7-12).</w:t>
      </w:r>
    </w:p>
    <w:p>
      <w:r>
        <w:t>Â Â Â Â Â Â Â Â  Laut Dr. A.___s Bericht vom 23. August 2007 treten unter Belastung immer wieder dieselben Beschwerden im Bereich des rechten Fusses auf. Neu seien in den letzten Wochen noch Schmerzen im Bereich des rechten Oberschenkels und des rechten Oberarmes sowie im Supraspinatusbereich rechts aufgetreten. Auf die Dauer sei an der jetzigen Stelle keine 100%ige ArbeitsfÃ¤higkeit gegeben, da die kÃ¶rperliche Belastung zu gross sei. Dr. A.___ empfahl daher eine Reduktion des jetzigen Stellenpensums auf 70 bis 80 % oder eine neue Stelle mit weniger kÃ¶rperlicher Belastung (Urk. 7/19/1-6).</w:t>
      </w:r>
    </w:p>
    <w:p>
      <w:r>
        <w:t>3.2Â Â Â Â  Die rheumatologische Untersuchung im Spital Y.___ vom Sommer 2007 ergab laut Bericht vom 4. September 2007 die Diagnosen lumbospondylogenes Schmerzsyndrom rechts bei muskulÃ¤rer Dekonditionierung und diskreter ventraler Spondylose L3-5, myofasziales Schmerzsyndrom im Nacken rechts und HohlfussdeformitÃ¤t beidseits mit rezidivierender Ãberlastungssymptomatik im Mittelfussbereich. Hinsichtlich der aktuellen TÃ¤tigkeit als Pflegehilfe bemassen die Ãrzte die ArbeitsfÃ¤higkeit mit 75 %. FÃ¼r eine angepasste und wechselbelastende TÃ¤tigkeit sahen sie keine EinschrÃ¤nkung vor (Urk. 7/17/9-11).</w:t>
      </w:r>
    </w:p>
    <w:p>
      <w:r>
        <w:t>3.3Â Â Â Â  Die behandelnde Ãrztin, med. prakt. FMH B.___, fÃ¼hrte im Bericht vom 8. MÃ¤rz 2008 gestÃ¼tzt auf die Untersuchung vom 12. Dezember 2007 als sich auf die ArbeitsfÃ¤higkeit auswirkende GesundheitsstÃ¶rung eine rezidivierende Tendovaginitis im rechten Fuss an. Den Ã¼brigen Diagnosen, einem 2006 abgetragenen tubulÃ¤ren ZÃ¶kumadenom, einer Polypennachsorge nach Koloskopie von 2001 und einem Status nach Ablation der RVOT-Tachykardie im Jahr 2003, erkannte sie keinen Einfluss auf die ArbeitsfÃ¤higkeit zu. Sie erklÃ¤rte, wegen Schmerzen nach Belastung im rechten Fussgelenk kÃ¶nne die Versicherte als Lingerie-Angestellte trotz Medikamenten hÃ¶chstens 75 % arbeiten. Hinsichtlich der verbleibenden Ressourcen und der ArbeitsfÃ¤higkeit in einer behinderungsangepassten TÃ¤tigkeit verwies Dr. B.___ auf den Spezialarzt (Urk. 7/17/2-6).</w:t>
      </w:r>
    </w:p>
    <w:p>
      <w:r>
        <w:t>3.4Â Â Â Â  Der nunmehrige Vertrauensarzt der Pensionskasse Z.___, Dr. med. C.___, FMH fÃ¼r Innere Medizin, speziell Rheumatologie, stellte im Bericht vom 18. MÃ¤rz 2008 die Diagnosen unklare RÃ¼ckfussschmerzen rechts bei Spreiz-/und leichter HohlfussdeformitÃ¤t, MR-dokumentiertem KnochenmarksÃ¶dem medial in der Talusrolle mit beginnenden linksseitigen RÃ¼ckfussschmerzen sowie Adipositas. Im Juli 2007 sei eine Periarthropathie der rechten Schulter aufgetreten. Es bestÃ¼nden belastungsabhÃ¤ngige Schmerzen und Ruheschmerzen im RÃ¼ckfuss/KnÃ¶chel des rechten Fusses. Neu seien auch im linken Rist/KnÃ¶chel Beschwerden aufgetreten. Die Ursache der rechtsseitigen Fussschmerzen sei noch nicht klar. Seit Mitte September sei die Versicherte als Pflegehelferin zu 25 % arbeitsunfÃ¤hig (Urk. 7/19/13-17 = Urk. 7/26).</w:t>
      </w:r>
    </w:p>
    <w:p>
      <w:r>
        <w:t>3.5Â Â Â Â  Im Bericht der Klinik fÃ¼r Rheumatologie und Rehabilitation des Spitals Y.___ vom 5. Mai 2008 wurden als sich auf die ArbeitsfÃ¤higkeit auswirkende GesundheitsstÃ¶rungen belastungsabhÃ¤ngige Fussschmerzen rechts bei KnochenmarksÃ¶dem medial in der Talusrolle mit zystoider Umwandlung und leicht verschmÃ¤lertem darÃ¼ber liegendem Gelenkknorpel angefÃ¼hrt und die Differentialdiagnose "im Rahmen einer lokalen mechanischen Ãberlastung bei HohlfussdeformitÃ¤t, reaktives KnochenÃ¶dem bei leichten degenerativen VerÃ¤nderungen OSG [oberes Sprunggelenk] rechts, (transiente Osteopenie)" gestellt. Ein lumbospondylogenes Schmerzsyndrom rechts bei muskulÃ¤rer Dekonditonierung und diskreter ventraler Spondylose L3-5 sowie eine RVOT-Tachykaridie bei Status nach erfolgreicher Ablation am 18. Juli 2003 wirkten sich nicht auf die ArbeitsfÃ¤higkeit aus. Die somatischen Befunde wÃ¼rden sicherlich einen Teil der Beschwerden erklÃ¤ren. Therapeutisch bestÃ¼nden aktuell keine weiteren MÃ¶glichkeiten, und man schlage der Versicherten eine Therapiepause vor. Weiterhin liege die ArbeitsunfÃ¤higkeit bei 25 %. Es scheine eine gewisse Arbeitsplatzproblematik zu bestehen, welche die Beschwerden im Sinne einer Chronifizierung negativ beeinflusse. Prinzipiell sollte jedoch bei den eher leichtgradigen VerÃ¤nderungen im weiteren Verlauf wieder eine volle Belastbarkeit mÃ¶glich sein, wobei eine orthopÃ¤dische Beurteilung in der Klinik D.___ vorgesehen sei. Prinzipiell wÃ¤re eine mehrheitlich sitzende TÃ¤tigkeit gÃ¼nstiger, da die Patientin nur bei stehender und gehender TÃ¤tigkeit eine EinschrÃ¤nkung angebe. In einer behinderungsangepassten TÃ¤tigkeit sei sie zu 100 % arbeitsfÃ¤hig (Urk. 8/21 = Urk. 8/23).</w:t>
      </w:r>
    </w:p>
    <w:p>
      <w:r>
        <w:t>3.6Â Â Â Â  Dr. C.___ verwies in seinem Verlaufsbericht vom 19. November 2008 auf eine in der Klinik D.___ im August und November 2008 erfolgte Ruhigstellung des RÃ¼ckfusses rechts im Gips. Seit dem 11. November 2008 arbeite die Versicherte wieder zu 50 % als Pflegeassistentin auf der Intensivstation des Spitals Y.___. Nach lÃ¤ngerem Gehen und Stehen klage sie Ã¼ber Schmerzen im Bereich des Fussristes/rechten OSG. Eine berufliche Umorientierung auf eine TÃ¤tigkeit mit weniger Lauf-/Stehbelastung sei sinnvoll. FrÃ¼her habe die Patientin in der WÃ¤scherei unter anderem als NÃ¤herin gearbeitet. In einer TÃ¤tigkeit mit weniger Steh- und Laufbelastung bestehe sicher eine hÃ¶here ArbeitsfÃ¤higkeit, nÃ¤mlich 75 bis 100 % (Urk. 7/27).</w:t>
      </w:r>
    </w:p>
    <w:p>
      <w:r>
        <w:t>3.7Â Â Â Â  Die Ãrzte der Klinik D.___ berichteten am 25. Februar 2009 von einer durch die Gipsbehandlung bewirkten deutlichen Beschwerdelinderung wÃ¤hrend drei Wochen. Danach hÃ¤tten die Beschwerden wieder zugenommen. Das Arbeiten zu 50 % als Schwesternhilfe auf der Intensivstation sei der Versicherten nur noch unter Schmerzen mÃ¶glich. Aufgrund der Beschwerdepersistenz habe die ArbeitsfÃ¤higkeit keinesfalls gesteigert werden kÃ¶nnen. Einerseits bestehe ein osteochondraler Defekt am medialen Talus, andererseits eine Tenosynovitis der Tibialis posterior Sehne. Die Beschwerden wÃ¼rden sehr gut mit diesen Befunden korrelieren. Beide Probleme kÃ¶nnten an sich getrennt voneinander operativ angegangen werden. Da der Operationserfolg nicht sicher sei, sei bei der derzeitigen Beschwerdesituation und einer verbleibenden 50%igen ArbeitsfÃ¤higkeit fÃ¼r einen stehenden Beruf die Fortsetzung der konservativen Therapie mittels Einlagen und Belastung nach Massgabe der Beschwerden zu empfehlen. Bei Persistenz der derzeitigen Situation betrage die ArbeitsunfÃ¤higkeit fÃ¼r stehende Berufe bis auf Weiteres 50 % (Urk. 7/31/6-7).</w:t>
      </w:r>
    </w:p>
    <w:p>
      <w:r>
        <w:t>Â Â Â Â Â Â Â Â  An dieser Beurteilung hielten die Ãrzte der Klinik D.___ im Bericht vom 9. Juni 2009 fest. Sie wiesen darauf hin, dass eine Osteonekrose des Talus bekanntlich sehr starke Schmerzen verursachen kÃ¶nne. Der Umstand, dass die gute Beweglichkeit des OSG lange erhalten bleiben kÃ¶nne, erwecke den falschen Eindruck, dass das Leiden nicht ernsthafter Natur sei (Urk. 7/33). Im Bericht vom 13. Juli 2009 hielten sie fest, eine Verschlechterung des Zustandes sei in den nÃ¤chsten Jahren nicht zu erwarten. Es hÃ¤nge vom Leidensdruck ab, ob eine operative Therapie durchgefÃ¼hrt werden solle oder nicht. Dieser sei zwar momentan recht gross. Doch sei die Patientin noch unschlÃ¼ssig. Dass sie mehrheitlich in stehender Position arbeite, sei ungÃ¼nstig. Die ArbeitsfÃ¤higkeit sollte jedoch so lange als mÃ¶glich aufrecht erhalten bleiben, weshalb kein Zeugnis ausgestellt werde. Aus medizinischer Sicht sei jedoch bei zunehmenden Beschwerden mindestens eine 50%ige ArbeitsunfÃ¤higkeit angezeigt (Urk. 7/34).</w:t>
      </w:r>
    </w:p>
    <w:p>
      <w:r>
        <w:t>Â Â Â Â Â Â Â Â  Am 1. Februar 2010 berichteten die Ãrzte der Klinik D.___ Ã¼ber einen im Vergleich zur Voruntersuchung unverÃ¤nderten Befund. Eine osteochondrale LÃ¤sion im Bereich der medialen Talusschulter sei wahrscheinlich auch die Ursuche der nun im linken Fuss ebenfalls aufgetretenen Symptomatik. Da die Patientin nach wie vor konservativ weiterfahren und versuchen mÃ¶chte, das Arbeitspensum von 50 % aufrecht zu erhalten, seien keine weiteren Kontrollen geplant (Urk. 7/53).</w:t>
      </w:r>
    </w:p>
    <w:p>
      <w:r>
        <w:t>3.8Â Â Â Â  Die Ãrztin des regionalÃ¤rztlichen Dienstes (RAD), Dr. med. E.___, Allgemeine Medizin FMH, kam aufgrund dieser medizinischen Unterlagen am 4. Januar 2010 zum Schluss, dass aus versicherungsmedizinischer Sicht optimal angepasste TÃ¤tigkeiten weiterhin bis "vollschichtig" zumutbar seien (Urk. 7/49 S. 2). Am 10. MÃ¤rz 2009 beziehungsweise 5. November 2008 hatte sie die bisherige, vorwiegend stehende und gehende TÃ¤tigkeit der Versicherten als nicht mehr "vollschichtig" zumutbar bezeichnet und eine angepasste TÃ¤tigkeit im Hinblick auf die in den Arztberichten mitunter erwÃ¤hnten RÃ¼cken-, Nacken- und Schulterschmerzen dahingehend umschrieben, dass diese wechselbelastend ausfÃ¼hrbar sein sollte, mit Ã¼berwiegend auch sitzenden Anteilen, ohne schulterbelastende oder die Schulterhorizontale Ã¼bersteigende Verrichtungen (Urk. 7/35 S. 3 f.).</w:t>
      </w:r>
    </w:p>
    <w:p>
      <w:r>
        <w:rPr>
          <w:b/>
        </w:rPr>
        <w:t>E. 4</w:t>
      </w:r>
    </w:p>
    <w:p>
      <w:r>
        <w:t>4.1Â Â Â Â  Diese medizinischen Akten bilden eine ausreichende Grundlage, um den InvaliditÃ¤tsgrad der Versicherten bestimmen zu kÃ¶nnen. Abgesehen davon, dass im Verfahren um Zusprechung oder Verweigerung von Sozialversicherungsleistungen auch unter BerÃ¼cksichtigung der neueren Rechtsprechung des EuropÃ¤ischen Gerichtshofes fÃ¼r Menschenrechte kein fÃ¶rmlicher Anspruch auf versicherungsexterne Begutachtung besteht (Bundesgerichtsurteil 8C_59/2011 vom 10. August 2011 E. 5.2 mit Hinweis auf BGE 135 V 465), sind die verschiedenen Ã¤rztlichen Angaben zur ArbeitsfÃ¤higkeit plausibel und miteinander vereinbar.</w:t>
      </w:r>
    </w:p>
    <w:p>
      <w:r>
        <w:t>4.2Â Â Â Â  So steht ausser Frage, dass die BeschwerdefÃ¼hrerin aufgrund ihrer Fussprobleme in ihrer bisherigen, vorwiegend stehenden oder gehenden TÃ¤tigkeit als Pflegehilfe seit September 2006 eingeschrÃ¤nkt ist. Dabei bewegte sich die ArbeitsunfÃ¤higkeit ab August 2007 zunÃ¤chst zwischen 20 und 30 %. Laut Beurteilung Dr. C.___s besteht seit dem 11. November 2008 nur noch eine ArbeitsfÃ¤higkeit von 50 % (Urk. 7/27).</w:t>
      </w:r>
    </w:p>
    <w:p>
      <w:r>
        <w:t>Â Â Â Â Â Â Â Â  Da sich die Fussbeschwerden vor allem in der mit Gehen und Stehen verbundenen aktuellen TÃ¤tigkeit der BeschwerdefÃ¼hrerin als Pflegehelferin behindernd auswirken, stellt sich die Frage, ob und inwieweit sie in einer leidensangepassten TÃ¤tigkeit ebenfalls beeintrÃ¤chtigt beziehungsweise es ihr zumutbar wÃ¤re, ihre RestarbeitsfÃ¤higkeit anderweitig zu verwerten.</w:t>
      </w:r>
    </w:p>
    <w:p>
      <w:r>
        <w:t>4.3Â Â Â Â Â Â Â Â  Hinsichtlich einer behinderungsangepassten Arbeit leuchtet das Anforderungsprofil von RAD-Ãrztin Dr. E.___ im Hinblick auf die im Vordergrund stehenden Fussbeschwerden und die ebenfalls vorhandene Schulter-, RÃ¼cken- und Nackenproblematik ohne Weiteres ein. Die von ihr und den Ãrzten des Spitals Y.___ angenommene vollstÃ¤ndige ArbeitsfÃ¤higkeit in einer behinderungsangepassten TÃ¤tigkeit wird durch den aktuellsten Bericht von Dr. C.___ vom 19. November 2008 nicht direkt in Frage gestellt, sondern insofern relativiert, als darin zur ArbeitsfÃ¤higkeit in einer behinderungsangepassten TÃ¤tigkeit lediglich eine Bandbreite von 75 % bis 100 % angegeben wird (Urk. 7/27). Allerdings ist nicht nachvollziehbar, inwiefern die BeschwerdefÃ¼hrerin in einer TÃ¤tigkeit, die nicht mehrheitlich gehend und stehend verrichtet werden muss, durch die Fussbeschwerden beeintrÃ¤chtigt sein kÃ¶nnte, zumal mit dem von der RAD-Ãrztin beschriebenen Anforderungsprofil auch der Ã¼brigen kÃ¶rperlichen Problematik Rechnung getragen wird. Auch wenn die Ãrzte der Klinik D.___ sich nicht speziell zur ArbeitsfÃ¤higkeit in einer behinderungsangepassten TÃ¤tigkeit Ã¤ussern, so geht aus ihren Berichten doch klar hervor, dass sie nur hinsichtlich eines stehenden Berufs eine EinschrÃ¤nkung erblicken.</w:t>
      </w:r>
    </w:p>
    <w:p>
      <w:r>
        <w:t>Â Â Â Â Â Â Â Â  Demnach kann bezÃ¼glich einer behinderungsangepassten TÃ¤tigkeit von einer vollstÃ¤ndigen ArbeitsfÃ¤higkeit ausgegangen werden. Selbst wenn man aber auf Dr. C.___s Beurteilung abstellen und der BeschwerdefÃ¼hrerin fÃ¼r eine dem Anforderungsprofil Dr. E.___s entsprechende TÃ¤tigkeit eine innerhalb der Bandbreite von 0 % und 25 % liegende EinschrÃ¤nkung von 15 % zugestehen und mit einem behinderungsbedingten Abzug im Sinne des berechtigten Vorbringens in der Replik (Urk. 12 S. 2) den vorhandenen kÃ¶rperlichen EinschrÃ¤nkungen Rechnung tragen wÃ¼rde, wÃ¼rde sich, wie nachfolgend zu zeigen ist, kein rentenbegrÃ¼ndender InvaliditÃ¤tsgrad ergeben.</w:t>
      </w:r>
    </w:p>
    <w:p>
      <w:r>
        <w:t>4.4Â Â Â Â Â Â Â Â  Massgebend fÃ¼r den Einkommensvergleich ist der Zeitpunkt ist des allfÃ¤lligen Rentenbeginns (vgl. BGE 129 V 222 f. E. 4.2 in fine, 128 V 174). Dieser richtete sich nach dem bis Ende 2007 gÃ¼ltig gewesenen Art. 29 Abs. 1 lit. b IVG. Weil die BeschwerdefÃ¼hrerin im Jahr 2006 arbeitsunfÃ¤hig wurde, sind die Vergleichseinkommen daher per 2007 zu ermitteln und nicht - entsprechend dem Vorgehen der IV-Stelle (Urk. 7/7/35 S. 5) - per 2008.</w:t>
      </w:r>
    </w:p>
    <w:p>
      <w:r>
        <w:t>Â Â Â Â Â Â Â Â  Aufgrund des effektiven AHV-beitragspflichtigen Jahreseinkommens des Jahrs 2006 von Fr. 63'133.- (Urk. 7/1/3) ergibt sich fÃ¼r 2007 unter BerÃ¼cksichtigung der bei den FrauenlÃ¶hnen seit 2006 eingetretenen allgemeinen Nominallohnentwicklung von 1,5 % (Bundesamt fÃ¼r Statistik, Lohnentwicklung 2009, Tabelle T1.2.05) ein Valideneinkommen von Fr. 64'080.-. Soweit die Beschwerdegegnerin auf den in der Tabelle T1.93 erhobenen allgemeinen Nominallohnindex von 1,6 % abstellt und per 2007 ein Valideneinkommen von rund Fr. 64'143.- errechnet, so scheint ihr auch in dieser Hinsicht bisher entgangen zu sein, dass gemÃ¤ss langjÃ¤hriger bundesgerichtlicher Praxis bei der Anpassung der Vergleichseinkommen an die Nominallohnentwicklung nach Geschlechtern zu differenzieren ist (BGE 129 V 408 E. 3.1.2).</w:t>
      </w:r>
    </w:p>
    <w:p>
      <w:r>
        <w:t>Â Â Â Â Â Â Â Â  Aufgrund der in der Lohnstrukturerhebung des Bundesamtes fÃ¼r Statistik (LSE) des Jahres 2006 fÃ¼r Frauen des Anforderungsniveaus 4 bei 40-Stundenwoche und 13. Monatslohn ermittelten Zentralwerts von Fr. 4'019.-, der genannten Nominallohnentwicklung von 1,5 % und einer im Jahr 2007 betriebsÃ¼blichen wÃ¶chentlichen Arbeitszeit von 41,7 Stunden ergibt sich fÃ¼r 2007 ein Jahreseinkommen von Fr. 51'031.85. Davon ist ein Abzug im Sinne von BGE 126 V 75 Â vorzunehmen, der unter BerÃ¼cksichtigung der behinderungsbedingten lohnmÃ¤ssigen Benachteiligung auf dem allgemeinen Stellenmarkt und der langjÃ¤hrigen BetriebszugehÃ¶rigkeit der BeschwerdefÃ¼hrerin mit 10 % und nicht, wie beantragt, mit 15 % (Urk. 12 S. 2) zu bemessen ist. Somit ergibt sich ein Invalideneinkommen von rund Fr. 45'929.- beziehungsweise - nach zusÃ¤tzlicher BerÃ¼cksichtigung einer 15%igen EinschrÃ¤nkung im Sinne obiger ErwÃ¤gung 4.3 Abs. 2 - von rund Fr. 39'039.-. Stellt man dieses dem Valideneinkommen von Fr. 64'080.- gegenÃ¼ber, so fÃ¼hrt dies zu einem rentenausschliessenden InvaliditÃ¤tsgrad von rund 28 % beziehungsweise rund 39 %.</w:t>
      </w:r>
    </w:p>
    <w:p>
      <w:r>
        <w:t>Â Â Â Â Â Â Â Â  Der ablehnende Rentenentscheid ist demnach im Ergebnis nicht zu beanstanden.</w:t>
      </w:r>
    </w:p>
    <w:p>
      <w:r>
        <w:t>5.Â Â Â Â Â Â Â Â  GestÃ¼tzt auf Art. 69 Abs. 1 bis IVG sind die Kosten auf Fr. 800.- festzusetzen und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ihr nach Eintritt der Rechtskraft zugestellt.</w:t>
      </w:r>
    </w:p>
    <w:p>
      <w:r>
        <w:t>3.Â Â Â Â Â Â Â Â Â Â  Zustellung gegen Empfangsschein an:</w:t>
      </w:r>
    </w:p>
    <w:p>
      <w:r>
        <w:t>- Rechtsanwalt Markus Bischoff</w:t>
      </w:r>
    </w:p>
    <w:p>
      <w:r>
        <w:t>- Sozialversicherungsanstalt des Kantons ZÃ¼rich, IV-Stelle</w:t>
      </w:r>
    </w:p>
    <w:p>
      <w:r>
        <w:t>- Bundesamt fÃ¼r Sozialversicherungen mit dem Hinweis auf ErwÃ¤gung 4.4</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