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IV.2010.00173 vom 30. September 2011</w:t>
      </w:r>
    </w:p>
    <w:p>
      <w:r>
        <w:t>ZH Sozialversicherungsgericht, 2011-09-30, DE</w:t>
      </w:r>
    </w:p>
    <w:p>
      <w:r>
        <w:rPr>
          <w:b/>
        </w:rPr>
        <w:t xml:space="preserve">Quelle: </w:t>
      </w:r>
      <w:r>
        <w:t>https://mcp.opencaselaw.ch/entscheid/zh_sozialversicherungsgericht_IV.2010.00173</w:t>
      </w:r>
    </w:p>
    <w:p>
      <w:r>
        <w:t>FR: ZH_SOZIALVERSICHERUNGSGERICHT IV.2010.00173 du 30 septembre 2011</w:t>
      </w:r>
    </w:p>
    <w:p>
      <w:r>
        <w:t>IT: ZH_SOZIALVERSICHERUNGSGERICHT IV.2010.00173 del 30 settembre 2011</w:t>
      </w:r>
    </w:p>
    <w:p>
      <w:pPr>
        <w:pStyle w:val="Heading2"/>
      </w:pPr>
      <w:r>
        <w:t>Erwägungen</w:t>
      </w:r>
    </w:p>
    <w:p>
      <w:r>
        <w:rPr>
          <w:b/>
        </w:rPr>
        <w:t>E. 2</w:t>
      </w:r>
    </w:p>
    <w:p>
      <w:r>
        <w:t>2.1Â Â Â Â  Die Verwaltung hatte die angefochtene VerfÃ¼gung im Wesentlichen damit begrÃ¼ndet, dass gemÃ¤ss den getÃ¤tigten AbklÃ¤rungen, namentlich dem Gutachten von Dr. C.___, von einem weitgehend unverÃ¤nderten Gesundheitszustand auszugehen sei. Da nach wie vor eine 50%ige EinschrÃ¤nkung der ArbeitsfÃ¤higkeit sowie - gestÃ¼tzt auf die im Jahre 2005 getÃ¤tigten AbklÃ¤rungen vor Ort, bezÃ¼glich welcher sich keine VerÃ¤nderungen ergeben hÃ¤tten - eine EinschrÃ¤nkung im Haushalt von 41.30 % vorliege, bestehe weiterhin Anspruch auf die bisherige Invalidenrente (Urk. 2).</w:t>
      </w:r>
    </w:p>
    <w:p>
      <w:r>
        <w:t>2.2Â Â Â Â  Die Versicherte lÃ¤sst dagegen im Wesentlichen geltend machen, dass das Gutachten von Dr. C.___ aus verschiedenen GrÃ¼nden nicht beweiskrÃ¤ftig sei, weshalb darauf nicht abgestellt werden kÃ¶nne. Infolge der Progredienz der Erkrankung seien zudem auch die Angaben im HaushaltabklÃ¤rungsbericht des Jahres 2005 Ã¼berholt, weshalb die diesbezÃ¼gliche EinschrÃ¤nkung neu zu ermitteln sei (Urk. 1 und Urk. 15).</w:t>
      </w:r>
    </w:p>
    <w:p>
      <w:r>
        <w:t>3.Â Â Â Â Â Â  Streitig und zu prÃ¼fen ist, ob sich der Gesundheitszustand der Versicherten bis zum Erlass der angefochtenen VerwaltungsverfÃ¼gung vom 13. Januar 2010, wie die BeschwerdefÃ¼hrerin geltend macht, in einem Ausmass verschlechtert hat, dass nunmehr Anspruch auf eine ganze Rechte besteht, oder ob, wovon die IV-Stelle ausgeht, ein unverÃ¤nderter Gesundheitszustand besteht. Vergleichsbasis bilden dabei die VerhÃ¤ltnisse, wie sie der rentenzusprechenden VerfÃ¼gung vom 3. Februar 2006 zugrunde lagen.</w:t>
      </w:r>
    </w:p>
    <w:p>
      <w:r>
        <w:t>Â Â Â Â Â Â Â Â</w:t>
      </w:r>
    </w:p>
    <w:p>
      <w:r>
        <w:t>Â Â Â Â Â Â Â Â  Beschwerdeweise nicht beanstandet wird hingegen, dass der Anspruch auf eine Invalidenrente aufgrund der gemischten Methode zu bemessen ist, wobei von einem Anteil ErwerbstÃ¤tigkeit im Umfang von 40 % und Haushaltbereich von 60 % auszugehen ist.</w:t>
      </w:r>
    </w:p>
    <w:p>
      <w:r>
        <w:t>Â Â Â Â Â Â Â Â</w:t>
      </w:r>
    </w:p>
    <w:p>
      <w:r>
        <w:rPr>
          <w:b/>
        </w:rPr>
        <w:t>E. 4</w:t>
      </w:r>
    </w:p>
    <w:p>
      <w:r>
        <w:t>4.1Â Â Â Â  In medizinischer Hinsicht beruhte die rentenzusprechende VerfÃ¼gung vom 3. Februar 2006 auf dem Ã¤rztlichen Bericht von Dr. B.___ vom 22. Juli 2005. Darin hatte Dr. B.___ mit Auswirkung auf die ArbeitsfÃ¤higkeit die Diagnose einer fortgeschrittenen, weitgehend unbehandelten rheumatoiden Arthritis, bestehend seit 1992, gestellt, und die Versicherte in ihrem Beruf als Wirtin seit 1. Juni 2004 als zu 50 % arbeitsunfÃ¤hig bezeichnet (Urk. 8/8; vgl. auch Feststellungsblatt fÃ¼r den Beschluss, Urk. 8/15 S. 2 und 3).</w:t>
      </w:r>
    </w:p>
    <w:p>
      <w:r>
        <w:t>4.2Â Â Â Â  Im Revisionsverfahren wurden folgende medizinische Berichte ins Recht gelegt:</w:t>
      </w:r>
    </w:p>
    <w:p>
      <w:r>
        <w:t>4.2.1Â Â  In seinem zuhanden der IV-Stelle verfassten und dem Revisionsgesuch der Versicherten beigelegten Bericht vom 3. Juli 2008 fÃ¼hrte der behandelnde Arzt Dr. B.___ aus, die Versicherte sei am 1. Juli 2008 erneut in die Sprechstunde gekommen. Leider mÃ¼sse er eine deutliche Verschlechterung der Situation feststellen. Die rheumatoide Arthritis sei nach wie vor aktiv mit GelenkentzÃ¼ndungen in den HÃ¤nden, Handgelenken, Sprunggelenken und VorfÃ¼ssen; die VorfussverÃ¤nderungen seien derart, dass die Versicherte nur noch kurze Strecken gehen kÃ¶nne. Ebenfalls seien die Handfunktionen deutlich eingeschrÃ¤nkt. Es sei zweifelsfrei eine deutliche Verschlechterung mit Auswirkung auf die ArbeitsfÃ¤higkeit eingetreten. Die ArbeitsunfÃ¤higkeit als Wirtin schÃ¤tze er neu auf 100 %, diejenige als Hausfrau auf 33 % (Urk. 8/22).</w:t>
      </w:r>
    </w:p>
    <w:p>
      <w:r>
        <w:t>Â Â Â Â Â Â Â Â  In seinem Schreiben vom 18. September 2008 gab Dr. B.___ auf Nachfrage der IV-Stelle an, die Versicherte nehme aus eigenen StÃ¼cken Vitamin E Burgerstein, Vitamin B Komplexe und Magnesium Burgerstein sowie ein Calcium-PrÃ¤parat und nach Bedarf 1-2 Voltaren dolo. BemÃ¼hungen frÃ¼herer Kollegen aber auch seinerseits, die Versicherte mit adÃ¤quaten Dosen zum Beispiel eines nicht steroidalen EntzÃ¼ndungshemmers zu behandeln, seien regelmÃ¤ssig gescheitert; so habe sie zum Beispiel nach einem DragÃ©e Voltaren rapid ein Herzrasen entwickelt (Urk. 8/27).</w:t>
      </w:r>
    </w:p>
    <w:p>
      <w:r>
        <w:t>4.2.2Â Â  Dr. C.___ stellte in ihrem rheumatologischen Gutachten vom 13. Oktober 2009 mit Auswirkung auf die ArbeitsfÃ¤higkeit in der angestammten TÃ¤tigkeit die folgenden Diagnosen (Urk. 8/36 S. 20):</w:t>
      </w:r>
    </w:p>
    <w:p>
      <w:r>
        <w:t>- erosive rheumatoide Arthritis (Beginn 1992, ED 11/2003)</w:t>
      </w:r>
    </w:p>
    <w:p>
      <w:r>
        <w:t>- seropositiv, Anticitrullin-positiv</w:t>
      </w:r>
    </w:p>
    <w:p>
      <w:r>
        <w:t>- mit fortgeschrittenen entzÃ¼ndlichen GelenksverÃ¤nderungen</w:t>
      </w:r>
    </w:p>
    <w:p>
      <w:r>
        <w:t>- vor allem beider HÃ¤nde und FÃ¼sse</w:t>
      </w:r>
    </w:p>
    <w:p>
      <w:r>
        <w:t>- mit deutlicher Verschlechterung in den RÃ¶ntgenuntersuchungen seit der ED (RÃ¶ntgen der HÃ¤nde 09/2009 und der FÃ¼sse 07/2009)</w:t>
      </w:r>
    </w:p>
    <w:p>
      <w:r>
        <w:t>- EinschrÃ¤nkungen auch der linken Schulter und</w:t>
      </w:r>
    </w:p>
    <w:p>
      <w:r>
        <w:t>- akuter Kniegelenkserguss links (DD: Arthritis/traumatisch)</w:t>
      </w:r>
    </w:p>
    <w:p>
      <w:r>
        <w:t>- bisher ohne adÃ¤quate Therapie auf Wunsch der Explorandin</w:t>
      </w:r>
    </w:p>
    <w:p>
      <w:r>
        <w:t>- gegenwÃ¤rtig wenig aktive Phase;</w:t>
      </w:r>
    </w:p>
    <w:p>
      <w:r>
        <w:t>Â Â Â Â Â Â Â Â  als ohne Auswirkung auf die ArbeitsfÃ¤higkeit in der angestammten TÃ¤tigkeit diagnostizierte sie einen Vitamin-D-Mangel (31 nmol/l).</w:t>
      </w:r>
    </w:p>
    <w:p>
      <w:r>
        <w:t>Â Â Â Â Â Â Â Â  Dr. C.___ fÃ¼hrte in ihrer Beurteilung im Wesentlichen aus, bei der Explorandin, welche im Jahre 1992 an einer erosiven rheumatischen Arthritis erkrankt sei, sei es im Verlauf der Jahre zu fortgeschrittenen GelenkszerstÃ¶rungen vor allem der HÃ¤nde beidseits und der FÃ¼sse links mehr als rechts gekommen. Mitbetroffen seien jetzt auch das linke Schultergelenk und vermutlich das linke Kniegelenk. GegenwÃ¤rtig bestehe klinisch eine wenig aktive Phase der rheumatoiden Arthritis. Aufgrund ihrer Klagen, der Anamnese, der klinischen Untersuchung sowie der Resultate der bildgebenden und LaborabklÃ¤rung sei die Versicherte in der angestammten TÃ¤tigkeit als Wirtin und Hausfrau eingeschrÃ¤nkt arbeitsfÃ¤hig (Urk. 8/36 S. 21).</w:t>
      </w:r>
    </w:p>
    <w:p>
      <w:r>
        <w:t>Â Â Â Â Â Â Â Â  Zur ArbeitsfÃ¤higkeit fÃ¼hrte Dr. C.___ im Wesentlichen aus, die Versicherte werde in ihren TÃ¤tigkeiten als Wirtin und Hausfrau durch die eingeschrÃ¤nkte Funktion der HÃ¤nde und FÃ¼sse limitiert. Die Versicherte kÃ¶nne 5 kg heben oder tragen (sehr leichtes Belastungsniveau); TÃ¤tigkeiten, die eine gute Feinmotorik verlangten, kÃ¶nne sie nicht mehr ausÃ¼ben. Es sei fÃ¼r sie nÃ¶tig, dass sie vor allem sitzend arbeite. TÃ¤tigkeiten, die diesem Profil entsprÃ¤chen, kÃ¶nne die Versicherte tÃ¤glich sechs Stunden lang ausÃ¼ben. Dies gelte fÃ¼r den Einsatz als Wirtin wie auch als Hausfrau. Die rheumatoide Arthritis habe typischerweise einen schubweisen Verlauf, es kÃ¶nnten Phasen eintreten, bei denen die Explorandin weniger arbeiten kÃ¶nne. Mit einer adÃ¤quaten medikamentÃ¶sen Therapie wÃ¼rden derartige SchÃ¼be seltener und milder (Urk. 8/36 S. 22, Ziff. 7.1). Der Beginn der ArbeitsunfÃ¤higkeit sei gemÃ¤ss Angaben von Dr. B.___ vom 22. Juli 2005 auf den 1. Juni 2004 anzusetzen (Urk. 8/36 S. 22, Ziff. 7.2). Die ArbeitsfÃ¤higkeit in adaptierten TÃ¤tigkeiten betrage sechs Stunden pro Tag entsprechend dem Profil in Ziffer 7.1 (Urk. 8/36 S. 22, Ziff. 7.3 und 7.4). Die Verrichtung einer angepassten TÃ¤tigkeit, wie sie in Ziffer 7.1 beschrieben sei, sei der Versicherten seit 1. Juni 2004 zumutbar (Urk. 8/36 S. 22, Ziff. 9).</w:t>
      </w:r>
    </w:p>
    <w:p>
      <w:r>
        <w:t>4.2.3Â Â  In seinem an den Rechtsvertreter der Versicherten gerichteten und im Rahmen des Einwands gegen den Vorbescheid vom 20. November 2009 eingereichten Schreiben vom 9. Dezember 2009 fÃ¼hrte Dr. B.___ unter Bezugnahme auf einzelne Aufgaben der BeschwerdefÃ¼hrerin als Wirtin (Urk. 8/44 S. 3) im Wesentlichen an, der Ã¼berwiegende Teil dieser AktivitÃ¤ten sei im Stehen auszufÃ¼hren und mit einem Kraftaufwand der HÃ¤nde verbunden. In diesen Bereichen bestehe daher praktisch eine volle ArbeitsunfÃ¤higkeit. Im Bereich der Buchhaltung und Zahlungen sollte eine gewisse RestarbeitsfÃ¤higkeit vorhanden sein, wobei die Versicherte mehr Zeit benÃ¶tige als ohne Erkrankung. Die Beurteilung der ArbeitsunfÃ¤higkeit seitens der Gutachterin, wonach der Versicherten tÃ¤glich sechs Stunden ArbeitstÃ¤tigkeit zuzumuten sei, teile er daher nicht. Unter BerÃ¼cksichtigung der erwÃ¤hnten Buchhaltungsarbeiten schÃ¤tze er die ArbeitsfÃ¤higkeit auf zwei Stunden pro Tag (Urk. 8/44 S. 1).</w:t>
      </w:r>
    </w:p>
    <w:p>
      <w:r>
        <w:t>4.2.4Â Â  In seinem Schreiben vom 10. Februar 2010 fÃ¼hrte Dr. B.___ auf Fragen des Rechtsvertreters (vgl. Urk. 3/17) im Wesentlichen folgendes aus: Die rheumatoide Arthritis der Versicherten, welche er seit 2003 kenne, sei weiter fortgeschritten. Die GelenkzerstÃ¶rungen hÃ¤tten zugenommen und somit auch die FunktionseinschrÃ¤nkungen, welche nicht nur Folge der entzÃ¼ndlichen AktivitÃ¤t, sondern auch Folge der zerstÃ¶rten Gelenke mit Fehlstellungen und sekundÃ¤ren Arthrosen seien. Die Gutachterin habe die Krankheits- und Beschwerdephasen zwar abgeklÃ¤rt, die Schwere der GelenkszerstÃ¶rungen jedoch bei der Beurteilung der ArbeitsfÃ¤higkeit zu wenig berÃ¼cksichtigt. Namentlich wÃ¼rden die EinschrÃ¤nkungen der TÃ¤tigkeit als Wirtin kaum angesprochen. Viele TÃ¤tigkeiten seien nicht realistisch. BÃ¼roarbeiten seien mÃ¶glich, wenn man auch davon ausgehen mÃ¼sse, dass die Versicherte verlangsamt sei; zusÃ¤tzlich habe sie auch Schwierigkeiten beim Sitzen wegen HÃ¼ft- und Knieschmerzen links. Wie schon im Schreiben vom 9. Dezember 2009 komme er zum Schluss, dass eine zweistÃ¼ndige ArbeitstÃ¤tigkeit als Wirtin zumutbar sei und mehr nicht (Urk. 8/18).</w:t>
      </w:r>
    </w:p>
    <w:p>
      <w:r>
        <w:t>Â Â Â Â Â Â Â Â</w:t>
      </w:r>
    </w:p>
    <w:p>
      <w:r>
        <w:t>5.Â Â Â Â Â Â</w:t>
      </w:r>
    </w:p>
    <w:p>
      <w:r>
        <w:t>5.1Â Â Â Â  Die Beschwerdegegnerin geht in medizinischer Hinsicht gestÃ¼tzt auf das Gutachten von Dr. C.___ (Urk. 8/36) sowie die Stellungnahme des RAD davon aus, dass der Gesundheitszustand der Versicherten im vorliegend massgebenden Zeitraum zumindest hinsichtlich seiner Auswirkungen auf die ArbeitsfÃ¤higkeit weitgehend unverÃ¤ndert geblieben ist. Trotz ausfÃ¼hrlicher Anamnese (Urk. 8/36 S. 9 ff.), einlÃ¤sslicher klinischer (internistisch-rheumatologischer; Urk. 8/36 S. 14 ff.) und labormÃ¤ssiger (Urk. 8/36 S. 19 ff.) Untersuchung wird Dr. C.___s Gutachten und insbesondere die darin enthaltene Bescheinigung einer unverÃ¤nderten ArbeitsfÃ¤higkeit von den Berichten Dr. B.___s, die der Gutachterin offenbar nicht vorgelegt wurden (Urk. 36 S. 6), und insbesondere dem im Vorbescheidverfahren eingereichten Bericht vom 9. Dezember 2009 (Urk. 8/44) mit der Auflistung der der BeschwerdefÃ¼hrerin als Wirtin obliegenden, mehrheitlich einen kÃ¶rperlichen Einsatz verlangenden und stehend zu verrichtenden Aufgaben jedoch in Frage gestellt. Dies umso mehr, als auch die Gutachterin bezÃ¼glich der GelenksverÃ¤nderungen in den HÃ¤nden und FÃ¼ssen von einer deutlichen Verschlechterung der RÃ¶ntgenbefunde seit der Erstdiagnose im Jahr 2003 ausgeht. Die Beschwerdegegnerin hÃ¤tte daher der Gutachterin den genannten Bericht vorlegen und diese dazu befragen mÃ¼ssen, inwieweit die von Dr. B.___ beschriebene TÃ¤tigkeit als Wirtin mit dem im Gutachten enthaltenen Zumutbarkeitsprofil tatsÃ¤chlich noch vereinbar sei, wonach nur noch Gewichte bis 5 kg gehoben oder getragen werden kÃ¶nnten und nur noch vor allem sitzend ausfÃ¼hrbare Arbeiten in Betracht fielen (Urk. 8/36 Ziff. 7.1 S. 21). Auch wÃ¤re nachzufragen gewesen, welche HausfrauentÃ¤tigkeiten fÃ¼r die BeschwerdefÃ¼hrerin Ã¼berhaupt noch in Betracht fallen und in welchem prozentualen Ausmass diesbezÃ¼glich eine EinschrÃ¤nkung bestehe.</w:t>
      </w:r>
    </w:p>
    <w:p>
      <w:r>
        <w:t>Â Â Â Â Â Â Â Â  Da die Krankheit der BeschwerdefÃ¼hrerin schubweise verlÃ¤uft, wÃ¤re bei der Gutachterin des weiteren ergÃ¤nzend nachzufragen gewesen, in welchen AbstÃ¤nden die aktiveren Phasen der rheumatoiden Arthritis auftreten und wie lange diese dauern. Auch wÃ¤re zu klÃ¤ren gewesen, ob sich die EinschÃ¤tzung der zumutbaren (Rest-)ArbeitsfÃ¤higkeit allein auf den Gesundheitszustand im Untersuchungszeitpunkt bezieht oder ob dabei auch der Umstand berÃ¼cksichtigt wird, dass der Verlauf der Krankheit schubweise erfolgt.</w:t>
      </w:r>
    </w:p>
    <w:p>
      <w:r>
        <w:t>Eine weitere ErgÃ¤nzungsfrage hÃ¤tte sich zu den ArbeitsunfÃ¤higkeitsangaben aufgedrÃ¤ngt. Es hÃ¤tte nachgefragt werden mÃ¼ssen, in welchem (prozentualen) Umfang die Versicherte, unter BerÃ¼cksichtigung der als Wirtin zu verrichtenden TÃ¤tigkeiten, in ihrer angestammten TÃ¤tigkeit, wie auch in leidensangepasster TÃ¤tigkeit noch arbeitsfÃ¤hig ist.</w:t>
      </w:r>
    </w:p>
    <w:p>
      <w:r>
        <w:t>5.2Â Â Â Â  Die Sache ist demnach zwecks GutachtensergÃ¤nzung und allfÃ¤lligen weiteren AbklÃ¤rungen an die Beschwerdegegnerin zurÃ¼ckzuweisen. Je nach endgÃ¼ltiger medizinischer Beurteilung wird sie eine neue vollstÃ¤ndige AbklÃ¤rung bezÃ¼glich der EinschrÃ¤nkungen im Haushaltsbereich einzuleiten haben. Hernach wird diese darÃ¼ber zu entscheiden haben, ob und allenfalls in welchem Umfang die ausser Frage stehende Viertelsrente zu erhÃ¶hen ist oder nicht.</w:t>
      </w:r>
    </w:p>
    <w:p>
      <w:r>
        <w:t>6.Â Â Â Â Â Â  Die Kosten des Verfahrens sind auf Fr. 800.-- festzulegen und ausgangsgemÃ¤ss von der Beschwerdegegnerin zu tragen (Art. 69 Abs. 1bis IVG). Zudem ist der BeschwerdefÃ¼hrerin eine ProzessentschÃ¤digung von Fr. 2'400.-- (inklusive Barauslagen und Mehrwertsteuer) zuzusprechen (Â§ 61 lit. g ATSG, in Verbindung mit Â§ 34 Abs. 1 des Gesetzes Ã¼ber das Sozialversicherungsgericht).</w:t>
      </w:r>
    </w:p>
    <w:p>
      <w:r>
        <w:t>Â Â Â Â Â Â Â Â  Bei diesem Verfahrensausgang wird das Gesuch um GewÃ¤hrung der unentgeltlichen Rechtspflege sowie Beigabe eines unentgeltlichen Rechtsbeistandes gegenstandslos.</w:t>
      </w:r>
    </w:p>
    <w:p>
      <w:r>
        <w:t>Das Gericht erkennt:</w:t>
      </w:r>
    </w:p>
    <w:p>
      <w:r>
        <w:t>1.Â Â Â Â Â Â Â Â  Die Beschwerde wird in dem Sinne gutgeheissen, dass die VerfÃ¼gung vom 13. Januar 2010 aufgehoben und die Sache an die Sozialversicherungsanstalt des Kantons ZÃ¼rich, IV-Stelle, zurÃ¼ckgewiesen wird, damit diese, nach den eingeholten ergÃ¤nzenden AbklÃ¤rungen im Sinne der ErwÃ¤gungen, Ã¼ber eine allfÃ¤llige RentenerhÃ¶hung neu verfÃ¼ge.</w:t>
      </w:r>
    </w:p>
    <w:p>
      <w:r>
        <w:t>2.Â Â Â Â Â Â Â Â  Die Gerichtskosten von Fr. 800.-- werden der Beschwerdegegnerin auferlegt. Rechnung und Einzahlungsschein werden dieser nach Eintritt der Rechtskraft zugestellt.</w:t>
      </w:r>
    </w:p>
    <w:p>
      <w:r>
        <w:t>3.Â Â Â Â Â Â Â Â  Die Beschwerdegegnerin wird verpflichtet, der BeschwerdefÃ¼hrerin eine ProzessentschÃ¤digung von Fr. 2'400.-- (inkl. Barauslagen und MWSt) zu bezahlen.</w:t>
      </w:r>
    </w:p>
    <w:p>
      <w:r>
        <w:t>4.Â Â Â Â Â Â Â Â  Zustellung gegen Empfangsschein an:</w:t>
      </w:r>
    </w:p>
    <w:p>
      <w:r>
        <w:t>- Rechtsanwalt Werner Mutzner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